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2C6E29" w:rsidRDefault="002C6E29" w:rsidP="00C076AF">
      <w:pPr>
        <w:jc w:val="center"/>
        <w:rPr>
          <w:b/>
          <w:color w:val="000000"/>
          <w:szCs w:val="28"/>
        </w:rPr>
      </w:pPr>
    </w:p>
    <w:p w:rsidR="00C076AF" w:rsidRPr="00592EF1" w:rsidRDefault="00C076AF" w:rsidP="00C076AF">
      <w:pPr>
        <w:jc w:val="center"/>
        <w:rPr>
          <w:b/>
          <w:color w:val="000000"/>
          <w:szCs w:val="28"/>
        </w:rPr>
      </w:pPr>
      <w:r w:rsidRPr="0064798B">
        <w:rPr>
          <w:b/>
          <w:color w:val="000000"/>
          <w:szCs w:val="28"/>
        </w:rPr>
        <w:t xml:space="preserve">        Аннотация к версии 1.</w:t>
      </w:r>
      <w:r w:rsidR="00D57B32">
        <w:rPr>
          <w:b/>
          <w:color w:val="000000"/>
          <w:szCs w:val="28"/>
        </w:rPr>
        <w:t>2</w:t>
      </w:r>
      <w:r w:rsidRPr="0064798B">
        <w:rPr>
          <w:b/>
          <w:color w:val="000000"/>
          <w:szCs w:val="28"/>
        </w:rPr>
        <w:t>.</w:t>
      </w:r>
      <w:r w:rsidR="000D6AE4">
        <w:rPr>
          <w:b/>
          <w:color w:val="000000"/>
          <w:szCs w:val="28"/>
        </w:rPr>
        <w:t>1</w:t>
      </w:r>
      <w:r w:rsidR="000A1D7C" w:rsidRPr="0064798B">
        <w:rPr>
          <w:b/>
          <w:color w:val="000000"/>
          <w:szCs w:val="28"/>
        </w:rPr>
        <w:t xml:space="preserve"> от </w:t>
      </w:r>
      <w:r w:rsidR="000D6AE4">
        <w:rPr>
          <w:b/>
          <w:color w:val="000000"/>
          <w:szCs w:val="28"/>
        </w:rPr>
        <w:t>2</w:t>
      </w:r>
      <w:r w:rsidR="00D57B32">
        <w:rPr>
          <w:b/>
          <w:color w:val="000000"/>
          <w:szCs w:val="28"/>
        </w:rPr>
        <w:t>6</w:t>
      </w:r>
      <w:r w:rsidRPr="0064798B">
        <w:rPr>
          <w:b/>
          <w:color w:val="000000"/>
          <w:szCs w:val="28"/>
        </w:rPr>
        <w:t>.</w:t>
      </w:r>
      <w:r w:rsidR="00FE04BF">
        <w:rPr>
          <w:b/>
          <w:color w:val="000000"/>
          <w:szCs w:val="28"/>
        </w:rPr>
        <w:t>0</w:t>
      </w:r>
      <w:r w:rsidR="00D57B32">
        <w:rPr>
          <w:b/>
          <w:color w:val="000000"/>
          <w:szCs w:val="28"/>
        </w:rPr>
        <w:t>4</w:t>
      </w:r>
      <w:r w:rsidRPr="0064798B">
        <w:rPr>
          <w:b/>
          <w:color w:val="000000"/>
          <w:szCs w:val="28"/>
        </w:rPr>
        <w:t>.</w:t>
      </w:r>
      <w:r w:rsidR="00306B04">
        <w:rPr>
          <w:b/>
          <w:color w:val="000000"/>
          <w:szCs w:val="28"/>
        </w:rPr>
        <w:t>202</w:t>
      </w:r>
      <w:r w:rsidR="00FE04BF">
        <w:rPr>
          <w:b/>
          <w:color w:val="000000"/>
          <w:szCs w:val="28"/>
        </w:rPr>
        <w:t>3</w:t>
      </w:r>
    </w:p>
    <w:p w:rsidR="00C076AF" w:rsidRPr="0064798B" w:rsidRDefault="00C076AF" w:rsidP="00C076AF">
      <w:pPr>
        <w:jc w:val="center"/>
        <w:rPr>
          <w:b/>
          <w:color w:val="000000"/>
          <w:szCs w:val="28"/>
        </w:rPr>
      </w:pPr>
      <w:r w:rsidRPr="0064798B">
        <w:rPr>
          <w:b/>
          <w:color w:val="000000"/>
          <w:szCs w:val="28"/>
        </w:rPr>
        <w:t>программы заполнения деклараций о дохода</w:t>
      </w:r>
      <w:r w:rsidR="005E7E72">
        <w:rPr>
          <w:b/>
          <w:color w:val="000000"/>
          <w:szCs w:val="28"/>
        </w:rPr>
        <w:t xml:space="preserve">х физических лиц "Декларация </w:t>
      </w:r>
      <w:r w:rsidR="00306B04">
        <w:rPr>
          <w:b/>
          <w:color w:val="000000"/>
          <w:szCs w:val="28"/>
        </w:rPr>
        <w:t>202</w:t>
      </w:r>
      <w:r w:rsidR="00592EF1" w:rsidRPr="00592EF1">
        <w:rPr>
          <w:b/>
          <w:color w:val="000000"/>
          <w:szCs w:val="28"/>
        </w:rPr>
        <w:t>2</w:t>
      </w:r>
      <w:r w:rsidRPr="0064798B">
        <w:rPr>
          <w:b/>
          <w:color w:val="000000"/>
          <w:szCs w:val="28"/>
        </w:rPr>
        <w:t>"</w:t>
      </w:r>
    </w:p>
    <w:p w:rsidR="00C076AF" w:rsidRDefault="00C076AF" w:rsidP="00C076AF">
      <w:pPr>
        <w:jc w:val="center"/>
        <w:rPr>
          <w:b/>
          <w:szCs w:val="28"/>
        </w:rPr>
      </w:pPr>
    </w:p>
    <w:p w:rsidR="00C076AF" w:rsidRDefault="00C076AF" w:rsidP="00C076AF">
      <w:pPr>
        <w:rPr>
          <w:szCs w:val="28"/>
        </w:rPr>
      </w:pPr>
      <w:r>
        <w:rPr>
          <w:b/>
          <w:szCs w:val="28"/>
        </w:rPr>
        <w:t xml:space="preserve">Дата версии: </w:t>
      </w:r>
      <w:r w:rsidR="000D6AE4">
        <w:rPr>
          <w:szCs w:val="28"/>
        </w:rPr>
        <w:t>2</w:t>
      </w:r>
      <w:r w:rsidR="00D57B32">
        <w:rPr>
          <w:szCs w:val="28"/>
        </w:rPr>
        <w:t>6</w:t>
      </w:r>
      <w:r w:rsidRPr="00F07F69">
        <w:rPr>
          <w:szCs w:val="28"/>
        </w:rPr>
        <w:t>.</w:t>
      </w:r>
      <w:r w:rsidR="00FE04BF">
        <w:rPr>
          <w:szCs w:val="28"/>
        </w:rPr>
        <w:t>0</w:t>
      </w:r>
      <w:r w:rsidR="00D57B32">
        <w:rPr>
          <w:szCs w:val="28"/>
        </w:rPr>
        <w:t>4</w:t>
      </w:r>
      <w:r w:rsidR="005E7E72">
        <w:rPr>
          <w:szCs w:val="28"/>
        </w:rPr>
        <w:t>.</w:t>
      </w:r>
      <w:r w:rsidR="00306B04">
        <w:rPr>
          <w:szCs w:val="28"/>
        </w:rPr>
        <w:t>202</w:t>
      </w:r>
      <w:r w:rsidR="00601879" w:rsidRPr="00D57B32">
        <w:rPr>
          <w:szCs w:val="28"/>
        </w:rPr>
        <w:t>3</w:t>
      </w:r>
      <w:r w:rsidRPr="00F07F69">
        <w:rPr>
          <w:szCs w:val="28"/>
        </w:rPr>
        <w:t xml:space="preserve"> г.</w:t>
      </w:r>
    </w:p>
    <w:p w:rsidR="00C076AF" w:rsidRDefault="00C076AF" w:rsidP="00C076AF">
      <w:pPr>
        <w:rPr>
          <w:szCs w:val="28"/>
        </w:rPr>
      </w:pPr>
    </w:p>
    <w:p w:rsidR="00C076AF" w:rsidRDefault="00C076AF" w:rsidP="00C076AF">
      <w:pPr>
        <w:rPr>
          <w:b/>
          <w:szCs w:val="28"/>
        </w:rPr>
      </w:pPr>
      <w:r>
        <w:rPr>
          <w:b/>
          <w:szCs w:val="28"/>
        </w:rPr>
        <w:t>Назначение:</w:t>
      </w:r>
    </w:p>
    <w:p w:rsidR="00C076AF" w:rsidRDefault="00C076AF" w:rsidP="00C076AF">
      <w:pPr>
        <w:rPr>
          <w:b/>
          <w:szCs w:val="28"/>
        </w:rPr>
      </w:pPr>
    </w:p>
    <w:p w:rsidR="00C076AF" w:rsidRDefault="005E7E72" w:rsidP="00C076AF">
      <w:pPr>
        <w:jc w:val="both"/>
        <w:rPr>
          <w:szCs w:val="28"/>
        </w:rPr>
      </w:pPr>
      <w:r>
        <w:rPr>
          <w:szCs w:val="28"/>
        </w:rPr>
        <w:t xml:space="preserve">Программа «Декларация </w:t>
      </w:r>
      <w:r w:rsidR="00306B04">
        <w:rPr>
          <w:szCs w:val="28"/>
        </w:rPr>
        <w:t>202</w:t>
      </w:r>
      <w:r w:rsidR="00592EF1" w:rsidRPr="00592EF1">
        <w:rPr>
          <w:szCs w:val="28"/>
        </w:rPr>
        <w:t>2</w:t>
      </w:r>
      <w:r w:rsidR="00C076AF">
        <w:rPr>
          <w:szCs w:val="28"/>
        </w:rPr>
        <w:t xml:space="preserve">» предназначена для автоматизированного заполнения налоговых деклараций по налогу на доходы физических </w:t>
      </w:r>
      <w:r>
        <w:rPr>
          <w:szCs w:val="28"/>
        </w:rPr>
        <w:t xml:space="preserve">лиц (форма 3-НДФЛ) за </w:t>
      </w:r>
      <w:r w:rsidR="00306B04">
        <w:rPr>
          <w:szCs w:val="28"/>
        </w:rPr>
        <w:t>202</w:t>
      </w:r>
      <w:r w:rsidR="00592EF1" w:rsidRPr="00592EF1">
        <w:rPr>
          <w:szCs w:val="28"/>
        </w:rPr>
        <w:t>2</w:t>
      </w:r>
      <w:r w:rsidR="00C076AF">
        <w:rPr>
          <w:szCs w:val="28"/>
        </w:rPr>
        <w:t xml:space="preserve"> год.</w:t>
      </w:r>
    </w:p>
    <w:p w:rsidR="00C076AF" w:rsidRDefault="00C076AF" w:rsidP="00C076AF">
      <w:pPr>
        <w:rPr>
          <w:szCs w:val="28"/>
        </w:rPr>
      </w:pPr>
    </w:p>
    <w:p w:rsidR="00C076AF" w:rsidRPr="00306B04" w:rsidRDefault="00C076AF" w:rsidP="00306B04">
      <w:pPr>
        <w:pStyle w:val="a3"/>
        <w:spacing w:before="0" w:after="0"/>
        <w:ind w:right="360"/>
        <w:jc w:val="both"/>
        <w:rPr>
          <w:rFonts w:ascii="Times New Roman" w:hAnsi="Times New Roman" w:cs="Times New Roman"/>
          <w:color w:val="auto"/>
          <w:spacing w:val="0"/>
          <w:szCs w:val="28"/>
        </w:rPr>
      </w:pPr>
      <w:r w:rsidRPr="00306B04">
        <w:rPr>
          <w:rFonts w:ascii="Times New Roman" w:hAnsi="Times New Roman" w:cs="Times New Roman"/>
          <w:color w:val="auto"/>
          <w:spacing w:val="0"/>
          <w:szCs w:val="28"/>
        </w:rPr>
        <w:t>Форма 3-НДФЛ заполняется согласно приказу</w:t>
      </w:r>
      <w:r w:rsidR="00306B04" w:rsidRPr="00306B04">
        <w:rPr>
          <w:rFonts w:ascii="Times New Roman" w:hAnsi="Times New Roman" w:cs="Times New Roman"/>
          <w:color w:val="auto"/>
          <w:spacing w:val="0"/>
          <w:szCs w:val="28"/>
        </w:rPr>
        <w:t xml:space="preserve"> ФНС России </w:t>
      </w:r>
      <w:r w:rsidR="004912B3" w:rsidRPr="004912B3">
        <w:rPr>
          <w:rFonts w:ascii="Times New Roman" w:hAnsi="Times New Roman" w:cs="Times New Roman"/>
          <w:color w:val="auto"/>
          <w:spacing w:val="0"/>
          <w:szCs w:val="28"/>
        </w:rPr>
        <w:t>от 29.09.2022 № ЕД-7-11/880@</w:t>
      </w:r>
      <w:r w:rsidR="006A7AF5">
        <w:rPr>
          <w:rFonts w:ascii="Times New Roman" w:hAnsi="Times New Roman" w:cs="Times New Roman"/>
          <w:color w:val="auto"/>
          <w:spacing w:val="0"/>
          <w:szCs w:val="28"/>
        </w:rPr>
        <w:t xml:space="preserve"> </w:t>
      </w:r>
      <w:r w:rsidR="006A7AF5" w:rsidRPr="006A7AF5">
        <w:rPr>
          <w:rFonts w:ascii="Times New Roman" w:hAnsi="Times New Roman" w:cs="Times New Roman"/>
          <w:color w:val="auto"/>
          <w:spacing w:val="0"/>
          <w:szCs w:val="28"/>
        </w:rPr>
        <w:t>и приказу ФНС России от</w:t>
      </w:r>
      <w:r w:rsidR="006A7AF5">
        <w:rPr>
          <w:rFonts w:ascii="Times New Roman" w:hAnsi="Times New Roman" w:cs="Times New Roman"/>
          <w:color w:val="auto"/>
          <w:spacing w:val="0"/>
          <w:szCs w:val="28"/>
        </w:rPr>
        <w:t xml:space="preserve"> 16.12.2022 </w:t>
      </w:r>
      <w:r w:rsidR="006A7AF5" w:rsidRPr="004912B3">
        <w:rPr>
          <w:rFonts w:ascii="Times New Roman" w:hAnsi="Times New Roman" w:cs="Times New Roman"/>
          <w:color w:val="auto"/>
          <w:spacing w:val="0"/>
          <w:szCs w:val="28"/>
        </w:rPr>
        <w:t>№ ЕД-7-11/</w:t>
      </w:r>
      <w:r w:rsidR="006A7AF5">
        <w:rPr>
          <w:rFonts w:ascii="Times New Roman" w:hAnsi="Times New Roman" w:cs="Times New Roman"/>
          <w:color w:val="auto"/>
          <w:spacing w:val="0"/>
          <w:szCs w:val="28"/>
        </w:rPr>
        <w:t>1216</w:t>
      </w:r>
      <w:r w:rsidR="006A7AF5" w:rsidRPr="004912B3">
        <w:rPr>
          <w:rFonts w:ascii="Times New Roman" w:hAnsi="Times New Roman" w:cs="Times New Roman"/>
          <w:color w:val="auto"/>
          <w:spacing w:val="0"/>
          <w:szCs w:val="28"/>
        </w:rPr>
        <w:t>@</w:t>
      </w:r>
      <w:r w:rsidR="00306B04" w:rsidRPr="00306B04">
        <w:rPr>
          <w:rFonts w:ascii="Times New Roman" w:hAnsi="Times New Roman" w:cs="Times New Roman"/>
          <w:color w:val="auto"/>
          <w:spacing w:val="0"/>
          <w:szCs w:val="28"/>
        </w:rPr>
        <w:t>.</w:t>
      </w:r>
    </w:p>
    <w:p w:rsidR="00C076AF" w:rsidRDefault="00C076AF" w:rsidP="00C076AF">
      <w:pPr>
        <w:rPr>
          <w:szCs w:val="28"/>
        </w:rPr>
      </w:pPr>
    </w:p>
    <w:p w:rsidR="00C076AF" w:rsidRDefault="00C076AF" w:rsidP="00C076AF">
      <w:pPr>
        <w:rPr>
          <w:b/>
          <w:szCs w:val="28"/>
        </w:rPr>
      </w:pPr>
      <w:r>
        <w:rPr>
          <w:b/>
          <w:szCs w:val="28"/>
        </w:rPr>
        <w:t>Комплект поставки:</w:t>
      </w:r>
    </w:p>
    <w:p w:rsidR="00C076AF" w:rsidRDefault="00C076AF" w:rsidP="00C076AF">
      <w:pPr>
        <w:rPr>
          <w:b/>
          <w:szCs w:val="28"/>
        </w:rPr>
      </w:pPr>
    </w:p>
    <w:p w:rsidR="00C076AF" w:rsidRDefault="005E7E72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</w:rPr>
        <w:t>InsD</w:t>
      </w:r>
      <w:r w:rsidR="00306B04">
        <w:rPr>
          <w:szCs w:val="28"/>
        </w:rPr>
        <w:t>202</w:t>
      </w:r>
      <w:r w:rsidR="00592EF1">
        <w:rPr>
          <w:szCs w:val="28"/>
          <w:lang w:val="en-US"/>
        </w:rPr>
        <w:t>2</w:t>
      </w:r>
      <w:r w:rsidR="00C076AF">
        <w:rPr>
          <w:szCs w:val="28"/>
        </w:rPr>
        <w:t>.</w:t>
      </w:r>
      <w:proofErr w:type="spellStart"/>
      <w:r w:rsidR="00B5071C">
        <w:rPr>
          <w:szCs w:val="28"/>
          <w:lang w:val="en-US"/>
        </w:rPr>
        <w:t>msi</w:t>
      </w:r>
      <w:proofErr w:type="spellEnd"/>
      <w:r w:rsidR="00C076AF">
        <w:rPr>
          <w:szCs w:val="28"/>
        </w:rPr>
        <w:t xml:space="preserve"> – файл установки</w:t>
      </w:r>
      <w:r w:rsidR="001B6AB3">
        <w:rPr>
          <w:szCs w:val="28"/>
        </w:rPr>
        <w:t>.</w:t>
      </w:r>
    </w:p>
    <w:p w:rsidR="00C076AF" w:rsidRDefault="00C076AF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  <w:lang w:val="en-US"/>
        </w:rPr>
        <w:t>install</w:t>
      </w:r>
      <w:r>
        <w:rPr>
          <w:szCs w:val="28"/>
        </w:rPr>
        <w:t>.</w:t>
      </w:r>
      <w:r>
        <w:rPr>
          <w:szCs w:val="28"/>
          <w:lang w:val="en-US"/>
        </w:rPr>
        <w:t>doc</w:t>
      </w:r>
      <w:r>
        <w:rPr>
          <w:szCs w:val="28"/>
        </w:rPr>
        <w:t xml:space="preserve"> - инструкция по установке</w:t>
      </w:r>
      <w:r w:rsidR="001B6AB3">
        <w:rPr>
          <w:szCs w:val="28"/>
        </w:rPr>
        <w:t>.</w:t>
      </w:r>
    </w:p>
    <w:p w:rsidR="00C076AF" w:rsidRDefault="00C076AF" w:rsidP="00767E20">
      <w:pPr>
        <w:numPr>
          <w:ilvl w:val="0"/>
          <w:numId w:val="21"/>
        </w:numPr>
        <w:rPr>
          <w:szCs w:val="28"/>
        </w:rPr>
      </w:pPr>
      <w:r>
        <w:rPr>
          <w:szCs w:val="28"/>
          <w:lang w:val="en-US"/>
        </w:rPr>
        <w:t>readme</w:t>
      </w:r>
      <w:r>
        <w:rPr>
          <w:szCs w:val="28"/>
        </w:rPr>
        <w:t>.</w:t>
      </w:r>
      <w:proofErr w:type="spellStart"/>
      <w:r>
        <w:rPr>
          <w:szCs w:val="28"/>
        </w:rPr>
        <w:t>doc</w:t>
      </w:r>
      <w:proofErr w:type="spellEnd"/>
      <w:r>
        <w:rPr>
          <w:szCs w:val="28"/>
        </w:rPr>
        <w:t xml:space="preserve"> – аннотация к программе</w:t>
      </w:r>
      <w:r w:rsidR="001B6AB3">
        <w:rPr>
          <w:szCs w:val="28"/>
        </w:rPr>
        <w:t>.</w:t>
      </w:r>
    </w:p>
    <w:p w:rsidR="00D57B32" w:rsidRDefault="00D57B32" w:rsidP="00D57B32">
      <w:pPr>
        <w:ind w:left="720"/>
        <w:rPr>
          <w:szCs w:val="28"/>
        </w:rPr>
      </w:pPr>
    </w:p>
    <w:p w:rsidR="000D6AE4" w:rsidRDefault="000D6AE4" w:rsidP="000D6AE4">
      <w:pPr>
        <w:ind w:left="720"/>
        <w:rPr>
          <w:szCs w:val="28"/>
        </w:rPr>
      </w:pPr>
    </w:p>
    <w:p w:rsidR="000D6AE4" w:rsidRDefault="000D6AE4" w:rsidP="000D6AE4">
      <w:pPr>
        <w:rPr>
          <w:b/>
          <w:szCs w:val="28"/>
        </w:rPr>
      </w:pPr>
      <w:r>
        <w:rPr>
          <w:b/>
          <w:szCs w:val="28"/>
        </w:rPr>
        <w:t>Изменения относительно версии 1.</w:t>
      </w:r>
      <w:r>
        <w:rPr>
          <w:b/>
          <w:szCs w:val="28"/>
        </w:rPr>
        <w:t>2</w:t>
      </w:r>
      <w:r>
        <w:rPr>
          <w:b/>
          <w:szCs w:val="28"/>
        </w:rPr>
        <w:t>.</w:t>
      </w:r>
      <w:r>
        <w:rPr>
          <w:b/>
          <w:szCs w:val="28"/>
        </w:rPr>
        <w:t>0</w:t>
      </w:r>
      <w:r>
        <w:rPr>
          <w:b/>
          <w:szCs w:val="28"/>
        </w:rPr>
        <w:t>:</w:t>
      </w:r>
    </w:p>
    <w:p w:rsidR="000D6AE4" w:rsidRDefault="000D6AE4" w:rsidP="000D6AE4">
      <w:pPr>
        <w:rPr>
          <w:b/>
          <w:szCs w:val="28"/>
        </w:rPr>
      </w:pPr>
    </w:p>
    <w:p w:rsidR="000D6AE4" w:rsidRDefault="000D6AE4" w:rsidP="000D6AE4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Уточнен алгоритм формирования Разделов 1</w:t>
      </w:r>
      <w:r>
        <w:rPr>
          <w:szCs w:val="28"/>
        </w:rPr>
        <w:t>, устранено возможное расхождение со значениями из Раздела 2, имевшее место в предыдущей версии</w:t>
      </w:r>
      <w:r>
        <w:rPr>
          <w:szCs w:val="28"/>
        </w:rPr>
        <w:t>.</w:t>
      </w:r>
    </w:p>
    <w:p w:rsidR="000D6AE4" w:rsidRDefault="000D6AE4" w:rsidP="000D6AE4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Нерезиденты могут вернуть излишне удержанный налог по виду дохода «20</w:t>
      </w:r>
      <w:bookmarkStart w:id="0" w:name="_GoBack"/>
      <w:bookmarkEnd w:id="0"/>
      <w:r>
        <w:rPr>
          <w:szCs w:val="28"/>
        </w:rPr>
        <w:t>»</w:t>
      </w:r>
      <w:r>
        <w:rPr>
          <w:szCs w:val="28"/>
        </w:rPr>
        <w:t>.</w:t>
      </w:r>
    </w:p>
    <w:p w:rsidR="000D6AE4" w:rsidRDefault="000D6AE4" w:rsidP="000D6AE4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</w:t>
      </w:r>
      <w:r>
        <w:rPr>
          <w:szCs w:val="28"/>
        </w:rPr>
        <w:t>од дохода 49</w:t>
      </w:r>
      <w:r>
        <w:rPr>
          <w:szCs w:val="28"/>
        </w:rPr>
        <w:t>1</w:t>
      </w:r>
      <w:r>
        <w:rPr>
          <w:szCs w:val="28"/>
        </w:rPr>
        <w:t xml:space="preserve">0 </w:t>
      </w:r>
      <w:r>
        <w:rPr>
          <w:szCs w:val="28"/>
        </w:rPr>
        <w:t>теперь относится к виду дохода «18».</w:t>
      </w:r>
    </w:p>
    <w:p w:rsidR="000D6AE4" w:rsidRPr="000D6AE4" w:rsidRDefault="000D6AE4" w:rsidP="000D6AE4">
      <w:pPr>
        <w:autoSpaceDE w:val="0"/>
        <w:autoSpaceDN w:val="0"/>
        <w:adjustRightInd w:val="0"/>
        <w:ind w:left="720"/>
        <w:jc w:val="both"/>
        <w:rPr>
          <w:szCs w:val="28"/>
        </w:rPr>
      </w:pPr>
    </w:p>
    <w:p w:rsidR="00D57B32" w:rsidRDefault="00D57B32" w:rsidP="00D57B32">
      <w:pPr>
        <w:rPr>
          <w:b/>
          <w:szCs w:val="28"/>
        </w:rPr>
      </w:pPr>
      <w:r>
        <w:rPr>
          <w:b/>
          <w:szCs w:val="28"/>
        </w:rPr>
        <w:t>Изменения относительно версии 1.1.1:</w:t>
      </w:r>
    </w:p>
    <w:p w:rsidR="00D57B32" w:rsidRDefault="00D57B32" w:rsidP="00D57B32">
      <w:pPr>
        <w:rPr>
          <w:b/>
          <w:szCs w:val="28"/>
        </w:rPr>
      </w:pPr>
    </w:p>
    <w:p w:rsidR="00D57B32" w:rsidRDefault="00D57B32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связи с тем, что выплата дивидендов от контролируемых иностранных компаний может производиться в налоговом периоде, отличном от периода уплаты налога на доходы ФЛ с прибыли контролируемой иностранной компании</w:t>
      </w:r>
      <w:r w:rsidR="00DC64A6">
        <w:rPr>
          <w:szCs w:val="28"/>
        </w:rPr>
        <w:t>,</w:t>
      </w:r>
      <w:r>
        <w:rPr>
          <w:szCs w:val="28"/>
        </w:rPr>
        <w:t xml:space="preserve"> в алгоритмы расчетов внесены следующие изменения: </w:t>
      </w:r>
    </w:p>
    <w:p w:rsidR="00573A6A" w:rsidRPr="00DC64A6" w:rsidRDefault="00573A6A" w:rsidP="00DC64A6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 w:rsidRPr="00DC64A6">
        <w:rPr>
          <w:szCs w:val="28"/>
        </w:rPr>
        <w:t xml:space="preserve">автоматический расчет освобождаемых от налогообложения сумм дивидендов от контролируемых иностранных компаний </w:t>
      </w:r>
      <w:r w:rsidR="00DC64A6" w:rsidRPr="00DC64A6">
        <w:rPr>
          <w:szCs w:val="28"/>
        </w:rPr>
        <w:t>отключен.</w:t>
      </w:r>
      <w:r w:rsidRPr="00DC64A6">
        <w:rPr>
          <w:szCs w:val="28"/>
        </w:rPr>
        <w:t xml:space="preserve"> </w:t>
      </w:r>
    </w:p>
    <w:p w:rsidR="00D57B32" w:rsidRPr="00DC64A6" w:rsidRDefault="00D57B32" w:rsidP="00DC64A6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 w:rsidRPr="00DC64A6">
        <w:rPr>
          <w:szCs w:val="28"/>
        </w:rPr>
        <w:t xml:space="preserve">доход по коду 1012 облагается </w:t>
      </w:r>
      <w:r w:rsidR="00573A6A" w:rsidRPr="00DC64A6">
        <w:rPr>
          <w:szCs w:val="28"/>
        </w:rPr>
        <w:t>в полном объеме</w:t>
      </w:r>
      <w:r w:rsidRPr="00DC64A6">
        <w:rPr>
          <w:szCs w:val="28"/>
        </w:rPr>
        <w:t>.</w:t>
      </w:r>
    </w:p>
    <w:p w:rsidR="00573A6A" w:rsidRPr="00DC64A6" w:rsidRDefault="00573A6A" w:rsidP="00DC64A6">
      <w:pPr>
        <w:pStyle w:val="a6"/>
        <w:numPr>
          <w:ilvl w:val="0"/>
          <w:numId w:val="32"/>
        </w:numPr>
        <w:autoSpaceDE w:val="0"/>
        <w:autoSpaceDN w:val="0"/>
        <w:adjustRightInd w:val="0"/>
        <w:jc w:val="both"/>
        <w:rPr>
          <w:szCs w:val="28"/>
        </w:rPr>
      </w:pPr>
      <w:r w:rsidRPr="00DC64A6">
        <w:rPr>
          <w:szCs w:val="28"/>
        </w:rPr>
        <w:lastRenderedPageBreak/>
        <w:t>в справочник доходов добавлен новый код 1014 «Сумма дивидендов от контролируемых иностранных компаний, освобождаемая от налогообложения в соответствии с п.66 ст.217 НК РФ»</w:t>
      </w:r>
      <w:r w:rsidR="00DC64A6" w:rsidRPr="00DC64A6">
        <w:rPr>
          <w:szCs w:val="28"/>
        </w:rPr>
        <w:t>.</w:t>
      </w:r>
    </w:p>
    <w:p w:rsidR="00D57B32" w:rsidRDefault="00DC64A6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Уточнен алгоритм формирования Разделов 1 при формировании возвратов с КБК </w:t>
      </w:r>
      <w:r w:rsidRPr="00AD3183">
        <w:rPr>
          <w:szCs w:val="28"/>
        </w:rPr>
        <w:t>18210102</w:t>
      </w:r>
      <w:r>
        <w:rPr>
          <w:szCs w:val="28"/>
        </w:rPr>
        <w:t>0</w:t>
      </w:r>
      <w:r w:rsidRPr="00AD3183">
        <w:rPr>
          <w:szCs w:val="28"/>
        </w:rPr>
        <w:t>10011000110</w:t>
      </w:r>
      <w:r>
        <w:rPr>
          <w:szCs w:val="28"/>
        </w:rPr>
        <w:t>/</w:t>
      </w:r>
      <w:r w:rsidRPr="00AD3183">
        <w:rPr>
          <w:szCs w:val="28"/>
        </w:rPr>
        <w:t>18210102</w:t>
      </w:r>
      <w:r>
        <w:rPr>
          <w:szCs w:val="28"/>
        </w:rPr>
        <w:t>08</w:t>
      </w:r>
      <w:r w:rsidRPr="00AD3183">
        <w:rPr>
          <w:szCs w:val="28"/>
        </w:rPr>
        <w:t>0011000110</w:t>
      </w:r>
      <w:r>
        <w:rPr>
          <w:szCs w:val="28"/>
        </w:rPr>
        <w:t xml:space="preserve"> по разным ОКТМО.</w:t>
      </w:r>
    </w:p>
    <w:p w:rsidR="00DC64A6" w:rsidRDefault="005641D2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Из проверки на максимальный размер дохода от одного источника, облагаемого по ставке 13%, исключены доходы по виду </w:t>
      </w:r>
      <w:r w:rsidR="00914C41">
        <w:rPr>
          <w:szCs w:val="28"/>
        </w:rPr>
        <w:t>«</w:t>
      </w:r>
      <w:r>
        <w:rPr>
          <w:szCs w:val="28"/>
        </w:rPr>
        <w:t>17</w:t>
      </w:r>
      <w:r w:rsidR="00914C41">
        <w:rPr>
          <w:szCs w:val="28"/>
        </w:rPr>
        <w:t>»</w:t>
      </w:r>
      <w:r>
        <w:rPr>
          <w:szCs w:val="28"/>
        </w:rPr>
        <w:t>.</w:t>
      </w:r>
    </w:p>
    <w:p w:rsidR="005641D2" w:rsidRDefault="005641D2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проверке на размер удержанного налога по ставке 13% при наличии у того же источника доходов, облагаемых по ставке 15%, теперь учитыва</w:t>
      </w:r>
      <w:r w:rsidR="00BC3954">
        <w:rPr>
          <w:szCs w:val="28"/>
        </w:rPr>
        <w:t>е</w:t>
      </w:r>
      <w:r>
        <w:rPr>
          <w:szCs w:val="28"/>
        </w:rPr>
        <w:t>тся и сумм</w:t>
      </w:r>
      <w:r w:rsidR="00BC3954">
        <w:rPr>
          <w:szCs w:val="28"/>
        </w:rPr>
        <w:t>а</w:t>
      </w:r>
      <w:r>
        <w:rPr>
          <w:szCs w:val="28"/>
        </w:rPr>
        <w:t xml:space="preserve"> налога на прибыль организации.</w:t>
      </w:r>
    </w:p>
    <w:p w:rsidR="005641D2" w:rsidRDefault="00914C41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Код дохода 4920 теперь доступен для резидентов на вкладке «15».</w:t>
      </w:r>
    </w:p>
    <w:p w:rsidR="00914C41" w:rsidRDefault="00914C41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Код дохода 1011 теперь доступен для нерезидентов на вкладке «30».</w:t>
      </w:r>
    </w:p>
    <w:p w:rsidR="00914C41" w:rsidRDefault="00BC3A28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Исправлен расчет </w:t>
      </w:r>
      <w:r w:rsidR="00131D56">
        <w:rPr>
          <w:szCs w:val="28"/>
        </w:rPr>
        <w:t>Приложения 8 для нерезидентов. Также в случае декларации нерезидента исправлены проверки при вводе доходов и расходов, связанных с ЦБ, исключена возможность учета инвестиционных вычетов и убытков прошлых налоговых периодов и исправлен ввод данных по источникам, отмеченным как инвестиционные товарищества.</w:t>
      </w:r>
    </w:p>
    <w:p w:rsidR="00B916C8" w:rsidRDefault="004F1AF7" w:rsidP="000D6AE4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 нерезидентов для кода дохода 3010 теперь доступен 280 вычет.</w:t>
      </w:r>
    </w:p>
    <w:p w:rsidR="00D57B32" w:rsidRDefault="00D57B32" w:rsidP="00D57B32">
      <w:pPr>
        <w:ind w:left="720"/>
        <w:rPr>
          <w:szCs w:val="28"/>
        </w:rPr>
      </w:pPr>
    </w:p>
    <w:p w:rsidR="000E5A40" w:rsidRDefault="000E5A40" w:rsidP="000E5A40">
      <w:pPr>
        <w:ind w:left="720"/>
        <w:rPr>
          <w:szCs w:val="28"/>
        </w:rPr>
      </w:pPr>
    </w:p>
    <w:p w:rsidR="00601879" w:rsidRDefault="00601879" w:rsidP="00601879">
      <w:pPr>
        <w:rPr>
          <w:b/>
          <w:szCs w:val="28"/>
        </w:rPr>
      </w:pPr>
      <w:r>
        <w:rPr>
          <w:b/>
          <w:szCs w:val="28"/>
        </w:rPr>
        <w:t>Изменения относительно версии 1.</w:t>
      </w:r>
      <w:r>
        <w:rPr>
          <w:b/>
          <w:szCs w:val="28"/>
          <w:lang w:val="en-US"/>
        </w:rPr>
        <w:t>1</w:t>
      </w:r>
      <w:r>
        <w:rPr>
          <w:b/>
          <w:szCs w:val="28"/>
        </w:rPr>
        <w:t>.0:</w:t>
      </w:r>
    </w:p>
    <w:p w:rsidR="00601879" w:rsidRDefault="00601879" w:rsidP="00601879">
      <w:pPr>
        <w:rPr>
          <w:b/>
          <w:szCs w:val="28"/>
        </w:rPr>
      </w:pPr>
    </w:p>
    <w:p w:rsidR="00601879" w:rsidRDefault="00601879" w:rsidP="00601879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Исправлена ошибка предыдущей версии при расчете </w:t>
      </w:r>
      <w:r w:rsidR="00036AFF">
        <w:rPr>
          <w:szCs w:val="28"/>
        </w:rPr>
        <w:t xml:space="preserve">в </w:t>
      </w:r>
      <w:r w:rsidR="00E235B9">
        <w:rPr>
          <w:szCs w:val="28"/>
        </w:rPr>
        <w:t xml:space="preserve">Разделе 1 </w:t>
      </w:r>
      <w:r>
        <w:rPr>
          <w:szCs w:val="28"/>
        </w:rPr>
        <w:t>сумм к возврату</w:t>
      </w:r>
      <w:r w:rsidR="00E235B9">
        <w:rPr>
          <w:szCs w:val="28"/>
        </w:rPr>
        <w:t xml:space="preserve"> с КБК </w:t>
      </w:r>
      <w:r w:rsidR="00E235B9" w:rsidRPr="00E235B9">
        <w:rPr>
          <w:szCs w:val="28"/>
        </w:rPr>
        <w:t>18210102010011000110</w:t>
      </w:r>
      <w:r w:rsidR="00E235B9">
        <w:rPr>
          <w:szCs w:val="28"/>
        </w:rPr>
        <w:t>/</w:t>
      </w:r>
      <w:r w:rsidR="00E235B9" w:rsidRPr="00E235B9">
        <w:rPr>
          <w:szCs w:val="28"/>
        </w:rPr>
        <w:t>18210102080011000110</w:t>
      </w:r>
      <w:r w:rsidR="00E235B9">
        <w:rPr>
          <w:b/>
          <w:szCs w:val="28"/>
        </w:rPr>
        <w:t xml:space="preserve"> </w:t>
      </w:r>
      <w:r>
        <w:rPr>
          <w:szCs w:val="28"/>
        </w:rPr>
        <w:t xml:space="preserve">при наличии </w:t>
      </w:r>
      <w:r w:rsidR="00E235B9">
        <w:rPr>
          <w:szCs w:val="28"/>
        </w:rPr>
        <w:t xml:space="preserve">в этой же Декларации </w:t>
      </w:r>
      <w:r>
        <w:rPr>
          <w:szCs w:val="28"/>
        </w:rPr>
        <w:t>доплаты по виду дохода «01».</w:t>
      </w:r>
    </w:p>
    <w:p w:rsidR="00601879" w:rsidRDefault="00601879" w:rsidP="000E5A40">
      <w:pPr>
        <w:ind w:left="720"/>
        <w:rPr>
          <w:szCs w:val="28"/>
        </w:rPr>
      </w:pPr>
    </w:p>
    <w:p w:rsidR="000E5A40" w:rsidRDefault="000E5A40" w:rsidP="000E5A40">
      <w:pPr>
        <w:rPr>
          <w:b/>
          <w:szCs w:val="28"/>
        </w:rPr>
      </w:pPr>
      <w:r>
        <w:rPr>
          <w:b/>
          <w:szCs w:val="28"/>
        </w:rPr>
        <w:t>Изменения относительно версии 1.0.0:</w:t>
      </w:r>
    </w:p>
    <w:p w:rsidR="000E5A40" w:rsidRDefault="000E5A40" w:rsidP="000E5A40">
      <w:pPr>
        <w:rPr>
          <w:b/>
          <w:szCs w:val="28"/>
        </w:rPr>
      </w:pPr>
    </w:p>
    <w:p w:rsidR="000E5A40" w:rsidRDefault="001E285B" w:rsidP="00D57B3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</w:t>
      </w:r>
      <w:r w:rsidR="00184C8E">
        <w:rPr>
          <w:szCs w:val="28"/>
        </w:rPr>
        <w:t xml:space="preserve">плата налога </w:t>
      </w:r>
      <w:r>
        <w:rPr>
          <w:szCs w:val="28"/>
        </w:rPr>
        <w:t>в</w:t>
      </w:r>
      <w:r w:rsidR="00184C8E">
        <w:rPr>
          <w:szCs w:val="28"/>
        </w:rPr>
        <w:t xml:space="preserve"> </w:t>
      </w:r>
      <w:r w:rsidR="003E46BA">
        <w:rPr>
          <w:szCs w:val="28"/>
        </w:rPr>
        <w:t>Раздел</w:t>
      </w:r>
      <w:r w:rsidR="00184C8E">
        <w:rPr>
          <w:szCs w:val="28"/>
        </w:rPr>
        <w:t>е</w:t>
      </w:r>
      <w:r w:rsidR="003E46BA">
        <w:rPr>
          <w:szCs w:val="28"/>
        </w:rPr>
        <w:t xml:space="preserve"> </w:t>
      </w:r>
      <w:r w:rsidR="00184C8E">
        <w:rPr>
          <w:szCs w:val="28"/>
        </w:rPr>
        <w:t xml:space="preserve">1 по </w:t>
      </w:r>
      <w:r>
        <w:rPr>
          <w:szCs w:val="28"/>
        </w:rPr>
        <w:t xml:space="preserve">коду вида </w:t>
      </w:r>
      <w:r w:rsidR="00184C8E">
        <w:rPr>
          <w:szCs w:val="28"/>
        </w:rPr>
        <w:t xml:space="preserve">дохода </w:t>
      </w:r>
      <w:r w:rsidR="00FA0443">
        <w:rPr>
          <w:szCs w:val="28"/>
        </w:rPr>
        <w:t>«</w:t>
      </w:r>
      <w:r w:rsidR="00184C8E">
        <w:rPr>
          <w:szCs w:val="28"/>
        </w:rPr>
        <w:t>01</w:t>
      </w:r>
      <w:r w:rsidR="00FA0443">
        <w:rPr>
          <w:szCs w:val="28"/>
        </w:rPr>
        <w:t>»</w:t>
      </w:r>
      <w:r w:rsidR="00184C8E">
        <w:rPr>
          <w:szCs w:val="28"/>
        </w:rPr>
        <w:t xml:space="preserve"> </w:t>
      </w:r>
      <w:r>
        <w:rPr>
          <w:szCs w:val="28"/>
        </w:rPr>
        <w:t>перенесена на новые КБК</w:t>
      </w:r>
      <w:r w:rsidR="00BD32E7">
        <w:rPr>
          <w:szCs w:val="28"/>
        </w:rPr>
        <w:t>:</w:t>
      </w:r>
      <w:r>
        <w:rPr>
          <w:szCs w:val="28"/>
        </w:rPr>
        <w:t xml:space="preserve"> </w:t>
      </w:r>
      <w:r w:rsidR="00AD3183" w:rsidRPr="00AD3183">
        <w:rPr>
          <w:szCs w:val="28"/>
        </w:rPr>
        <w:t>18210102130011000110</w:t>
      </w:r>
      <w:r>
        <w:rPr>
          <w:szCs w:val="28"/>
        </w:rPr>
        <w:t xml:space="preserve"> и </w:t>
      </w:r>
      <w:r w:rsidRPr="00AD3183">
        <w:rPr>
          <w:szCs w:val="28"/>
        </w:rPr>
        <w:t>182101021</w:t>
      </w:r>
      <w:r>
        <w:rPr>
          <w:szCs w:val="28"/>
        </w:rPr>
        <w:t>4</w:t>
      </w:r>
      <w:r w:rsidRPr="00AD3183">
        <w:rPr>
          <w:szCs w:val="28"/>
        </w:rPr>
        <w:t>0011000110</w:t>
      </w:r>
      <w:r>
        <w:rPr>
          <w:szCs w:val="28"/>
        </w:rPr>
        <w:t xml:space="preserve"> (за исключением ситуаций, когда уплата идет на КБК </w:t>
      </w:r>
      <w:r w:rsidRPr="00AD3183">
        <w:rPr>
          <w:szCs w:val="28"/>
        </w:rPr>
        <w:t>182101021</w:t>
      </w:r>
      <w:r>
        <w:rPr>
          <w:szCs w:val="28"/>
        </w:rPr>
        <w:t>2</w:t>
      </w:r>
      <w:r w:rsidRPr="00AD3183">
        <w:rPr>
          <w:szCs w:val="28"/>
        </w:rPr>
        <w:t>0011000110</w:t>
      </w:r>
      <w:r>
        <w:rPr>
          <w:szCs w:val="28"/>
        </w:rPr>
        <w:t>)</w:t>
      </w:r>
      <w:r w:rsidR="000E5A40">
        <w:rPr>
          <w:szCs w:val="28"/>
        </w:rPr>
        <w:t>.</w:t>
      </w:r>
    </w:p>
    <w:p w:rsidR="00CD5D7E" w:rsidRDefault="001E285B" w:rsidP="00D57B3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D5D7E">
        <w:rPr>
          <w:szCs w:val="28"/>
        </w:rPr>
        <w:t xml:space="preserve">В справочники кодов доходов и вычетов добавлены новые коды, </w:t>
      </w:r>
      <w:r w:rsidR="00FA0443" w:rsidRPr="00CD5D7E">
        <w:rPr>
          <w:szCs w:val="28"/>
        </w:rPr>
        <w:t>вводимые приказом ФНС России от 16.12.2022 № ЕД-7-11/1216@</w:t>
      </w:r>
      <w:r w:rsidR="000E5A40" w:rsidRPr="00CD5D7E">
        <w:rPr>
          <w:szCs w:val="28"/>
        </w:rPr>
        <w:t>.</w:t>
      </w:r>
      <w:r w:rsidR="00FA0443" w:rsidRPr="00CD5D7E">
        <w:rPr>
          <w:szCs w:val="28"/>
        </w:rPr>
        <w:t xml:space="preserve"> Расчет вычетов, применяемых к операциям с ЦФА и ЦП</w:t>
      </w:r>
      <w:r w:rsidR="002849F4">
        <w:rPr>
          <w:szCs w:val="28"/>
        </w:rPr>
        <w:t>,</w:t>
      </w:r>
      <w:r w:rsidR="00FA0443" w:rsidRPr="00CD5D7E">
        <w:rPr>
          <w:szCs w:val="28"/>
        </w:rPr>
        <w:t xml:space="preserve"> производится в Приложении 8 с использованием кода вида операции «15». </w:t>
      </w:r>
    </w:p>
    <w:p w:rsidR="000E5A40" w:rsidRPr="00CD5D7E" w:rsidRDefault="00AD3183" w:rsidP="00D57B3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D5D7E">
        <w:rPr>
          <w:szCs w:val="28"/>
        </w:rPr>
        <w:t xml:space="preserve">Исправлен расчет вычетов по </w:t>
      </w:r>
      <w:r w:rsidR="002849F4">
        <w:rPr>
          <w:szCs w:val="28"/>
        </w:rPr>
        <w:t xml:space="preserve">коду </w:t>
      </w:r>
      <w:r w:rsidRPr="00CD5D7E">
        <w:rPr>
          <w:szCs w:val="28"/>
        </w:rPr>
        <w:t>вид</w:t>
      </w:r>
      <w:r w:rsidR="002849F4">
        <w:rPr>
          <w:szCs w:val="28"/>
        </w:rPr>
        <w:t>а</w:t>
      </w:r>
      <w:r w:rsidRPr="00CD5D7E">
        <w:rPr>
          <w:szCs w:val="28"/>
        </w:rPr>
        <w:t xml:space="preserve"> дохода </w:t>
      </w:r>
      <w:r w:rsidR="00FA0443" w:rsidRPr="00CD5D7E">
        <w:rPr>
          <w:szCs w:val="28"/>
        </w:rPr>
        <w:t>«</w:t>
      </w:r>
      <w:r w:rsidRPr="00CD5D7E">
        <w:rPr>
          <w:szCs w:val="28"/>
        </w:rPr>
        <w:t>10</w:t>
      </w:r>
      <w:r w:rsidR="00FA0443" w:rsidRPr="00CD5D7E">
        <w:rPr>
          <w:szCs w:val="28"/>
        </w:rPr>
        <w:t>»</w:t>
      </w:r>
      <w:r w:rsidRPr="00CD5D7E">
        <w:rPr>
          <w:szCs w:val="28"/>
        </w:rPr>
        <w:t xml:space="preserve"> при наличии в нем кода дохода 4800</w:t>
      </w:r>
      <w:r w:rsidR="002849F4">
        <w:rPr>
          <w:szCs w:val="28"/>
        </w:rPr>
        <w:t>.</w:t>
      </w:r>
    </w:p>
    <w:p w:rsidR="000E5A40" w:rsidRDefault="000E5A40" w:rsidP="00D57B32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Исправлен алгоритм расчета строки 160 в Приложении 2.</w:t>
      </w:r>
    </w:p>
    <w:p w:rsidR="00D175A1" w:rsidRDefault="00D175A1" w:rsidP="00D175A1">
      <w:pPr>
        <w:ind w:left="720"/>
        <w:rPr>
          <w:szCs w:val="28"/>
        </w:rPr>
      </w:pPr>
    </w:p>
    <w:p w:rsidR="00BF08DC" w:rsidRPr="008D0366" w:rsidRDefault="00BF08DC" w:rsidP="00BF08DC">
      <w:r>
        <w:rPr>
          <w:b/>
          <w:szCs w:val="28"/>
        </w:rPr>
        <w:t>Техническая поддержка</w:t>
      </w:r>
      <w:r w:rsidRPr="00265BF6">
        <w:rPr>
          <w:b/>
          <w:szCs w:val="28"/>
        </w:rPr>
        <w:t>:</w:t>
      </w:r>
      <w:r w:rsidRPr="00265BF6">
        <w:rPr>
          <w:szCs w:val="28"/>
        </w:rPr>
        <w:t xml:space="preserve"> </w:t>
      </w:r>
      <w:r w:rsidRPr="008D0366">
        <w:rPr>
          <w:szCs w:val="28"/>
        </w:rPr>
        <w:t xml:space="preserve"> </w:t>
      </w:r>
      <w:hyperlink r:id="rId6" w:history="1">
        <w:r w:rsidRPr="008D0366">
          <w:rPr>
            <w:rStyle w:val="a4"/>
            <w:szCs w:val="28"/>
          </w:rPr>
          <w:t>http://gnivc.ru/technical_support/software_taxpayers/</w:t>
        </w:r>
      </w:hyperlink>
    </w:p>
    <w:p w:rsidR="00BF08DC" w:rsidRDefault="00BF08DC" w:rsidP="00C076AF">
      <w:pPr>
        <w:rPr>
          <w:szCs w:val="28"/>
        </w:rPr>
      </w:pPr>
    </w:p>
    <w:p w:rsidR="00C076AF" w:rsidRDefault="00C076AF" w:rsidP="00C076AF"/>
    <w:p w:rsidR="00C076AF" w:rsidRDefault="00C076AF" w:rsidP="00C076AF">
      <w:pPr>
        <w:rPr>
          <w:b/>
          <w:color w:val="FF0000"/>
        </w:rPr>
      </w:pPr>
      <w:r>
        <w:rPr>
          <w:b/>
          <w:color w:val="FF0000"/>
        </w:rPr>
        <w:lastRenderedPageBreak/>
        <w:t>Для корректной установки н</w:t>
      </w:r>
      <w:r w:rsidR="005E7E72">
        <w:rPr>
          <w:b/>
          <w:color w:val="FF0000"/>
        </w:rPr>
        <w:t>еобходимо запустить файл InsD</w:t>
      </w:r>
      <w:r w:rsidR="00306B04">
        <w:rPr>
          <w:b/>
          <w:color w:val="FF0000"/>
        </w:rPr>
        <w:t>202</w:t>
      </w:r>
      <w:r w:rsidR="00592EF1" w:rsidRPr="00592EF1">
        <w:rPr>
          <w:b/>
          <w:color w:val="FF0000"/>
        </w:rPr>
        <w:t>2</w:t>
      </w:r>
      <w:r>
        <w:rPr>
          <w:b/>
          <w:color w:val="FF0000"/>
        </w:rPr>
        <w:t>.</w:t>
      </w:r>
      <w:proofErr w:type="spellStart"/>
      <w:r w:rsidR="00C45E21">
        <w:rPr>
          <w:b/>
          <w:color w:val="FF0000"/>
          <w:lang w:val="en-US"/>
        </w:rPr>
        <w:t>msi</w:t>
      </w:r>
      <w:proofErr w:type="spellEnd"/>
      <w:r>
        <w:rPr>
          <w:b/>
          <w:color w:val="FF0000"/>
        </w:rPr>
        <w:t xml:space="preserve"> </w:t>
      </w:r>
      <w:r w:rsidR="006965FD">
        <w:rPr>
          <w:b/>
          <w:color w:val="FF0000"/>
        </w:rPr>
        <w:t>под учетной записью</w:t>
      </w:r>
      <w:r>
        <w:rPr>
          <w:b/>
          <w:color w:val="FF0000"/>
        </w:rPr>
        <w:t xml:space="preserve"> администратора и использовать русские региональные стандарты. </w:t>
      </w:r>
    </w:p>
    <w:p w:rsidR="00C076AF" w:rsidRDefault="00C076AF" w:rsidP="00C076AF">
      <w:pPr>
        <w:rPr>
          <w:b/>
          <w:color w:val="FF0000"/>
        </w:rPr>
      </w:pPr>
    </w:p>
    <w:p w:rsidR="00C076AF" w:rsidRDefault="00C076AF" w:rsidP="00C076AF">
      <w:pPr>
        <w:rPr>
          <w:b/>
          <w:color w:val="FF0000"/>
        </w:rPr>
      </w:pPr>
      <w:r>
        <w:rPr>
          <w:b/>
          <w:color w:val="FF0000"/>
        </w:rPr>
        <w:t xml:space="preserve">Если при работе в операционной системе </w:t>
      </w:r>
      <w:r>
        <w:rPr>
          <w:b/>
          <w:color w:val="FF0000"/>
          <w:lang w:val="en-US"/>
        </w:rPr>
        <w:t>Windows</w:t>
      </w:r>
      <w:r>
        <w:rPr>
          <w:b/>
          <w:color w:val="FF0000"/>
        </w:rPr>
        <w:t xml:space="preserve"> 7</w:t>
      </w:r>
      <w:r w:rsidR="00F16991">
        <w:rPr>
          <w:b/>
          <w:color w:val="FF0000"/>
        </w:rPr>
        <w:t>, 8 или 10</w:t>
      </w:r>
      <w:r>
        <w:rPr>
          <w:b/>
          <w:color w:val="FF0000"/>
        </w:rPr>
        <w:t xml:space="preserve"> с использованием русских региональных стандартов в программе </w:t>
      </w:r>
      <w:r>
        <w:rPr>
          <w:b/>
          <w:color w:val="FF0000"/>
          <w:szCs w:val="28"/>
        </w:rPr>
        <w:t>«Деклара</w:t>
      </w:r>
      <w:r w:rsidR="005E7E72">
        <w:rPr>
          <w:b/>
          <w:color w:val="FF0000"/>
          <w:szCs w:val="28"/>
        </w:rPr>
        <w:t xml:space="preserve">ция </w:t>
      </w:r>
      <w:r w:rsidR="00306B04">
        <w:rPr>
          <w:b/>
          <w:color w:val="FF0000"/>
          <w:szCs w:val="28"/>
        </w:rPr>
        <w:t>202</w:t>
      </w:r>
      <w:r w:rsidR="00592EF1" w:rsidRPr="004912B3">
        <w:rPr>
          <w:b/>
          <w:color w:val="FF0000"/>
          <w:szCs w:val="28"/>
        </w:rPr>
        <w:t>2</w:t>
      </w:r>
      <w:r>
        <w:rPr>
          <w:b/>
          <w:color w:val="FF0000"/>
          <w:szCs w:val="28"/>
        </w:rPr>
        <w:t xml:space="preserve">» </w:t>
      </w:r>
      <w:r>
        <w:rPr>
          <w:b/>
          <w:color w:val="FF0000"/>
        </w:rPr>
        <w:t>сбита кодировка, то необходимо в настройках системы поменять русские стандарты на любые другие, а потом вновь установить русские.</w:t>
      </w:r>
    </w:p>
    <w:p w:rsidR="00FE7B60" w:rsidRDefault="00FE7B60" w:rsidP="00FE7B60">
      <w:pPr>
        <w:rPr>
          <w:b/>
          <w:szCs w:val="28"/>
        </w:rPr>
      </w:pPr>
    </w:p>
    <w:p w:rsidR="00DE3E89" w:rsidRPr="00C076AF" w:rsidRDefault="00DE3E89" w:rsidP="00C076AF"/>
    <w:sectPr w:rsidR="00DE3E89" w:rsidRPr="00C0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4E10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96C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67747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E0131"/>
    <w:multiLevelType w:val="hybridMultilevel"/>
    <w:tmpl w:val="0C2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2DF5"/>
    <w:multiLevelType w:val="hybridMultilevel"/>
    <w:tmpl w:val="90B4C27E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5" w15:restartNumberingAfterBreak="0">
    <w:nsid w:val="12E17A8E"/>
    <w:multiLevelType w:val="hybridMultilevel"/>
    <w:tmpl w:val="0C289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3483"/>
    <w:multiLevelType w:val="hybridMultilevel"/>
    <w:tmpl w:val="87682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92342"/>
    <w:multiLevelType w:val="hybridMultilevel"/>
    <w:tmpl w:val="B53AF2F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AA94BEC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B4B95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6014F"/>
    <w:multiLevelType w:val="hybridMultilevel"/>
    <w:tmpl w:val="71EA8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A40C7"/>
    <w:multiLevelType w:val="hybridMultilevel"/>
    <w:tmpl w:val="B2AA9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72269B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154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D61C7D"/>
    <w:multiLevelType w:val="hybridMultilevel"/>
    <w:tmpl w:val="52E6B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0D6EE7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60C14"/>
    <w:multiLevelType w:val="hybridMultilevel"/>
    <w:tmpl w:val="11FAE5D6"/>
    <w:lvl w:ilvl="0" w:tplc="FCFAA6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542109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F956C1"/>
    <w:multiLevelType w:val="multilevel"/>
    <w:tmpl w:val="11FAE5D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0376EE4"/>
    <w:multiLevelType w:val="hybridMultilevel"/>
    <w:tmpl w:val="E9727936"/>
    <w:lvl w:ilvl="0" w:tplc="314EC7CC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B7613E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811FD6"/>
    <w:multiLevelType w:val="hybridMultilevel"/>
    <w:tmpl w:val="01A2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CC4137"/>
    <w:multiLevelType w:val="hybridMultilevel"/>
    <w:tmpl w:val="1854949C"/>
    <w:lvl w:ilvl="0" w:tplc="71067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7624B"/>
    <w:multiLevelType w:val="hybridMultilevel"/>
    <w:tmpl w:val="555C3B8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CB3725"/>
    <w:multiLevelType w:val="hybridMultilevel"/>
    <w:tmpl w:val="A63CE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C3C82"/>
    <w:multiLevelType w:val="hybridMultilevel"/>
    <w:tmpl w:val="011AB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221B17"/>
    <w:multiLevelType w:val="hybridMultilevel"/>
    <w:tmpl w:val="B7907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E4866"/>
    <w:multiLevelType w:val="hybridMultilevel"/>
    <w:tmpl w:val="55E6D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91BAA"/>
    <w:multiLevelType w:val="hybridMultilevel"/>
    <w:tmpl w:val="F136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75E83"/>
    <w:multiLevelType w:val="hybridMultilevel"/>
    <w:tmpl w:val="084221BC"/>
    <w:lvl w:ilvl="0" w:tplc="0419000D">
      <w:start w:val="1"/>
      <w:numFmt w:val="bullet"/>
      <w:lvlText w:val=""/>
      <w:lvlJc w:val="left"/>
      <w:pPr>
        <w:ind w:left="15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19"/>
  </w:num>
  <w:num w:numId="5">
    <w:abstractNumId w:val="24"/>
  </w:num>
  <w:num w:numId="6">
    <w:abstractNumId w:val="1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0"/>
  </w:num>
  <w:num w:numId="11">
    <w:abstractNumId w:val="28"/>
  </w:num>
  <w:num w:numId="12">
    <w:abstractNumId w:val="29"/>
  </w:num>
  <w:num w:numId="13">
    <w:abstractNumId w:val="26"/>
  </w:num>
  <w:num w:numId="14">
    <w:abstractNumId w:val="3"/>
  </w:num>
  <w:num w:numId="15">
    <w:abstractNumId w:val="6"/>
  </w:num>
  <w:num w:numId="16">
    <w:abstractNumId w:val="25"/>
  </w:num>
  <w:num w:numId="17">
    <w:abstractNumId w:val="22"/>
  </w:num>
  <w:num w:numId="18">
    <w:abstractNumId w:val="5"/>
  </w:num>
  <w:num w:numId="19">
    <w:abstractNumId w:val="0"/>
  </w:num>
  <w:num w:numId="20">
    <w:abstractNumId w:val="7"/>
  </w:num>
  <w:num w:numId="21">
    <w:abstractNumId w:val="21"/>
  </w:num>
  <w:num w:numId="22">
    <w:abstractNumId w:val="13"/>
  </w:num>
  <w:num w:numId="23">
    <w:abstractNumId w:val="1"/>
  </w:num>
  <w:num w:numId="24">
    <w:abstractNumId w:val="9"/>
  </w:num>
  <w:num w:numId="25">
    <w:abstractNumId w:val="17"/>
  </w:num>
  <w:num w:numId="26">
    <w:abstractNumId w:val="8"/>
  </w:num>
  <w:num w:numId="27">
    <w:abstractNumId w:val="23"/>
  </w:num>
  <w:num w:numId="28">
    <w:abstractNumId w:val="12"/>
  </w:num>
  <w:num w:numId="29">
    <w:abstractNumId w:val="15"/>
  </w:num>
  <w:num w:numId="30">
    <w:abstractNumId w:val="2"/>
  </w:num>
  <w:num w:numId="31">
    <w:abstractNumId w:val="4"/>
  </w:num>
  <w:num w:numId="32">
    <w:abstractNumId w:val="3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89"/>
    <w:rsid w:val="000038B4"/>
    <w:rsid w:val="00036AFF"/>
    <w:rsid w:val="00066285"/>
    <w:rsid w:val="000754CD"/>
    <w:rsid w:val="00083F46"/>
    <w:rsid w:val="00086928"/>
    <w:rsid w:val="00087F31"/>
    <w:rsid w:val="00091B66"/>
    <w:rsid w:val="000A1D7C"/>
    <w:rsid w:val="000D203F"/>
    <w:rsid w:val="000D6AE4"/>
    <w:rsid w:val="000E5A40"/>
    <w:rsid w:val="000F6BE5"/>
    <w:rsid w:val="00107C9D"/>
    <w:rsid w:val="00131D56"/>
    <w:rsid w:val="001368C1"/>
    <w:rsid w:val="00140F95"/>
    <w:rsid w:val="00164290"/>
    <w:rsid w:val="00184C8E"/>
    <w:rsid w:val="00185B2E"/>
    <w:rsid w:val="001B6AB3"/>
    <w:rsid w:val="001D72F0"/>
    <w:rsid w:val="001E285B"/>
    <w:rsid w:val="00216479"/>
    <w:rsid w:val="00242D52"/>
    <w:rsid w:val="00251601"/>
    <w:rsid w:val="0027305E"/>
    <w:rsid w:val="00275958"/>
    <w:rsid w:val="002849F4"/>
    <w:rsid w:val="002C6E29"/>
    <w:rsid w:val="002D2241"/>
    <w:rsid w:val="002E6460"/>
    <w:rsid w:val="00306B04"/>
    <w:rsid w:val="00321A99"/>
    <w:rsid w:val="00335272"/>
    <w:rsid w:val="00335BAF"/>
    <w:rsid w:val="003602AE"/>
    <w:rsid w:val="00361243"/>
    <w:rsid w:val="00375BE0"/>
    <w:rsid w:val="00396C77"/>
    <w:rsid w:val="003A13C0"/>
    <w:rsid w:val="003D3515"/>
    <w:rsid w:val="003E46BA"/>
    <w:rsid w:val="004105C9"/>
    <w:rsid w:val="00412206"/>
    <w:rsid w:val="004762AE"/>
    <w:rsid w:val="004912B3"/>
    <w:rsid w:val="004A70DD"/>
    <w:rsid w:val="004B0D9F"/>
    <w:rsid w:val="004C50C5"/>
    <w:rsid w:val="004D01D6"/>
    <w:rsid w:val="004E3D61"/>
    <w:rsid w:val="004F1AF7"/>
    <w:rsid w:val="00526408"/>
    <w:rsid w:val="00526626"/>
    <w:rsid w:val="0054301E"/>
    <w:rsid w:val="005641D2"/>
    <w:rsid w:val="00573A6A"/>
    <w:rsid w:val="00575DC4"/>
    <w:rsid w:val="00592EF1"/>
    <w:rsid w:val="00593D66"/>
    <w:rsid w:val="005B18E8"/>
    <w:rsid w:val="005C1700"/>
    <w:rsid w:val="005E3D27"/>
    <w:rsid w:val="005E7E72"/>
    <w:rsid w:val="00601879"/>
    <w:rsid w:val="006140AE"/>
    <w:rsid w:val="0064798B"/>
    <w:rsid w:val="006577BF"/>
    <w:rsid w:val="006616A0"/>
    <w:rsid w:val="0066613D"/>
    <w:rsid w:val="006965FD"/>
    <w:rsid w:val="006A7AF5"/>
    <w:rsid w:val="006B2204"/>
    <w:rsid w:val="006E1BAF"/>
    <w:rsid w:val="007051CE"/>
    <w:rsid w:val="00747FC3"/>
    <w:rsid w:val="00764ABE"/>
    <w:rsid w:val="00767E20"/>
    <w:rsid w:val="007B2B9C"/>
    <w:rsid w:val="007C5179"/>
    <w:rsid w:val="007C5BAD"/>
    <w:rsid w:val="007D3725"/>
    <w:rsid w:val="007D58E3"/>
    <w:rsid w:val="007F2490"/>
    <w:rsid w:val="007F557E"/>
    <w:rsid w:val="00847AC9"/>
    <w:rsid w:val="00873393"/>
    <w:rsid w:val="008B6219"/>
    <w:rsid w:val="008F0E4D"/>
    <w:rsid w:val="008F398B"/>
    <w:rsid w:val="00914C41"/>
    <w:rsid w:val="00923927"/>
    <w:rsid w:val="00932B2F"/>
    <w:rsid w:val="009556A1"/>
    <w:rsid w:val="00960E0D"/>
    <w:rsid w:val="00987FA7"/>
    <w:rsid w:val="00990DE1"/>
    <w:rsid w:val="009A6BCF"/>
    <w:rsid w:val="009D0BF9"/>
    <w:rsid w:val="009F66BC"/>
    <w:rsid w:val="00A24FED"/>
    <w:rsid w:val="00A465B5"/>
    <w:rsid w:val="00A85B97"/>
    <w:rsid w:val="00AD3183"/>
    <w:rsid w:val="00AE68A0"/>
    <w:rsid w:val="00AF0E9E"/>
    <w:rsid w:val="00B15FD9"/>
    <w:rsid w:val="00B24FB5"/>
    <w:rsid w:val="00B32F9F"/>
    <w:rsid w:val="00B5071C"/>
    <w:rsid w:val="00B63BF4"/>
    <w:rsid w:val="00B916C8"/>
    <w:rsid w:val="00B934CB"/>
    <w:rsid w:val="00BA65D9"/>
    <w:rsid w:val="00BC3954"/>
    <w:rsid w:val="00BC3A28"/>
    <w:rsid w:val="00BD32E7"/>
    <w:rsid w:val="00BF08DC"/>
    <w:rsid w:val="00BF3F01"/>
    <w:rsid w:val="00BF597D"/>
    <w:rsid w:val="00C076AF"/>
    <w:rsid w:val="00C13883"/>
    <w:rsid w:val="00C23CEB"/>
    <w:rsid w:val="00C45E21"/>
    <w:rsid w:val="00C60316"/>
    <w:rsid w:val="00C841AA"/>
    <w:rsid w:val="00CB117D"/>
    <w:rsid w:val="00CD5D7E"/>
    <w:rsid w:val="00CF72D9"/>
    <w:rsid w:val="00D175A1"/>
    <w:rsid w:val="00D2760F"/>
    <w:rsid w:val="00D37227"/>
    <w:rsid w:val="00D57698"/>
    <w:rsid w:val="00D57B32"/>
    <w:rsid w:val="00D8641E"/>
    <w:rsid w:val="00DC64A6"/>
    <w:rsid w:val="00DD02AF"/>
    <w:rsid w:val="00DE1AFA"/>
    <w:rsid w:val="00DE3E89"/>
    <w:rsid w:val="00DE5F34"/>
    <w:rsid w:val="00DF168C"/>
    <w:rsid w:val="00E035AE"/>
    <w:rsid w:val="00E235B9"/>
    <w:rsid w:val="00E25232"/>
    <w:rsid w:val="00E612EA"/>
    <w:rsid w:val="00E914D0"/>
    <w:rsid w:val="00EB3695"/>
    <w:rsid w:val="00EC0F2B"/>
    <w:rsid w:val="00EC32C1"/>
    <w:rsid w:val="00ED3F42"/>
    <w:rsid w:val="00F0669A"/>
    <w:rsid w:val="00F07F69"/>
    <w:rsid w:val="00F1404E"/>
    <w:rsid w:val="00F16991"/>
    <w:rsid w:val="00F35E3B"/>
    <w:rsid w:val="00F50B07"/>
    <w:rsid w:val="00F5360A"/>
    <w:rsid w:val="00F94CB7"/>
    <w:rsid w:val="00FA0443"/>
    <w:rsid w:val="00FA2601"/>
    <w:rsid w:val="00FD499A"/>
    <w:rsid w:val="00FE04BF"/>
    <w:rsid w:val="00FE2543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4F938"/>
  <w15:chartTrackingRefBased/>
  <w15:docId w15:val="{0E633421-6253-4F7C-B561-77C45987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ConsPlusNormal">
    <w:name w:val="ConsPlusNormal"/>
    <w:basedOn w:val="a"/>
    <w:rsid w:val="006577BF"/>
    <w:pPr>
      <w:autoSpaceDE w:val="0"/>
      <w:autoSpaceDN w:val="0"/>
    </w:pPr>
    <w:rPr>
      <w:rFonts w:ascii="Arial" w:eastAsia="Calibri" w:hAnsi="Arial" w:cs="Arial"/>
      <w:sz w:val="20"/>
      <w:lang w:eastAsia="en-US"/>
    </w:rPr>
  </w:style>
  <w:style w:type="character" w:styleId="a5">
    <w:name w:val="FollowedHyperlink"/>
    <w:rsid w:val="00BF08DC"/>
    <w:rPr>
      <w:color w:val="954F72"/>
      <w:u w:val="single"/>
    </w:rPr>
  </w:style>
  <w:style w:type="paragraph" w:styleId="a6">
    <w:name w:val="List Paragraph"/>
    <w:basedOn w:val="a"/>
    <w:uiPriority w:val="34"/>
    <w:qFormat/>
    <w:rsid w:val="00D5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vc.ru/technical_support/software_taxp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B88A-8944-4F98-B96F-9DF0EF09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3888</CharactersWithSpaces>
  <SharedDoc>false</SharedDoc>
  <HLinks>
    <vt:vector size="6" baseType="variant">
      <vt:variant>
        <vt:i4>8192113</vt:i4>
      </vt:variant>
      <vt:variant>
        <vt:i4>0</vt:i4>
      </vt:variant>
      <vt:variant>
        <vt:i4>0</vt:i4>
      </vt:variant>
      <vt:variant>
        <vt:i4>5</vt:i4>
      </vt:variant>
      <vt:variant>
        <vt:lpwstr>http://gnivc.ru/technical_support/software_taxpayers/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dc:description/>
  <cp:lastModifiedBy>Болотский Михаил Николаевич</cp:lastModifiedBy>
  <cp:revision>9</cp:revision>
  <dcterms:created xsi:type="dcterms:W3CDTF">2023-02-08T09:28:00Z</dcterms:created>
  <dcterms:modified xsi:type="dcterms:W3CDTF">2023-04-26T11:54:00Z</dcterms:modified>
</cp:coreProperties>
</file>