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83"/>
        <w:gridCol w:w="567"/>
        <w:gridCol w:w="283"/>
        <w:gridCol w:w="1560"/>
        <w:gridCol w:w="284"/>
        <w:gridCol w:w="425"/>
        <w:gridCol w:w="426"/>
        <w:gridCol w:w="2833"/>
        <w:gridCol w:w="567"/>
        <w:gridCol w:w="2411"/>
      </w:tblGrid>
      <w:tr w:rsidR="000405FF" w:rsidRPr="000405FF" w:rsidTr="00E107CB">
        <w:trPr>
          <w:cantSplit/>
        </w:trPr>
        <w:tc>
          <w:tcPr>
            <w:tcW w:w="9639" w:type="dxa"/>
            <w:gridSpan w:val="10"/>
          </w:tcPr>
          <w:p w:rsidR="00D64D14" w:rsidRPr="000405FF" w:rsidRDefault="0058398B">
            <w:pPr>
              <w:jc w:val="center"/>
              <w:rPr>
                <w:lang w:val="en-US"/>
              </w:rPr>
            </w:pPr>
            <w:r w:rsidRPr="000405FF">
              <w:rPr>
                <w:noProof/>
                <w:sz w:val="18"/>
              </w:rPr>
              <w:drawing>
                <wp:inline distT="0" distB="0" distL="0" distR="0" wp14:anchorId="0DCDC8ED" wp14:editId="2AA1E93E">
                  <wp:extent cx="657225" cy="647700"/>
                  <wp:effectExtent l="0" t="0" r="9525" b="0"/>
                  <wp:docPr id="1" name="Рисунок 1" descr="ne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ne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225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405FF" w:rsidRPr="000405FF" w:rsidTr="00E107CB">
        <w:trPr>
          <w:trHeight w:hRule="exact" w:val="1308"/>
        </w:trPr>
        <w:tc>
          <w:tcPr>
            <w:tcW w:w="9639" w:type="dxa"/>
            <w:gridSpan w:val="10"/>
          </w:tcPr>
          <w:p w:rsidR="004E19A6" w:rsidRPr="000405FF" w:rsidRDefault="004E19A6" w:rsidP="004E19A6">
            <w:pPr>
              <w:pStyle w:val="a4"/>
              <w:spacing w:before="60" w:after="0"/>
              <w:rPr>
                <w:sz w:val="20"/>
              </w:rPr>
            </w:pPr>
            <w:r w:rsidRPr="000405FF">
              <w:rPr>
                <w:sz w:val="20"/>
              </w:rPr>
              <w:t>МИНФИН РОССИИ</w:t>
            </w:r>
          </w:p>
          <w:p w:rsidR="004E19A6" w:rsidRPr="000405FF" w:rsidRDefault="004E19A6" w:rsidP="004E19A6">
            <w:pPr>
              <w:pStyle w:val="a4"/>
              <w:spacing w:before="0" w:after="0"/>
              <w:rPr>
                <w:sz w:val="28"/>
                <w:szCs w:val="28"/>
              </w:rPr>
            </w:pPr>
            <w:r w:rsidRPr="000405FF">
              <w:rPr>
                <w:sz w:val="28"/>
                <w:szCs w:val="28"/>
              </w:rPr>
              <w:t>ФЕДЕРАЛЬНАЯ НАЛОГОВАЯ СЛУЖБА</w:t>
            </w:r>
          </w:p>
          <w:p w:rsidR="004E19A6" w:rsidRPr="000405FF" w:rsidRDefault="004E19A6" w:rsidP="004E19A6">
            <w:pPr>
              <w:jc w:val="center"/>
              <w:rPr>
                <w:b/>
                <w:bCs/>
                <w:sz w:val="24"/>
                <w:szCs w:val="24"/>
              </w:rPr>
            </w:pPr>
            <w:r w:rsidRPr="000405FF">
              <w:rPr>
                <w:b/>
                <w:bCs/>
                <w:sz w:val="24"/>
                <w:szCs w:val="24"/>
              </w:rPr>
              <w:t>(ФНС России)</w:t>
            </w:r>
          </w:p>
          <w:p w:rsidR="00D64D14" w:rsidRPr="000405FF" w:rsidRDefault="004E19A6" w:rsidP="004E19A6">
            <w:pPr>
              <w:pStyle w:val="a4"/>
              <w:spacing w:before="60" w:after="0"/>
              <w:rPr>
                <w:spacing w:val="30"/>
              </w:rPr>
            </w:pPr>
            <w:r w:rsidRPr="000405FF">
              <w:rPr>
                <w:snapToGrid w:val="0"/>
                <w:spacing w:val="30"/>
                <w:sz w:val="32"/>
              </w:rPr>
              <w:t>ПРИКАЗ</w:t>
            </w:r>
          </w:p>
        </w:tc>
      </w:tr>
      <w:tr w:rsidR="000405FF" w:rsidRPr="000405FF" w:rsidTr="000405FF">
        <w:tblPrEx>
          <w:tblCellMar>
            <w:left w:w="75" w:type="dxa"/>
            <w:right w:w="75" w:type="dxa"/>
          </w:tblCellMar>
        </w:tblPrEx>
        <w:trPr>
          <w:cantSplit/>
        </w:trPr>
        <w:tc>
          <w:tcPr>
            <w:tcW w:w="283" w:type="dxa"/>
          </w:tcPr>
          <w:p w:rsidR="00551BAD" w:rsidRPr="000405FF" w:rsidRDefault="00551BAD">
            <w:pPr>
              <w:rPr>
                <w:sz w:val="24"/>
              </w:rPr>
            </w:pPr>
            <w:r w:rsidRPr="000405FF">
              <w:t>«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551BAD" w:rsidRPr="000405FF" w:rsidRDefault="00934E54" w:rsidP="00934E54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283" w:type="dxa"/>
          </w:tcPr>
          <w:p w:rsidR="00551BAD" w:rsidRPr="000405FF" w:rsidRDefault="00551BAD">
            <w:pPr>
              <w:rPr>
                <w:sz w:val="24"/>
              </w:rPr>
            </w:pPr>
            <w:r w:rsidRPr="000405FF">
              <w:t>»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551BAD" w:rsidRPr="000405FF" w:rsidRDefault="00934E54" w:rsidP="00934E54">
            <w:pPr>
              <w:jc w:val="center"/>
              <w:rPr>
                <w:sz w:val="24"/>
              </w:rPr>
            </w:pPr>
            <w:r>
              <w:rPr>
                <w:sz w:val="24"/>
              </w:rPr>
              <w:t>августа</w:t>
            </w:r>
          </w:p>
        </w:tc>
        <w:tc>
          <w:tcPr>
            <w:tcW w:w="284" w:type="dxa"/>
          </w:tcPr>
          <w:p w:rsidR="00551BAD" w:rsidRPr="000405FF" w:rsidRDefault="00551BAD" w:rsidP="00551BAD">
            <w:pPr>
              <w:ind w:left="-57" w:right="-57"/>
              <w:rPr>
                <w:sz w:val="24"/>
              </w:rPr>
            </w:pPr>
            <w:r w:rsidRPr="000405FF">
              <w:rPr>
                <w:sz w:val="24"/>
              </w:rPr>
              <w:t xml:space="preserve">20 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551BAD" w:rsidRPr="000405FF" w:rsidRDefault="00E073A1" w:rsidP="00F37950">
            <w:pPr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426" w:type="dxa"/>
          </w:tcPr>
          <w:p w:rsidR="00551BAD" w:rsidRPr="000405FF" w:rsidRDefault="00551BAD" w:rsidP="00551BAD">
            <w:pPr>
              <w:ind w:left="-57" w:right="57"/>
              <w:rPr>
                <w:sz w:val="24"/>
              </w:rPr>
            </w:pPr>
            <w:r w:rsidRPr="000405FF">
              <w:rPr>
                <w:sz w:val="24"/>
              </w:rPr>
              <w:t>г.</w:t>
            </w:r>
          </w:p>
        </w:tc>
        <w:tc>
          <w:tcPr>
            <w:tcW w:w="2833" w:type="dxa"/>
          </w:tcPr>
          <w:p w:rsidR="00551BAD" w:rsidRPr="000405FF" w:rsidRDefault="00551BAD">
            <w:pPr>
              <w:rPr>
                <w:sz w:val="24"/>
              </w:rPr>
            </w:pPr>
          </w:p>
        </w:tc>
        <w:tc>
          <w:tcPr>
            <w:tcW w:w="567" w:type="dxa"/>
          </w:tcPr>
          <w:p w:rsidR="00551BAD" w:rsidRPr="000405FF" w:rsidRDefault="00551BAD">
            <w:pPr>
              <w:rPr>
                <w:sz w:val="24"/>
              </w:rPr>
            </w:pPr>
            <w:r w:rsidRPr="000405FF">
              <w:rPr>
                <w:sz w:val="24"/>
              </w:rPr>
              <w:t>№</w:t>
            </w:r>
          </w:p>
        </w:tc>
        <w:tc>
          <w:tcPr>
            <w:tcW w:w="2411" w:type="dxa"/>
            <w:tcBorders>
              <w:bottom w:val="single" w:sz="4" w:space="0" w:color="auto"/>
            </w:tcBorders>
          </w:tcPr>
          <w:p w:rsidR="00551BAD" w:rsidRPr="00934E54" w:rsidRDefault="00934E54">
            <w:pPr>
              <w:rPr>
                <w:sz w:val="24"/>
              </w:rPr>
            </w:pPr>
            <w:r>
              <w:rPr>
                <w:sz w:val="24"/>
              </w:rPr>
              <w:t>СД-7-21/534</w:t>
            </w:r>
            <w:r>
              <w:rPr>
                <w:sz w:val="24"/>
                <w:lang w:val="en-US"/>
              </w:rPr>
              <w:t>@</w:t>
            </w:r>
          </w:p>
        </w:tc>
      </w:tr>
      <w:tr w:rsidR="000405FF" w:rsidRPr="000405FF" w:rsidTr="000405FF">
        <w:tc>
          <w:tcPr>
            <w:tcW w:w="283" w:type="dxa"/>
          </w:tcPr>
          <w:p w:rsidR="00D64D14" w:rsidRPr="000405FF" w:rsidRDefault="00D64D14">
            <w:pPr>
              <w:jc w:val="center"/>
              <w:rPr>
                <w:sz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D64D14" w:rsidRPr="000405FF" w:rsidRDefault="00D64D14">
            <w:pPr>
              <w:jc w:val="center"/>
              <w:rPr>
                <w:sz w:val="16"/>
              </w:rPr>
            </w:pPr>
          </w:p>
        </w:tc>
        <w:tc>
          <w:tcPr>
            <w:tcW w:w="283" w:type="dxa"/>
          </w:tcPr>
          <w:p w:rsidR="00D64D14" w:rsidRPr="000405FF" w:rsidRDefault="00D64D14">
            <w:pPr>
              <w:jc w:val="center"/>
              <w:rPr>
                <w:sz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D64D14" w:rsidRPr="000405FF" w:rsidRDefault="00D64D14">
            <w:pPr>
              <w:jc w:val="center"/>
              <w:rPr>
                <w:sz w:val="16"/>
              </w:rPr>
            </w:pPr>
          </w:p>
        </w:tc>
        <w:tc>
          <w:tcPr>
            <w:tcW w:w="1135" w:type="dxa"/>
            <w:gridSpan w:val="3"/>
          </w:tcPr>
          <w:p w:rsidR="00D64D14" w:rsidRPr="000405FF" w:rsidRDefault="00D64D14">
            <w:pPr>
              <w:jc w:val="center"/>
              <w:rPr>
                <w:sz w:val="16"/>
              </w:rPr>
            </w:pPr>
          </w:p>
        </w:tc>
        <w:tc>
          <w:tcPr>
            <w:tcW w:w="2833" w:type="dxa"/>
          </w:tcPr>
          <w:p w:rsidR="00D64D14" w:rsidRPr="000405FF" w:rsidRDefault="00D64D14">
            <w:pPr>
              <w:jc w:val="center"/>
              <w:rPr>
                <w:sz w:val="16"/>
              </w:rPr>
            </w:pPr>
          </w:p>
        </w:tc>
        <w:tc>
          <w:tcPr>
            <w:tcW w:w="567" w:type="dxa"/>
          </w:tcPr>
          <w:p w:rsidR="00D64D14" w:rsidRPr="000405FF" w:rsidRDefault="00D64D14">
            <w:pPr>
              <w:jc w:val="center"/>
              <w:rPr>
                <w:sz w:val="16"/>
              </w:rPr>
            </w:pPr>
          </w:p>
        </w:tc>
        <w:tc>
          <w:tcPr>
            <w:tcW w:w="2411" w:type="dxa"/>
            <w:tcBorders>
              <w:top w:val="single" w:sz="4" w:space="0" w:color="auto"/>
            </w:tcBorders>
          </w:tcPr>
          <w:p w:rsidR="00D64D14" w:rsidRPr="000405FF" w:rsidRDefault="00D64D14">
            <w:pPr>
              <w:jc w:val="center"/>
              <w:rPr>
                <w:sz w:val="16"/>
              </w:rPr>
            </w:pPr>
          </w:p>
        </w:tc>
      </w:tr>
      <w:tr w:rsidR="00BE254D" w:rsidRPr="000405FF" w:rsidTr="00F0100C">
        <w:trPr>
          <w:trHeight w:hRule="exact" w:val="1602"/>
        </w:trPr>
        <w:tc>
          <w:tcPr>
            <w:tcW w:w="9639" w:type="dxa"/>
            <w:gridSpan w:val="10"/>
          </w:tcPr>
          <w:p w:rsidR="00D64D14" w:rsidRPr="000405FF" w:rsidRDefault="00D64D14">
            <w:pPr>
              <w:jc w:val="center"/>
              <w:rPr>
                <w:sz w:val="22"/>
              </w:rPr>
            </w:pPr>
            <w:r w:rsidRPr="000405FF">
              <w:rPr>
                <w:sz w:val="22"/>
              </w:rPr>
              <w:t>Москва</w:t>
            </w:r>
          </w:p>
        </w:tc>
      </w:tr>
    </w:tbl>
    <w:p w:rsidR="009879EF" w:rsidRPr="000F5EDF" w:rsidRDefault="009879EF" w:rsidP="009879EF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9879EF">
        <w:rPr>
          <w:rFonts w:ascii="Times New Roman" w:hAnsi="Times New Roman" w:cs="Times New Roman"/>
          <w:b w:val="0"/>
          <w:sz w:val="24"/>
          <w:szCs w:val="24"/>
        </w:rPr>
        <w:t xml:space="preserve">Об утверждении формы заявления о прекращении исчисления транспортного налога (авансового платежа по налогу) в отношении транспортного средства, находящегося в розыске в связи с его угоном (хищением), транспортного средства, находившегося в розыске в связи с его угоном (хищением), розыск которого прекращен, порядка ее заполнения и формата представления </w:t>
      </w:r>
      <w:r w:rsidRPr="000F5EDF">
        <w:rPr>
          <w:rFonts w:ascii="Times New Roman" w:hAnsi="Times New Roman" w:cs="Times New Roman"/>
          <w:b w:val="0"/>
          <w:sz w:val="24"/>
          <w:szCs w:val="24"/>
        </w:rPr>
        <w:t>указанного заяв</w:t>
      </w:r>
      <w:r w:rsidR="0089458F">
        <w:rPr>
          <w:rFonts w:ascii="Times New Roman" w:hAnsi="Times New Roman" w:cs="Times New Roman"/>
          <w:b w:val="0"/>
          <w:sz w:val="24"/>
          <w:szCs w:val="24"/>
        </w:rPr>
        <w:t>ления в электронной форме, форм</w:t>
      </w:r>
      <w:r w:rsidRPr="000F5EDF">
        <w:rPr>
          <w:rFonts w:ascii="Times New Roman" w:hAnsi="Times New Roman" w:cs="Times New Roman"/>
          <w:b w:val="0"/>
          <w:sz w:val="24"/>
          <w:szCs w:val="24"/>
        </w:rPr>
        <w:t xml:space="preserve"> уведомления о прекращении исчисления транспортного налога (авансового платежа</w:t>
      </w:r>
      <w:r w:rsidR="00A22734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0F5EDF">
        <w:rPr>
          <w:rFonts w:ascii="Times New Roman" w:hAnsi="Times New Roman" w:cs="Times New Roman"/>
          <w:b w:val="0"/>
          <w:sz w:val="24"/>
          <w:szCs w:val="24"/>
        </w:rPr>
        <w:t xml:space="preserve">по налогу) в отношении транспортного средства, находящегося в розыске,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или </w:t>
      </w:r>
      <w:r w:rsidRPr="000F5EDF">
        <w:rPr>
          <w:rFonts w:ascii="Times New Roman" w:hAnsi="Times New Roman" w:cs="Times New Roman"/>
          <w:b w:val="0"/>
          <w:sz w:val="24"/>
          <w:szCs w:val="24"/>
        </w:rPr>
        <w:t xml:space="preserve">транспортного средства, розыск которого прекращен, сообщения об отсутствии основания для прекращения исчисления транспортного налога (авансового платежа </w:t>
      </w:r>
      <w:bookmarkStart w:id="0" w:name="_GoBack"/>
      <w:bookmarkEnd w:id="0"/>
      <w:r w:rsidRPr="000F5EDF">
        <w:rPr>
          <w:rFonts w:ascii="Times New Roman" w:hAnsi="Times New Roman" w:cs="Times New Roman"/>
          <w:b w:val="0"/>
          <w:sz w:val="24"/>
          <w:szCs w:val="24"/>
        </w:rPr>
        <w:t>по налогу) в отношении указанн</w:t>
      </w:r>
      <w:r>
        <w:rPr>
          <w:rFonts w:ascii="Times New Roman" w:hAnsi="Times New Roman" w:cs="Times New Roman"/>
          <w:b w:val="0"/>
          <w:sz w:val="24"/>
          <w:szCs w:val="24"/>
        </w:rPr>
        <w:t>ых</w:t>
      </w:r>
      <w:r w:rsidRPr="000F5EDF">
        <w:rPr>
          <w:rFonts w:ascii="Times New Roman" w:hAnsi="Times New Roman" w:cs="Times New Roman"/>
          <w:b w:val="0"/>
          <w:sz w:val="24"/>
          <w:szCs w:val="24"/>
        </w:rPr>
        <w:t xml:space="preserve"> транспортн</w:t>
      </w:r>
      <w:r>
        <w:rPr>
          <w:rFonts w:ascii="Times New Roman" w:hAnsi="Times New Roman" w:cs="Times New Roman"/>
          <w:b w:val="0"/>
          <w:sz w:val="24"/>
          <w:szCs w:val="24"/>
        </w:rPr>
        <w:t>ых</w:t>
      </w:r>
      <w:r w:rsidRPr="000F5EDF">
        <w:rPr>
          <w:rFonts w:ascii="Times New Roman" w:hAnsi="Times New Roman" w:cs="Times New Roman"/>
          <w:b w:val="0"/>
          <w:sz w:val="24"/>
          <w:szCs w:val="24"/>
        </w:rPr>
        <w:t xml:space="preserve"> средств</w:t>
      </w:r>
    </w:p>
    <w:p w:rsidR="009879EF" w:rsidRPr="000F5EDF" w:rsidRDefault="009879EF" w:rsidP="009879EF">
      <w:pPr>
        <w:pStyle w:val="ConsPlusNormal"/>
        <w:spacing w:line="31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879EF" w:rsidRPr="000F5EDF" w:rsidRDefault="009879EF" w:rsidP="009879EF">
      <w:pPr>
        <w:pStyle w:val="ConsPlusNormal"/>
        <w:spacing w:line="31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879EF" w:rsidRPr="000F5EDF" w:rsidRDefault="009879EF" w:rsidP="00A22734">
      <w:pPr>
        <w:pStyle w:val="ConsPlusNormal"/>
        <w:ind w:firstLine="709"/>
        <w:jc w:val="both"/>
        <w:rPr>
          <w:rFonts w:ascii="Times New Roman" w:hAnsi="Times New Roman" w:cs="Times New Roman"/>
          <w:spacing w:val="40"/>
          <w:sz w:val="28"/>
          <w:szCs w:val="28"/>
        </w:rPr>
      </w:pPr>
      <w:r w:rsidRPr="000F5EDF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>
        <w:rPr>
          <w:rFonts w:ascii="Times New Roman" w:hAnsi="Times New Roman" w:cs="Times New Roman"/>
          <w:sz w:val="28"/>
          <w:szCs w:val="28"/>
        </w:rPr>
        <w:t xml:space="preserve">абзацем восьмым </w:t>
      </w:r>
      <w:r w:rsidRPr="000F5EDF">
        <w:rPr>
          <w:rFonts w:ascii="Times New Roman" w:hAnsi="Times New Roman" w:cs="Times New Roman"/>
          <w:sz w:val="28"/>
          <w:szCs w:val="28"/>
        </w:rPr>
        <w:t>пункт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0F5EDF">
        <w:rPr>
          <w:rFonts w:ascii="Times New Roman" w:hAnsi="Times New Roman" w:cs="Times New Roman"/>
          <w:sz w:val="28"/>
          <w:szCs w:val="28"/>
        </w:rPr>
        <w:t xml:space="preserve"> 3</w:t>
      </w:r>
      <w:r w:rsidRPr="000F5EDF">
        <w:rPr>
          <w:rFonts w:ascii="Times New Roman" w:hAnsi="Times New Roman" w:cs="Times New Roman"/>
          <w:sz w:val="28"/>
          <w:szCs w:val="28"/>
          <w:vertAlign w:val="superscript"/>
        </w:rPr>
        <w:t>5</w:t>
      </w:r>
      <w:r w:rsidRPr="000F5EDF">
        <w:rPr>
          <w:rFonts w:ascii="Times New Roman" w:hAnsi="Times New Roman" w:cs="Times New Roman"/>
          <w:sz w:val="28"/>
          <w:szCs w:val="28"/>
        </w:rPr>
        <w:t xml:space="preserve"> статьи 362 Налогового кодекса Российской Федерации, подпунктом 5.9.37 пункта 5 Положения о Федеральной налоговой службе, утвержденного постановлением Правительства Российской Федерации от 30.09.2004 № 506, в целях реализации порядка исчисления транспортного налога (авансового платежа по налогу) в отношении транспортного средства, находящегося в розыске в связи с его угоном (хищением), а также транспортного средства, находившегося в розыске в связи с его угоном (хищением), розыск которого прекращен, а также в связи с принятием Федерального закона </w:t>
      </w:r>
      <w:r>
        <w:rPr>
          <w:rFonts w:ascii="Times New Roman" w:hAnsi="Times New Roman" w:cs="Times New Roman"/>
          <w:sz w:val="28"/>
          <w:szCs w:val="28"/>
        </w:rPr>
        <w:t xml:space="preserve">от 31.07.2023 № 389-ФЗ </w:t>
      </w:r>
      <w:r w:rsidRPr="000F5EDF">
        <w:rPr>
          <w:rFonts w:ascii="Times New Roman" w:hAnsi="Times New Roman" w:cs="Times New Roman"/>
          <w:sz w:val="28"/>
          <w:szCs w:val="28"/>
        </w:rPr>
        <w:t>«О внесении изменений в части первую и вторую Налогового кодекса Российской Федерации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0F5EDF">
        <w:rPr>
          <w:rFonts w:ascii="Times New Roman" w:hAnsi="Times New Roman" w:cs="Times New Roman"/>
          <w:sz w:val="28"/>
          <w:szCs w:val="28"/>
        </w:rPr>
        <w:t xml:space="preserve"> отдельные законодательные акты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 и о приостановлении действия абзаца второго пункта 1 статьи 78 части первой Налогового кодекса Российской Федерации</w:t>
      </w:r>
      <w:r w:rsidRPr="000F5EDF">
        <w:rPr>
          <w:rFonts w:ascii="Times New Roman" w:hAnsi="Times New Roman" w:cs="Times New Roman"/>
          <w:sz w:val="28"/>
          <w:szCs w:val="28"/>
        </w:rPr>
        <w:t xml:space="preserve">» </w:t>
      </w:r>
      <w:r w:rsidRPr="000F5EDF">
        <w:rPr>
          <w:rFonts w:ascii="Times New Roman" w:hAnsi="Times New Roman" w:cs="Times New Roman"/>
          <w:spacing w:val="40"/>
          <w:sz w:val="28"/>
          <w:szCs w:val="28"/>
        </w:rPr>
        <w:t>приказываю:</w:t>
      </w:r>
    </w:p>
    <w:p w:rsidR="009879EF" w:rsidRDefault="009879EF" w:rsidP="00A2273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879EF" w:rsidRPr="000F5EDF" w:rsidRDefault="009879EF" w:rsidP="00A2273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5EDF">
        <w:rPr>
          <w:rFonts w:ascii="Times New Roman" w:hAnsi="Times New Roman" w:cs="Times New Roman"/>
          <w:sz w:val="28"/>
          <w:szCs w:val="28"/>
        </w:rPr>
        <w:t>1. Утвердить:</w:t>
      </w:r>
    </w:p>
    <w:p w:rsidR="009879EF" w:rsidRPr="000F5EDF" w:rsidRDefault="009879EF" w:rsidP="00A2273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5EDF">
        <w:rPr>
          <w:rFonts w:ascii="Times New Roman" w:hAnsi="Times New Roman" w:cs="Times New Roman"/>
          <w:sz w:val="28"/>
          <w:szCs w:val="28"/>
        </w:rPr>
        <w:t>форму заявления о прекращении исчисления транспортного налога (авансового платежа по налогу) в отношении транспортного средства, находящегося в розыске в связи с его угоном (хищением), транспортного средства, находившегося в розыске в связи с его угоном (хищением), розыск которого прекращен, согласно приложению № 1 к настоящему приказу;</w:t>
      </w:r>
    </w:p>
    <w:p w:rsidR="009879EF" w:rsidRPr="000F5EDF" w:rsidRDefault="009879EF" w:rsidP="00A2273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5EDF">
        <w:rPr>
          <w:rFonts w:ascii="Times New Roman" w:hAnsi="Times New Roman" w:cs="Times New Roman"/>
          <w:sz w:val="28"/>
          <w:szCs w:val="28"/>
        </w:rPr>
        <w:lastRenderedPageBreak/>
        <w:t>порядок заполнения формы заявления о прекращении исчисления транспортного налога (авансового платежа по налогу) в отношении транспортного средства, находящегося в розыске в связи с его угоном (хищением), транспортного средства, находившегося в розыске в связи с его угоном (хищением), розыск которого прекращен, согласно приложению № 2 к настоящему приказу;</w:t>
      </w:r>
    </w:p>
    <w:p w:rsidR="009879EF" w:rsidRPr="000F5EDF" w:rsidRDefault="009879EF" w:rsidP="00A2273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5EDF">
        <w:rPr>
          <w:rFonts w:ascii="Times New Roman" w:hAnsi="Times New Roman" w:cs="Times New Roman"/>
          <w:sz w:val="28"/>
          <w:szCs w:val="28"/>
        </w:rPr>
        <w:t xml:space="preserve">формат представления заявления о прекращении исчисления транспортного налога (авансового платежа по налогу) в отношении транспортного средства, находящегося в розыске в связи с его угоном (хищением), транспортного средства, находившегося в розыске в связи с его угоном (хищением), розыск которого прекращен, </w:t>
      </w:r>
      <w:r>
        <w:rPr>
          <w:rFonts w:ascii="Times New Roman" w:hAnsi="Times New Roman" w:cs="Times New Roman"/>
          <w:sz w:val="28"/>
          <w:szCs w:val="28"/>
        </w:rPr>
        <w:t xml:space="preserve">в электронной форме </w:t>
      </w:r>
      <w:r w:rsidRPr="000F5EDF">
        <w:rPr>
          <w:rFonts w:ascii="Times New Roman" w:hAnsi="Times New Roman" w:cs="Times New Roman"/>
          <w:sz w:val="28"/>
          <w:szCs w:val="28"/>
        </w:rPr>
        <w:t>согласно приложению № 3 к настоящему приказу;</w:t>
      </w:r>
    </w:p>
    <w:p w:rsidR="009879EF" w:rsidRPr="000F5EDF" w:rsidRDefault="009879EF" w:rsidP="00A2273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5EDF">
        <w:rPr>
          <w:rFonts w:ascii="Times New Roman" w:hAnsi="Times New Roman" w:cs="Times New Roman"/>
          <w:sz w:val="28"/>
          <w:szCs w:val="28"/>
        </w:rPr>
        <w:t xml:space="preserve">форму уведомления о прекращении исчисления транспортного налога (авансового платежа по налогу) в отношении транспортного средства, находящегося в розыске, </w:t>
      </w:r>
      <w:r>
        <w:rPr>
          <w:rFonts w:ascii="Times New Roman" w:hAnsi="Times New Roman" w:cs="Times New Roman"/>
          <w:sz w:val="28"/>
          <w:szCs w:val="28"/>
        </w:rPr>
        <w:t xml:space="preserve">или </w:t>
      </w:r>
      <w:r w:rsidRPr="000F5EDF">
        <w:rPr>
          <w:rFonts w:ascii="Times New Roman" w:hAnsi="Times New Roman" w:cs="Times New Roman"/>
          <w:sz w:val="28"/>
          <w:szCs w:val="28"/>
        </w:rPr>
        <w:t>транспортного средства, розыск которого прекращен, согласно приложению № 4 к настоящему приказу;</w:t>
      </w:r>
    </w:p>
    <w:p w:rsidR="009879EF" w:rsidRPr="000F5EDF" w:rsidRDefault="009879EF" w:rsidP="00A2273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5EDF">
        <w:rPr>
          <w:rFonts w:ascii="Times New Roman" w:hAnsi="Times New Roman" w:cs="Times New Roman"/>
          <w:sz w:val="28"/>
          <w:szCs w:val="28"/>
        </w:rPr>
        <w:t>форму сообщения об отсутствии основания для прекращения исчисления транспортного налога (авансового платежа по налогу) в отношении транспортного средства, находящегося в розыске, транспортного средства, розыск которого прекращен, согласно приложению № 5 к настоящему приказу.</w:t>
      </w:r>
    </w:p>
    <w:p w:rsidR="009879EF" w:rsidRDefault="009879EF" w:rsidP="00A2273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 w:rsidRPr="000F5EDF">
        <w:rPr>
          <w:rFonts w:ascii="Times New Roman" w:hAnsi="Times New Roman" w:cs="Times New Roman"/>
          <w:sz w:val="28"/>
          <w:szCs w:val="28"/>
        </w:rPr>
        <w:t xml:space="preserve">Установить, что настоящий приказ вступает в силу с 1 </w:t>
      </w:r>
      <w:r>
        <w:rPr>
          <w:rFonts w:ascii="Times New Roman" w:hAnsi="Times New Roman" w:cs="Times New Roman"/>
          <w:sz w:val="28"/>
          <w:szCs w:val="28"/>
        </w:rPr>
        <w:t>января 2024 </w:t>
      </w:r>
      <w:r w:rsidRPr="000F5EDF">
        <w:rPr>
          <w:rFonts w:ascii="Times New Roman" w:hAnsi="Times New Roman" w:cs="Times New Roman"/>
          <w:sz w:val="28"/>
          <w:szCs w:val="28"/>
        </w:rPr>
        <w:t>года.</w:t>
      </w:r>
    </w:p>
    <w:p w:rsidR="009879EF" w:rsidRPr="000F5EDF" w:rsidRDefault="009879EF" w:rsidP="00A2273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3. </w:t>
      </w:r>
      <w:r w:rsidRPr="000F5EDF">
        <w:rPr>
          <w:rFonts w:ascii="Times New Roman" w:hAnsi="Times New Roman" w:cs="Times New Roman"/>
          <w:sz w:val="28"/>
          <w:szCs w:val="28"/>
        </w:rPr>
        <w:t>Контроль за исполнением настоящего приказа возложить на заместителя руководителя Федеральной налоговой службы, координирующего методологическое обеспечение работы налоговых органов по вопросам исчисления, полноты и своевременности уплаты транспортного налога.</w:t>
      </w:r>
    </w:p>
    <w:p w:rsidR="009879EF" w:rsidRDefault="009879EF" w:rsidP="009879EF">
      <w:pPr>
        <w:rPr>
          <w:sz w:val="28"/>
          <w:szCs w:val="28"/>
        </w:rPr>
      </w:pPr>
    </w:p>
    <w:p w:rsidR="009879EF" w:rsidRDefault="009879EF" w:rsidP="009879EF">
      <w:pPr>
        <w:rPr>
          <w:sz w:val="28"/>
          <w:szCs w:val="28"/>
        </w:rPr>
      </w:pPr>
    </w:p>
    <w:p w:rsidR="006E060D" w:rsidRDefault="006E060D" w:rsidP="006E060D">
      <w:pPr>
        <w:rPr>
          <w:sz w:val="28"/>
          <w:szCs w:val="28"/>
        </w:rPr>
      </w:pPr>
    </w:p>
    <w:p w:rsidR="006E060D" w:rsidRDefault="003C0349" w:rsidP="006E060D">
      <w:pPr>
        <w:rPr>
          <w:sz w:val="28"/>
          <w:szCs w:val="28"/>
        </w:rPr>
      </w:pPr>
      <w:r>
        <w:rPr>
          <w:sz w:val="28"/>
          <w:szCs w:val="28"/>
        </w:rPr>
        <w:t>Исполняющий обязанности</w:t>
      </w:r>
    </w:p>
    <w:p w:rsidR="006E060D" w:rsidRDefault="003C0349" w:rsidP="006E060D">
      <w:pPr>
        <w:rPr>
          <w:sz w:val="28"/>
          <w:szCs w:val="28"/>
        </w:rPr>
      </w:pPr>
      <w:r>
        <w:rPr>
          <w:sz w:val="28"/>
          <w:szCs w:val="28"/>
        </w:rPr>
        <w:t>руководителя</w:t>
      </w:r>
      <w:r w:rsidR="006E060D">
        <w:rPr>
          <w:sz w:val="28"/>
          <w:szCs w:val="28"/>
        </w:rPr>
        <w:t xml:space="preserve"> Федеральной</w:t>
      </w:r>
    </w:p>
    <w:p w:rsidR="00BE254D" w:rsidRPr="00877BA4" w:rsidRDefault="006E060D" w:rsidP="00A22734">
      <w:pPr>
        <w:rPr>
          <w:sz w:val="20"/>
        </w:rPr>
      </w:pPr>
      <w:r>
        <w:rPr>
          <w:sz w:val="28"/>
          <w:szCs w:val="28"/>
        </w:rPr>
        <w:t>налоговой службы</w:t>
      </w:r>
      <w:r w:rsidR="00A22734">
        <w:rPr>
          <w:sz w:val="28"/>
          <w:szCs w:val="28"/>
        </w:rPr>
        <w:t xml:space="preserve">                                                                              </w:t>
      </w:r>
      <w:r>
        <w:rPr>
          <w:sz w:val="28"/>
          <w:szCs w:val="28"/>
        </w:rPr>
        <w:t xml:space="preserve">     </w:t>
      </w:r>
      <w:proofErr w:type="spellStart"/>
      <w:r w:rsidR="003C0349">
        <w:rPr>
          <w:sz w:val="28"/>
          <w:szCs w:val="28"/>
        </w:rPr>
        <w:t>Д.С.Сатин</w:t>
      </w:r>
      <w:proofErr w:type="spellEnd"/>
    </w:p>
    <w:sectPr w:rsidR="00BE254D" w:rsidRPr="00877BA4" w:rsidSect="00A22734">
      <w:headerReference w:type="even" r:id="rId8"/>
      <w:headerReference w:type="default" r:id="rId9"/>
      <w:pgSz w:w="11906" w:h="16838" w:code="9"/>
      <w:pgMar w:top="1134" w:right="850" w:bottom="1134" w:left="1701" w:header="397" w:footer="720" w:gutter="0"/>
      <w:cols w:space="720"/>
      <w:titlePg/>
      <w:docGrid w:linePitch="3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5341" w:rsidRDefault="002D5341">
      <w:r>
        <w:separator/>
      </w:r>
    </w:p>
  </w:endnote>
  <w:endnote w:type="continuationSeparator" w:id="0">
    <w:p w:rsidR="002D5341" w:rsidRDefault="002D53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5341" w:rsidRDefault="002D5341">
      <w:r>
        <w:separator/>
      </w:r>
    </w:p>
  </w:footnote>
  <w:footnote w:type="continuationSeparator" w:id="0">
    <w:p w:rsidR="002D5341" w:rsidRDefault="002D53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657F" w:rsidRDefault="0026657F" w:rsidP="0047286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6657F" w:rsidRDefault="0026657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657F" w:rsidRPr="0026657F" w:rsidRDefault="0026657F" w:rsidP="0047286F">
    <w:pPr>
      <w:pStyle w:val="a3"/>
      <w:framePr w:wrap="around" w:vAnchor="text" w:hAnchor="margin" w:xAlign="center" w:y="1"/>
      <w:rPr>
        <w:rStyle w:val="a5"/>
        <w:sz w:val="24"/>
      </w:rPr>
    </w:pPr>
    <w:r w:rsidRPr="0026657F">
      <w:rPr>
        <w:rStyle w:val="a5"/>
        <w:sz w:val="24"/>
      </w:rPr>
      <w:fldChar w:fldCharType="begin"/>
    </w:r>
    <w:r w:rsidRPr="0026657F">
      <w:rPr>
        <w:rStyle w:val="a5"/>
        <w:sz w:val="24"/>
      </w:rPr>
      <w:instrText xml:space="preserve">PAGE  </w:instrText>
    </w:r>
    <w:r w:rsidRPr="0026657F">
      <w:rPr>
        <w:rStyle w:val="a5"/>
        <w:sz w:val="24"/>
      </w:rPr>
      <w:fldChar w:fldCharType="separate"/>
    </w:r>
    <w:r w:rsidR="00A22734">
      <w:rPr>
        <w:rStyle w:val="a5"/>
        <w:noProof/>
        <w:sz w:val="24"/>
      </w:rPr>
      <w:t>2</w:t>
    </w:r>
    <w:r w:rsidRPr="0026657F">
      <w:rPr>
        <w:rStyle w:val="a5"/>
        <w:sz w:val="24"/>
      </w:rPr>
      <w:fldChar w:fldCharType="end"/>
    </w:r>
  </w:p>
  <w:p w:rsidR="0026657F" w:rsidRPr="000F5EDF" w:rsidRDefault="0026657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EC6D2E"/>
    <w:multiLevelType w:val="multilevel"/>
    <w:tmpl w:val="C64CCD44"/>
    <w:lvl w:ilvl="0">
      <w:start w:val="5"/>
      <w:numFmt w:val="decimal"/>
      <w:lvlText w:val="%1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2006"/>
        </w:tabs>
        <w:ind w:left="2006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726"/>
        </w:tabs>
        <w:ind w:left="2726" w:hanging="180"/>
      </w:pPr>
    </w:lvl>
    <w:lvl w:ilvl="3" w:tentative="1">
      <w:start w:val="1"/>
      <w:numFmt w:val="decimal"/>
      <w:lvlText w:val="%4."/>
      <w:lvlJc w:val="left"/>
      <w:pPr>
        <w:tabs>
          <w:tab w:val="num" w:pos="3446"/>
        </w:tabs>
        <w:ind w:left="3446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166"/>
        </w:tabs>
        <w:ind w:left="4166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886"/>
        </w:tabs>
        <w:ind w:left="4886" w:hanging="180"/>
      </w:pPr>
    </w:lvl>
    <w:lvl w:ilvl="6" w:tentative="1">
      <w:start w:val="1"/>
      <w:numFmt w:val="decimal"/>
      <w:lvlText w:val="%7."/>
      <w:lvlJc w:val="left"/>
      <w:pPr>
        <w:tabs>
          <w:tab w:val="num" w:pos="5606"/>
        </w:tabs>
        <w:ind w:left="5606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326"/>
        </w:tabs>
        <w:ind w:left="6326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046"/>
        </w:tabs>
        <w:ind w:left="7046" w:hanging="180"/>
      </w:pPr>
    </w:lvl>
  </w:abstractNum>
  <w:abstractNum w:abstractNumId="1">
    <w:nsid w:val="028009FF"/>
    <w:multiLevelType w:val="singleLevel"/>
    <w:tmpl w:val="4C9C6418"/>
    <w:lvl w:ilvl="0">
      <w:start w:val="1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2">
    <w:nsid w:val="02D376A2"/>
    <w:multiLevelType w:val="multilevel"/>
    <w:tmpl w:val="0FB0561C"/>
    <w:lvl w:ilvl="0">
      <w:start w:val="11"/>
      <w:numFmt w:val="decimal"/>
      <w:lvlText w:val="%1."/>
      <w:lvlJc w:val="left"/>
      <w:pPr>
        <w:tabs>
          <w:tab w:val="num" w:pos="655"/>
        </w:tabs>
        <w:ind w:left="655" w:hanging="65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160314F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18202913"/>
    <w:multiLevelType w:val="singleLevel"/>
    <w:tmpl w:val="0A5A69CA"/>
    <w:lvl w:ilvl="0">
      <w:start w:val="3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5">
    <w:nsid w:val="18260C69"/>
    <w:multiLevelType w:val="multilevel"/>
    <w:tmpl w:val="791A663C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6">
    <w:nsid w:val="1B930EF8"/>
    <w:multiLevelType w:val="hybridMultilevel"/>
    <w:tmpl w:val="CEA2B5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DB0146E"/>
    <w:multiLevelType w:val="singleLevel"/>
    <w:tmpl w:val="D1BE0786"/>
    <w:lvl w:ilvl="0">
      <w:start w:val="15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8">
    <w:nsid w:val="25084FB0"/>
    <w:multiLevelType w:val="multilevel"/>
    <w:tmpl w:val="1546A42A"/>
    <w:lvl w:ilvl="0">
      <w:start w:val="6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2006"/>
        </w:tabs>
        <w:ind w:left="2006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726"/>
        </w:tabs>
        <w:ind w:left="2726" w:hanging="180"/>
      </w:pPr>
    </w:lvl>
    <w:lvl w:ilvl="3" w:tentative="1">
      <w:start w:val="1"/>
      <w:numFmt w:val="decimal"/>
      <w:lvlText w:val="%4."/>
      <w:lvlJc w:val="left"/>
      <w:pPr>
        <w:tabs>
          <w:tab w:val="num" w:pos="3446"/>
        </w:tabs>
        <w:ind w:left="3446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166"/>
        </w:tabs>
        <w:ind w:left="4166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886"/>
        </w:tabs>
        <w:ind w:left="4886" w:hanging="180"/>
      </w:pPr>
    </w:lvl>
    <w:lvl w:ilvl="6" w:tentative="1">
      <w:start w:val="1"/>
      <w:numFmt w:val="decimal"/>
      <w:lvlText w:val="%7."/>
      <w:lvlJc w:val="left"/>
      <w:pPr>
        <w:tabs>
          <w:tab w:val="num" w:pos="5606"/>
        </w:tabs>
        <w:ind w:left="5606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326"/>
        </w:tabs>
        <w:ind w:left="6326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046"/>
        </w:tabs>
        <w:ind w:left="7046" w:hanging="180"/>
      </w:pPr>
    </w:lvl>
  </w:abstractNum>
  <w:abstractNum w:abstractNumId="9">
    <w:nsid w:val="26375185"/>
    <w:multiLevelType w:val="multilevel"/>
    <w:tmpl w:val="CA8C003A"/>
    <w:lvl w:ilvl="0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89D5857"/>
    <w:multiLevelType w:val="multilevel"/>
    <w:tmpl w:val="A94C4836"/>
    <w:lvl w:ilvl="0">
      <w:start w:val="5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2B3B3B9F"/>
    <w:multiLevelType w:val="singleLevel"/>
    <w:tmpl w:val="E7EAA966"/>
    <w:lvl w:ilvl="0">
      <w:start w:val="12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12">
    <w:nsid w:val="30A1441B"/>
    <w:multiLevelType w:val="singleLevel"/>
    <w:tmpl w:val="FBF20400"/>
    <w:lvl w:ilvl="0">
      <w:start w:val="2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13">
    <w:nsid w:val="3BB13A10"/>
    <w:multiLevelType w:val="multilevel"/>
    <w:tmpl w:val="9C4A2C0E"/>
    <w:lvl w:ilvl="0">
      <w:start w:val="6"/>
      <w:numFmt w:val="bullet"/>
      <w:lvlText w:val="-"/>
      <w:lvlJc w:val="left"/>
      <w:pPr>
        <w:tabs>
          <w:tab w:val="num" w:pos="1605"/>
        </w:tabs>
        <w:ind w:left="1605" w:hanging="885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3BE745A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>
    <w:nsid w:val="3C7B6C2F"/>
    <w:multiLevelType w:val="singleLevel"/>
    <w:tmpl w:val="1C26678E"/>
    <w:lvl w:ilvl="0">
      <w:start w:val="2"/>
      <w:numFmt w:val="decimal"/>
      <w:lvlText w:val="2.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16">
    <w:nsid w:val="3FB6628E"/>
    <w:multiLevelType w:val="multilevel"/>
    <w:tmpl w:val="DF6837AA"/>
    <w:lvl w:ilvl="0">
      <w:start w:val="4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66"/>
        </w:tabs>
        <w:ind w:left="23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86"/>
        </w:tabs>
        <w:ind w:left="3086" w:hanging="2160"/>
      </w:pPr>
      <w:rPr>
        <w:rFonts w:hint="default"/>
      </w:rPr>
    </w:lvl>
  </w:abstractNum>
  <w:abstractNum w:abstractNumId="17">
    <w:nsid w:val="403D1357"/>
    <w:multiLevelType w:val="singleLevel"/>
    <w:tmpl w:val="3510212A"/>
    <w:lvl w:ilvl="0">
      <w:start w:val="1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8">
    <w:nsid w:val="40D603D4"/>
    <w:multiLevelType w:val="multilevel"/>
    <w:tmpl w:val="FA1EF064"/>
    <w:lvl w:ilvl="0">
      <w:start w:val="1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66"/>
        </w:tabs>
        <w:ind w:left="23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86"/>
        </w:tabs>
        <w:ind w:left="3086" w:hanging="2160"/>
      </w:pPr>
      <w:rPr>
        <w:rFonts w:hint="default"/>
      </w:rPr>
    </w:lvl>
  </w:abstractNum>
  <w:abstractNum w:abstractNumId="19">
    <w:nsid w:val="4C227598"/>
    <w:multiLevelType w:val="singleLevel"/>
    <w:tmpl w:val="1BC8385E"/>
    <w:lvl w:ilvl="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abstractNum w:abstractNumId="20">
    <w:nsid w:val="4E0A0D47"/>
    <w:multiLevelType w:val="singleLevel"/>
    <w:tmpl w:val="364A23AC"/>
    <w:lvl w:ilvl="0">
      <w:start w:val="7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21">
    <w:nsid w:val="544F2EF0"/>
    <w:multiLevelType w:val="singleLevel"/>
    <w:tmpl w:val="ADE6E6E4"/>
    <w:lvl w:ilvl="0">
      <w:start w:val="1"/>
      <w:numFmt w:val="decimal"/>
      <w:lvlText w:val="1.11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22">
    <w:nsid w:val="55207463"/>
    <w:multiLevelType w:val="singleLevel"/>
    <w:tmpl w:val="73A4D114"/>
    <w:lvl w:ilvl="0">
      <w:start w:val="6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23">
    <w:nsid w:val="55EE53DE"/>
    <w:multiLevelType w:val="hybridMultilevel"/>
    <w:tmpl w:val="79400194"/>
    <w:lvl w:ilvl="0" w:tplc="4DE4AD0E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4">
    <w:nsid w:val="5F464D1F"/>
    <w:multiLevelType w:val="singleLevel"/>
    <w:tmpl w:val="CD60681E"/>
    <w:lvl w:ilvl="0">
      <w:start w:val="16"/>
      <w:numFmt w:val="decimal"/>
      <w:lvlText w:val="2.%1. "/>
      <w:legacy w:legacy="1" w:legacySpace="0" w:legacyIndent="360"/>
      <w:lvlJc w:val="left"/>
      <w:rPr>
        <w:sz w:val="28"/>
      </w:rPr>
    </w:lvl>
  </w:abstractNum>
  <w:abstractNum w:abstractNumId="25">
    <w:nsid w:val="601958E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>
    <w:nsid w:val="62D95799"/>
    <w:multiLevelType w:val="multilevel"/>
    <w:tmpl w:val="BB3ECE2C"/>
    <w:lvl w:ilvl="0">
      <w:start w:val="5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632B244C"/>
    <w:multiLevelType w:val="singleLevel"/>
    <w:tmpl w:val="82464484"/>
    <w:lvl w:ilvl="0">
      <w:start w:val="1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28">
    <w:nsid w:val="64A732E6"/>
    <w:multiLevelType w:val="singleLevel"/>
    <w:tmpl w:val="B198989E"/>
    <w:lvl w:ilvl="0">
      <w:start w:val="1"/>
      <w:numFmt w:val="decimal"/>
      <w:lvlText w:val="2.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29">
    <w:nsid w:val="672F4FC7"/>
    <w:multiLevelType w:val="singleLevel"/>
    <w:tmpl w:val="AF62E2DA"/>
    <w:lvl w:ilvl="0">
      <w:start w:val="2"/>
      <w:numFmt w:val="bullet"/>
      <w:lvlText w:val="-"/>
      <w:lvlJc w:val="left"/>
      <w:pPr>
        <w:tabs>
          <w:tab w:val="num" w:pos="1286"/>
        </w:tabs>
        <w:ind w:left="1286" w:hanging="360"/>
      </w:pPr>
      <w:rPr>
        <w:rFonts w:hint="default"/>
      </w:rPr>
    </w:lvl>
  </w:abstractNum>
  <w:abstractNum w:abstractNumId="30">
    <w:nsid w:val="69D84A90"/>
    <w:multiLevelType w:val="singleLevel"/>
    <w:tmpl w:val="574EE7AE"/>
    <w:lvl w:ilvl="0">
      <w:start w:val="1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1">
    <w:nsid w:val="71E22B13"/>
    <w:multiLevelType w:val="multilevel"/>
    <w:tmpl w:val="58AC52EE"/>
    <w:lvl w:ilvl="0">
      <w:start w:val="2"/>
      <w:numFmt w:val="bullet"/>
      <w:lvlText w:val="-"/>
      <w:lvlJc w:val="left"/>
      <w:pPr>
        <w:tabs>
          <w:tab w:val="num" w:pos="1605"/>
        </w:tabs>
        <w:ind w:left="1605" w:hanging="885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40F29BA"/>
    <w:multiLevelType w:val="singleLevel"/>
    <w:tmpl w:val="F5009076"/>
    <w:lvl w:ilvl="0">
      <w:start w:val="4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33">
    <w:nsid w:val="74D43C53"/>
    <w:multiLevelType w:val="multilevel"/>
    <w:tmpl w:val="EE6E9C2C"/>
    <w:lvl w:ilvl="0">
      <w:numFmt w:val="decimalZero"/>
      <w:lvlText w:val="%1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1">
      <w:numFmt w:val="decimalZero"/>
      <w:lvlText w:val="%1.%2.0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2">
      <w:start w:val="1"/>
      <w:numFmt w:val="decimalZero"/>
      <w:lvlText w:val="%1.%2.%3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4">
    <w:nsid w:val="7777556C"/>
    <w:multiLevelType w:val="singleLevel"/>
    <w:tmpl w:val="D310B7E8"/>
    <w:lvl w:ilvl="0">
      <w:start w:val="1"/>
      <w:numFmt w:val="decimal"/>
      <w:lvlText w:val="2.3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35">
    <w:nsid w:val="7FE9627B"/>
    <w:multiLevelType w:val="singleLevel"/>
    <w:tmpl w:val="B7221C22"/>
    <w:lvl w:ilvl="0">
      <w:start w:val="2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</w:rPr>
    </w:lvl>
  </w:abstractNum>
  <w:num w:numId="1">
    <w:abstractNumId w:val="27"/>
  </w:num>
  <w:num w:numId="2">
    <w:abstractNumId w:val="35"/>
  </w:num>
  <w:num w:numId="3">
    <w:abstractNumId w:val="35"/>
    <w:lvlOverride w:ilvl="0">
      <w:lvl w:ilvl="0">
        <w:start w:val="3"/>
        <w:numFmt w:val="decimal"/>
        <w:lvlText w:val="1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4">
    <w:abstractNumId w:val="21"/>
  </w:num>
  <w:num w:numId="5">
    <w:abstractNumId w:val="21"/>
    <w:lvlOverride w:ilvl="0">
      <w:lvl w:ilvl="0">
        <w:start w:val="2"/>
        <w:numFmt w:val="decimal"/>
        <w:lvlText w:val="1.11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6">
    <w:abstractNumId w:val="11"/>
  </w:num>
  <w:num w:numId="7">
    <w:abstractNumId w:val="11"/>
    <w:lvlOverride w:ilvl="0">
      <w:lvl w:ilvl="0">
        <w:start w:val="13"/>
        <w:numFmt w:val="decimal"/>
        <w:lvlText w:val="1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8">
    <w:abstractNumId w:val="7"/>
  </w:num>
  <w:num w:numId="9">
    <w:abstractNumId w:val="1"/>
  </w:num>
  <w:num w:numId="10">
    <w:abstractNumId w:val="12"/>
  </w:num>
  <w:num w:numId="11">
    <w:abstractNumId w:val="28"/>
  </w:num>
  <w:num w:numId="12">
    <w:abstractNumId w:val="15"/>
  </w:num>
  <w:num w:numId="13">
    <w:abstractNumId w:val="4"/>
  </w:num>
  <w:num w:numId="14">
    <w:abstractNumId w:val="34"/>
  </w:num>
  <w:num w:numId="15">
    <w:abstractNumId w:val="34"/>
    <w:lvlOverride w:ilvl="0">
      <w:lvl w:ilvl="0">
        <w:start w:val="2"/>
        <w:numFmt w:val="decimal"/>
        <w:lvlText w:val="2.3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16">
    <w:abstractNumId w:val="32"/>
  </w:num>
  <w:num w:numId="17">
    <w:abstractNumId w:val="32"/>
    <w:lvlOverride w:ilvl="0">
      <w:lvl w:ilvl="0">
        <w:start w:val="5"/>
        <w:numFmt w:val="decimal"/>
        <w:lvlText w:val="2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18">
    <w:abstractNumId w:val="22"/>
  </w:num>
  <w:num w:numId="19">
    <w:abstractNumId w:val="20"/>
  </w:num>
  <w:num w:numId="20">
    <w:abstractNumId w:val="24"/>
  </w:num>
  <w:num w:numId="21">
    <w:abstractNumId w:val="25"/>
  </w:num>
  <w:num w:numId="22">
    <w:abstractNumId w:val="5"/>
  </w:num>
  <w:num w:numId="23">
    <w:abstractNumId w:val="17"/>
  </w:num>
  <w:num w:numId="24">
    <w:abstractNumId w:val="30"/>
  </w:num>
  <w:num w:numId="25">
    <w:abstractNumId w:val="33"/>
  </w:num>
  <w:num w:numId="26">
    <w:abstractNumId w:val="14"/>
  </w:num>
  <w:num w:numId="27">
    <w:abstractNumId w:val="10"/>
  </w:num>
  <w:num w:numId="28">
    <w:abstractNumId w:val="26"/>
  </w:num>
  <w:num w:numId="29">
    <w:abstractNumId w:val="3"/>
  </w:num>
  <w:num w:numId="30">
    <w:abstractNumId w:val="18"/>
  </w:num>
  <w:num w:numId="31">
    <w:abstractNumId w:val="29"/>
  </w:num>
  <w:num w:numId="32">
    <w:abstractNumId w:val="16"/>
  </w:num>
  <w:num w:numId="33">
    <w:abstractNumId w:val="19"/>
  </w:num>
  <w:num w:numId="34">
    <w:abstractNumId w:val="31"/>
  </w:num>
  <w:num w:numId="35">
    <w:abstractNumId w:val="0"/>
  </w:num>
  <w:num w:numId="36">
    <w:abstractNumId w:val="8"/>
  </w:num>
  <w:num w:numId="37">
    <w:abstractNumId w:val="13"/>
  </w:num>
  <w:num w:numId="38">
    <w:abstractNumId w:val="9"/>
  </w:num>
  <w:num w:numId="39">
    <w:abstractNumId w:val="2"/>
  </w:num>
  <w:num w:numId="40">
    <w:abstractNumId w:val="23"/>
  </w:num>
  <w:num w:numId="4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1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144A"/>
    <w:rsid w:val="000126BC"/>
    <w:rsid w:val="000405FF"/>
    <w:rsid w:val="00042E1F"/>
    <w:rsid w:val="000459F7"/>
    <w:rsid w:val="000467E5"/>
    <w:rsid w:val="0006582E"/>
    <w:rsid w:val="00070EAB"/>
    <w:rsid w:val="000847CA"/>
    <w:rsid w:val="000A45E4"/>
    <w:rsid w:val="000B0C75"/>
    <w:rsid w:val="000B6821"/>
    <w:rsid w:val="000C38AF"/>
    <w:rsid w:val="000D6D21"/>
    <w:rsid w:val="000F5C08"/>
    <w:rsid w:val="000F5EDF"/>
    <w:rsid w:val="000F6285"/>
    <w:rsid w:val="00101159"/>
    <w:rsid w:val="00102006"/>
    <w:rsid w:val="00114FFE"/>
    <w:rsid w:val="00125C34"/>
    <w:rsid w:val="00127E43"/>
    <w:rsid w:val="001302C3"/>
    <w:rsid w:val="00130CF6"/>
    <w:rsid w:val="00141FFD"/>
    <w:rsid w:val="00151C53"/>
    <w:rsid w:val="0015261C"/>
    <w:rsid w:val="0015432C"/>
    <w:rsid w:val="00161EC2"/>
    <w:rsid w:val="00163146"/>
    <w:rsid w:val="00164553"/>
    <w:rsid w:val="00165A6C"/>
    <w:rsid w:val="00174329"/>
    <w:rsid w:val="0019041B"/>
    <w:rsid w:val="00191CDF"/>
    <w:rsid w:val="001A549E"/>
    <w:rsid w:val="001A661D"/>
    <w:rsid w:val="001B0BC6"/>
    <w:rsid w:val="001B6F19"/>
    <w:rsid w:val="001C6407"/>
    <w:rsid w:val="001D36EE"/>
    <w:rsid w:val="001E3F1C"/>
    <w:rsid w:val="001E573D"/>
    <w:rsid w:val="001E60E0"/>
    <w:rsid w:val="001F18BD"/>
    <w:rsid w:val="001F5E0B"/>
    <w:rsid w:val="00206BBC"/>
    <w:rsid w:val="002147DE"/>
    <w:rsid w:val="00221855"/>
    <w:rsid w:val="0022768C"/>
    <w:rsid w:val="00234A3D"/>
    <w:rsid w:val="002431DF"/>
    <w:rsid w:val="00255E15"/>
    <w:rsid w:val="0026657F"/>
    <w:rsid w:val="00272C24"/>
    <w:rsid w:val="002829F0"/>
    <w:rsid w:val="00282C74"/>
    <w:rsid w:val="002836DF"/>
    <w:rsid w:val="0029374B"/>
    <w:rsid w:val="002A094C"/>
    <w:rsid w:val="002A0C75"/>
    <w:rsid w:val="002B22EB"/>
    <w:rsid w:val="002C01DC"/>
    <w:rsid w:val="002D5341"/>
    <w:rsid w:val="002E6054"/>
    <w:rsid w:val="002F0106"/>
    <w:rsid w:val="002F5CD3"/>
    <w:rsid w:val="00301158"/>
    <w:rsid w:val="00303FA8"/>
    <w:rsid w:val="003126D4"/>
    <w:rsid w:val="00314062"/>
    <w:rsid w:val="00317F04"/>
    <w:rsid w:val="0032555D"/>
    <w:rsid w:val="003309E3"/>
    <w:rsid w:val="00332ECE"/>
    <w:rsid w:val="00336EE7"/>
    <w:rsid w:val="00337A80"/>
    <w:rsid w:val="003559A4"/>
    <w:rsid w:val="00363862"/>
    <w:rsid w:val="0036415F"/>
    <w:rsid w:val="00365CEA"/>
    <w:rsid w:val="0037113B"/>
    <w:rsid w:val="00372453"/>
    <w:rsid w:val="003733D0"/>
    <w:rsid w:val="00376768"/>
    <w:rsid w:val="00377C90"/>
    <w:rsid w:val="0038635D"/>
    <w:rsid w:val="00386B67"/>
    <w:rsid w:val="00396E4D"/>
    <w:rsid w:val="003A6F1F"/>
    <w:rsid w:val="003B1AC0"/>
    <w:rsid w:val="003C0349"/>
    <w:rsid w:val="003C22F1"/>
    <w:rsid w:val="003E027C"/>
    <w:rsid w:val="003E4692"/>
    <w:rsid w:val="003E4C94"/>
    <w:rsid w:val="003E62B1"/>
    <w:rsid w:val="003F0F98"/>
    <w:rsid w:val="00405606"/>
    <w:rsid w:val="00407BF8"/>
    <w:rsid w:val="00412DBD"/>
    <w:rsid w:val="00422237"/>
    <w:rsid w:val="00423F29"/>
    <w:rsid w:val="004249EC"/>
    <w:rsid w:val="00426C90"/>
    <w:rsid w:val="00432B38"/>
    <w:rsid w:val="00436EE1"/>
    <w:rsid w:val="00437C7F"/>
    <w:rsid w:val="00445DCC"/>
    <w:rsid w:val="004465D4"/>
    <w:rsid w:val="00451DDA"/>
    <w:rsid w:val="004532CC"/>
    <w:rsid w:val="004710AC"/>
    <w:rsid w:val="004726C8"/>
    <w:rsid w:val="0047286F"/>
    <w:rsid w:val="00473821"/>
    <w:rsid w:val="00473E95"/>
    <w:rsid w:val="00487A59"/>
    <w:rsid w:val="00490F7B"/>
    <w:rsid w:val="004A13C6"/>
    <w:rsid w:val="004A6F69"/>
    <w:rsid w:val="004C28A7"/>
    <w:rsid w:val="004D1B2E"/>
    <w:rsid w:val="004D7943"/>
    <w:rsid w:val="004E19A6"/>
    <w:rsid w:val="004E6666"/>
    <w:rsid w:val="00501189"/>
    <w:rsid w:val="0050429C"/>
    <w:rsid w:val="00505301"/>
    <w:rsid w:val="00507C77"/>
    <w:rsid w:val="00516320"/>
    <w:rsid w:val="00521CD9"/>
    <w:rsid w:val="00522DF6"/>
    <w:rsid w:val="00523FD5"/>
    <w:rsid w:val="00537A3C"/>
    <w:rsid w:val="00543DD7"/>
    <w:rsid w:val="00544903"/>
    <w:rsid w:val="00551BAD"/>
    <w:rsid w:val="00551BBE"/>
    <w:rsid w:val="00555555"/>
    <w:rsid w:val="00557301"/>
    <w:rsid w:val="005747E0"/>
    <w:rsid w:val="0058398B"/>
    <w:rsid w:val="005936C6"/>
    <w:rsid w:val="00594FA7"/>
    <w:rsid w:val="00595404"/>
    <w:rsid w:val="005B688C"/>
    <w:rsid w:val="005C0B83"/>
    <w:rsid w:val="005C1515"/>
    <w:rsid w:val="005C38F1"/>
    <w:rsid w:val="005C4BE7"/>
    <w:rsid w:val="005C6F99"/>
    <w:rsid w:val="005D04A7"/>
    <w:rsid w:val="005E455D"/>
    <w:rsid w:val="005E71C4"/>
    <w:rsid w:val="005F02AF"/>
    <w:rsid w:val="005F3920"/>
    <w:rsid w:val="00602522"/>
    <w:rsid w:val="006146BB"/>
    <w:rsid w:val="00634FD4"/>
    <w:rsid w:val="00637B2D"/>
    <w:rsid w:val="00640AA7"/>
    <w:rsid w:val="006512A0"/>
    <w:rsid w:val="00655328"/>
    <w:rsid w:val="00661B79"/>
    <w:rsid w:val="00670333"/>
    <w:rsid w:val="00673AAD"/>
    <w:rsid w:val="00680633"/>
    <w:rsid w:val="00684A56"/>
    <w:rsid w:val="00684AD5"/>
    <w:rsid w:val="00693B1C"/>
    <w:rsid w:val="00693B82"/>
    <w:rsid w:val="00693DFE"/>
    <w:rsid w:val="006953E5"/>
    <w:rsid w:val="006A1410"/>
    <w:rsid w:val="006B5BC8"/>
    <w:rsid w:val="006B7FF3"/>
    <w:rsid w:val="006D0C6B"/>
    <w:rsid w:val="006D3CED"/>
    <w:rsid w:val="006D763C"/>
    <w:rsid w:val="006E060D"/>
    <w:rsid w:val="006E614B"/>
    <w:rsid w:val="006F1F77"/>
    <w:rsid w:val="006F457E"/>
    <w:rsid w:val="00704B3A"/>
    <w:rsid w:val="00707B98"/>
    <w:rsid w:val="00721CF6"/>
    <w:rsid w:val="00730768"/>
    <w:rsid w:val="00734F18"/>
    <w:rsid w:val="00751D49"/>
    <w:rsid w:val="007521B8"/>
    <w:rsid w:val="007555D8"/>
    <w:rsid w:val="007561AB"/>
    <w:rsid w:val="00757588"/>
    <w:rsid w:val="00760A5A"/>
    <w:rsid w:val="00761279"/>
    <w:rsid w:val="00764063"/>
    <w:rsid w:val="00780F81"/>
    <w:rsid w:val="00791A1C"/>
    <w:rsid w:val="007A269F"/>
    <w:rsid w:val="007A362B"/>
    <w:rsid w:val="007A70B5"/>
    <w:rsid w:val="007B143E"/>
    <w:rsid w:val="007C53D0"/>
    <w:rsid w:val="007D0344"/>
    <w:rsid w:val="007D53B8"/>
    <w:rsid w:val="007E5FFD"/>
    <w:rsid w:val="00803B5E"/>
    <w:rsid w:val="0081085F"/>
    <w:rsid w:val="00813C1A"/>
    <w:rsid w:val="008161A6"/>
    <w:rsid w:val="00816C05"/>
    <w:rsid w:val="008258B7"/>
    <w:rsid w:val="00836714"/>
    <w:rsid w:val="00843484"/>
    <w:rsid w:val="00844421"/>
    <w:rsid w:val="00850875"/>
    <w:rsid w:val="00860C28"/>
    <w:rsid w:val="0086144A"/>
    <w:rsid w:val="0086737C"/>
    <w:rsid w:val="0087430B"/>
    <w:rsid w:val="00874A43"/>
    <w:rsid w:val="00877AA0"/>
    <w:rsid w:val="00877BA4"/>
    <w:rsid w:val="00877F74"/>
    <w:rsid w:val="00883FB6"/>
    <w:rsid w:val="00886A15"/>
    <w:rsid w:val="00887C38"/>
    <w:rsid w:val="008919BB"/>
    <w:rsid w:val="0089458F"/>
    <w:rsid w:val="008A121E"/>
    <w:rsid w:val="008A5768"/>
    <w:rsid w:val="008C2EE8"/>
    <w:rsid w:val="008C433E"/>
    <w:rsid w:val="008D037F"/>
    <w:rsid w:val="008E6480"/>
    <w:rsid w:val="008F3526"/>
    <w:rsid w:val="00904505"/>
    <w:rsid w:val="00914AC4"/>
    <w:rsid w:val="00917136"/>
    <w:rsid w:val="0092211F"/>
    <w:rsid w:val="0093215E"/>
    <w:rsid w:val="00934E54"/>
    <w:rsid w:val="00950A7D"/>
    <w:rsid w:val="00953059"/>
    <w:rsid w:val="00964D85"/>
    <w:rsid w:val="00967439"/>
    <w:rsid w:val="009708D5"/>
    <w:rsid w:val="00973A22"/>
    <w:rsid w:val="009744AF"/>
    <w:rsid w:val="009851BC"/>
    <w:rsid w:val="009879EF"/>
    <w:rsid w:val="00992196"/>
    <w:rsid w:val="00994707"/>
    <w:rsid w:val="00995615"/>
    <w:rsid w:val="00997E5C"/>
    <w:rsid w:val="009A212C"/>
    <w:rsid w:val="009A2410"/>
    <w:rsid w:val="009B3257"/>
    <w:rsid w:val="009B6181"/>
    <w:rsid w:val="009B6820"/>
    <w:rsid w:val="009B73BD"/>
    <w:rsid w:val="009C56CC"/>
    <w:rsid w:val="009D0CFC"/>
    <w:rsid w:val="009D7ECE"/>
    <w:rsid w:val="009E5BE2"/>
    <w:rsid w:val="009F0CE0"/>
    <w:rsid w:val="009F6F5F"/>
    <w:rsid w:val="00A02D84"/>
    <w:rsid w:val="00A10D88"/>
    <w:rsid w:val="00A10F89"/>
    <w:rsid w:val="00A21A4D"/>
    <w:rsid w:val="00A21E2F"/>
    <w:rsid w:val="00A22734"/>
    <w:rsid w:val="00A26341"/>
    <w:rsid w:val="00A34DE5"/>
    <w:rsid w:val="00A40085"/>
    <w:rsid w:val="00A403B7"/>
    <w:rsid w:val="00A407C5"/>
    <w:rsid w:val="00A5075B"/>
    <w:rsid w:val="00A528CF"/>
    <w:rsid w:val="00A53283"/>
    <w:rsid w:val="00A569F4"/>
    <w:rsid w:val="00A616C0"/>
    <w:rsid w:val="00A61FC1"/>
    <w:rsid w:val="00A64598"/>
    <w:rsid w:val="00A65CBF"/>
    <w:rsid w:val="00A71069"/>
    <w:rsid w:val="00A8427C"/>
    <w:rsid w:val="00A87DDF"/>
    <w:rsid w:val="00A95D5D"/>
    <w:rsid w:val="00A960BE"/>
    <w:rsid w:val="00AB7794"/>
    <w:rsid w:val="00AC1138"/>
    <w:rsid w:val="00AD54BA"/>
    <w:rsid w:val="00AD5BE1"/>
    <w:rsid w:val="00AE2B49"/>
    <w:rsid w:val="00AF0594"/>
    <w:rsid w:val="00AF4DF6"/>
    <w:rsid w:val="00AF5E1D"/>
    <w:rsid w:val="00B00AFE"/>
    <w:rsid w:val="00B077DF"/>
    <w:rsid w:val="00B26465"/>
    <w:rsid w:val="00B365F7"/>
    <w:rsid w:val="00B37179"/>
    <w:rsid w:val="00B37A9A"/>
    <w:rsid w:val="00B64DB3"/>
    <w:rsid w:val="00B65847"/>
    <w:rsid w:val="00B81347"/>
    <w:rsid w:val="00B82C72"/>
    <w:rsid w:val="00B85F97"/>
    <w:rsid w:val="00BB518E"/>
    <w:rsid w:val="00BC5E05"/>
    <w:rsid w:val="00BC6769"/>
    <w:rsid w:val="00BE19FD"/>
    <w:rsid w:val="00BE254D"/>
    <w:rsid w:val="00BF4B92"/>
    <w:rsid w:val="00C02CB0"/>
    <w:rsid w:val="00C10D90"/>
    <w:rsid w:val="00C14C72"/>
    <w:rsid w:val="00C46290"/>
    <w:rsid w:val="00C5244A"/>
    <w:rsid w:val="00C5349D"/>
    <w:rsid w:val="00C81259"/>
    <w:rsid w:val="00C82543"/>
    <w:rsid w:val="00C84B9D"/>
    <w:rsid w:val="00CA1EB2"/>
    <w:rsid w:val="00CA4DF2"/>
    <w:rsid w:val="00CB6D7B"/>
    <w:rsid w:val="00CD1FE4"/>
    <w:rsid w:val="00CE1E5B"/>
    <w:rsid w:val="00CF7C59"/>
    <w:rsid w:val="00D05D9B"/>
    <w:rsid w:val="00D1744D"/>
    <w:rsid w:val="00D341DE"/>
    <w:rsid w:val="00D37E03"/>
    <w:rsid w:val="00D567A9"/>
    <w:rsid w:val="00D64D14"/>
    <w:rsid w:val="00D67A45"/>
    <w:rsid w:val="00D745E3"/>
    <w:rsid w:val="00D81A6B"/>
    <w:rsid w:val="00DA035D"/>
    <w:rsid w:val="00DB319C"/>
    <w:rsid w:val="00DC7A16"/>
    <w:rsid w:val="00DF08F6"/>
    <w:rsid w:val="00DF1D34"/>
    <w:rsid w:val="00E05EBC"/>
    <w:rsid w:val="00E064FF"/>
    <w:rsid w:val="00E073A1"/>
    <w:rsid w:val="00E107CB"/>
    <w:rsid w:val="00E234D6"/>
    <w:rsid w:val="00E428AE"/>
    <w:rsid w:val="00E42D16"/>
    <w:rsid w:val="00E43917"/>
    <w:rsid w:val="00E64716"/>
    <w:rsid w:val="00E6481A"/>
    <w:rsid w:val="00E6628F"/>
    <w:rsid w:val="00E724BF"/>
    <w:rsid w:val="00E8231D"/>
    <w:rsid w:val="00E83FAA"/>
    <w:rsid w:val="00E91F00"/>
    <w:rsid w:val="00EA18A6"/>
    <w:rsid w:val="00EB0400"/>
    <w:rsid w:val="00EC2670"/>
    <w:rsid w:val="00EC4322"/>
    <w:rsid w:val="00ED6583"/>
    <w:rsid w:val="00EF3C3A"/>
    <w:rsid w:val="00F0100C"/>
    <w:rsid w:val="00F02FCF"/>
    <w:rsid w:val="00F07DEB"/>
    <w:rsid w:val="00F1417C"/>
    <w:rsid w:val="00F201EB"/>
    <w:rsid w:val="00F240F1"/>
    <w:rsid w:val="00F37950"/>
    <w:rsid w:val="00F40A56"/>
    <w:rsid w:val="00F45357"/>
    <w:rsid w:val="00F62982"/>
    <w:rsid w:val="00F72242"/>
    <w:rsid w:val="00F728A4"/>
    <w:rsid w:val="00F72C21"/>
    <w:rsid w:val="00F77C57"/>
    <w:rsid w:val="00F8401A"/>
    <w:rsid w:val="00F852E7"/>
    <w:rsid w:val="00F94D5E"/>
    <w:rsid w:val="00FB5CEB"/>
    <w:rsid w:val="00FC7E9B"/>
    <w:rsid w:val="00FD3B78"/>
    <w:rsid w:val="00FD5603"/>
    <w:rsid w:val="00FD65F8"/>
    <w:rsid w:val="00FE09BE"/>
    <w:rsid w:val="00FF1BD1"/>
    <w:rsid w:val="00FF292E"/>
    <w:rsid w:val="00FF4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EE99DEA-FDEF-4AB2-B506-9BCD268F8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napToGrid w:val="0"/>
      <w:sz w:val="26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snapToGrid/>
      <w:w w:val="110"/>
      <w:sz w:val="24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napToGrid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677"/>
        <w:tab w:val="right" w:pos="9355"/>
      </w:tabs>
    </w:pPr>
    <w:rPr>
      <w:snapToGrid/>
      <w:sz w:val="28"/>
      <w:szCs w:val="24"/>
    </w:rPr>
  </w:style>
  <w:style w:type="paragraph" w:styleId="30">
    <w:name w:val="Body Text 3"/>
    <w:basedOn w:val="a"/>
    <w:pPr>
      <w:jc w:val="center"/>
    </w:pPr>
    <w:rPr>
      <w:b/>
      <w:snapToGrid/>
      <w:sz w:val="28"/>
      <w:szCs w:val="24"/>
    </w:rPr>
  </w:style>
  <w:style w:type="paragraph" w:styleId="a4">
    <w:name w:val="caption"/>
    <w:basedOn w:val="a"/>
    <w:next w:val="a"/>
    <w:qFormat/>
    <w:pPr>
      <w:spacing w:before="120" w:after="240"/>
      <w:jc w:val="center"/>
    </w:pPr>
    <w:rPr>
      <w:b/>
      <w:snapToGrid/>
      <w:sz w:val="24"/>
    </w:rPr>
  </w:style>
  <w:style w:type="character" w:styleId="a5">
    <w:name w:val="page number"/>
    <w:basedOn w:val="a0"/>
  </w:style>
  <w:style w:type="paragraph" w:styleId="a6">
    <w:name w:val="footnote text"/>
    <w:basedOn w:val="a"/>
    <w:semiHidden/>
    <w:rPr>
      <w:sz w:val="20"/>
    </w:rPr>
  </w:style>
  <w:style w:type="character" w:styleId="a7">
    <w:name w:val="footnote reference"/>
    <w:semiHidden/>
    <w:rPr>
      <w:vertAlign w:val="superscript"/>
    </w:rPr>
  </w:style>
  <w:style w:type="paragraph" w:styleId="a8">
    <w:name w:val="Body Text"/>
    <w:aliases w:val="Основной текст Знак Знак"/>
    <w:basedOn w:val="a"/>
    <w:link w:val="a9"/>
    <w:pPr>
      <w:spacing w:after="120"/>
    </w:pPr>
  </w:style>
  <w:style w:type="paragraph" w:styleId="2">
    <w:name w:val="Body Text 2"/>
    <w:basedOn w:val="a"/>
    <w:link w:val="20"/>
    <w:pPr>
      <w:spacing w:after="120" w:line="480" w:lineRule="auto"/>
    </w:pPr>
  </w:style>
  <w:style w:type="paragraph" w:styleId="aa">
    <w:name w:val="footer"/>
    <w:basedOn w:val="a"/>
    <w:pPr>
      <w:tabs>
        <w:tab w:val="center" w:pos="4677"/>
        <w:tab w:val="right" w:pos="9355"/>
      </w:tabs>
    </w:pPr>
  </w:style>
  <w:style w:type="paragraph" w:styleId="21">
    <w:name w:val="Body Text Indent 2"/>
    <w:basedOn w:val="a"/>
    <w:rsid w:val="0086144A"/>
    <w:pPr>
      <w:spacing w:after="120" w:line="480" w:lineRule="auto"/>
      <w:ind w:left="283"/>
    </w:pPr>
  </w:style>
  <w:style w:type="paragraph" w:styleId="31">
    <w:name w:val="Body Text Indent 3"/>
    <w:basedOn w:val="a"/>
    <w:rsid w:val="00301158"/>
    <w:pPr>
      <w:spacing w:after="120"/>
      <w:ind w:left="283"/>
    </w:pPr>
    <w:rPr>
      <w:sz w:val="16"/>
      <w:szCs w:val="16"/>
    </w:rPr>
  </w:style>
  <w:style w:type="paragraph" w:customStyle="1" w:styleId="1">
    <w:name w:val="Стиль1"/>
    <w:basedOn w:val="a"/>
    <w:rsid w:val="00E428AE"/>
    <w:pPr>
      <w:jc w:val="both"/>
    </w:pPr>
    <w:rPr>
      <w:snapToGrid/>
      <w:sz w:val="28"/>
    </w:rPr>
  </w:style>
  <w:style w:type="paragraph" w:styleId="ab">
    <w:name w:val="Balloon Text"/>
    <w:basedOn w:val="a"/>
    <w:semiHidden/>
    <w:rsid w:val="009708D5"/>
    <w:rPr>
      <w:rFonts w:ascii="Tahoma" w:hAnsi="Tahoma" w:cs="Tahoma"/>
      <w:sz w:val="16"/>
      <w:szCs w:val="16"/>
    </w:rPr>
  </w:style>
  <w:style w:type="paragraph" w:customStyle="1" w:styleId="ac">
    <w:basedOn w:val="a"/>
    <w:rsid w:val="00336EE7"/>
    <w:pPr>
      <w:spacing w:after="160" w:line="240" w:lineRule="exact"/>
      <w:jc w:val="both"/>
    </w:pPr>
    <w:rPr>
      <w:snapToGrid/>
      <w:sz w:val="24"/>
      <w:lang w:val="en-US" w:eastAsia="en-US"/>
    </w:rPr>
  </w:style>
  <w:style w:type="paragraph" w:customStyle="1" w:styleId="Default">
    <w:name w:val="Default"/>
    <w:rsid w:val="00BE254D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9">
    <w:name w:val="Основной текст Знак"/>
    <w:aliases w:val="Основной текст Знак Знак Знак"/>
    <w:basedOn w:val="a0"/>
    <w:link w:val="a8"/>
    <w:rsid w:val="006E060D"/>
    <w:rPr>
      <w:snapToGrid w:val="0"/>
      <w:sz w:val="26"/>
    </w:rPr>
  </w:style>
  <w:style w:type="character" w:customStyle="1" w:styleId="20">
    <w:name w:val="Основной текст 2 Знак"/>
    <w:basedOn w:val="a0"/>
    <w:link w:val="2"/>
    <w:rsid w:val="006E060D"/>
    <w:rPr>
      <w:snapToGrid w:val="0"/>
      <w:sz w:val="26"/>
    </w:rPr>
  </w:style>
  <w:style w:type="paragraph" w:customStyle="1" w:styleId="ConsPlusNormal">
    <w:name w:val="ConsPlusNormal"/>
    <w:rsid w:val="00CA1EB2"/>
    <w:pPr>
      <w:widowControl w:val="0"/>
      <w:autoSpaceDE w:val="0"/>
      <w:autoSpaceDN w:val="0"/>
    </w:pPr>
    <w:rPr>
      <w:rFonts w:ascii="Calibri" w:eastAsiaTheme="minorEastAsia" w:hAnsi="Calibri" w:cs="Calibri"/>
      <w:sz w:val="22"/>
      <w:szCs w:val="22"/>
    </w:rPr>
  </w:style>
  <w:style w:type="paragraph" w:customStyle="1" w:styleId="ConsPlusTitle">
    <w:name w:val="ConsPlusTitle"/>
    <w:rsid w:val="00CA1EB2"/>
    <w:pPr>
      <w:widowControl w:val="0"/>
      <w:autoSpaceDE w:val="0"/>
      <w:autoSpaceDN w:val="0"/>
    </w:pPr>
    <w:rPr>
      <w:rFonts w:ascii="Calibri" w:eastAsiaTheme="minorEastAsia" w:hAnsi="Calibri" w:cs="Calibri"/>
      <w:b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145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3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580</Words>
  <Characters>3311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ПРИЛОЖЕНИЯ</vt:lpstr>
    </vt:vector>
  </TitlesOfParts>
  <Company>Административно-контрольный департамент</Company>
  <LinksUpToDate>false</LinksUpToDate>
  <CharactersWithSpaces>3884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ПРИЛОЖЕНИЯ</dc:title>
  <dc:creator>Малых А.И.</dc:creator>
  <cp:lastModifiedBy>Дорофейкин Александр Сергеевич</cp:lastModifiedBy>
  <cp:revision>3</cp:revision>
  <cp:lastPrinted>2022-06-02T06:51:00Z</cp:lastPrinted>
  <dcterms:created xsi:type="dcterms:W3CDTF">2023-09-14T07:41:00Z</dcterms:created>
  <dcterms:modified xsi:type="dcterms:W3CDTF">2023-09-14T07:44:00Z</dcterms:modified>
</cp:coreProperties>
</file>