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DC0E" w14:textId="77777777" w:rsidR="00D16214" w:rsidRPr="009C4F5A" w:rsidRDefault="009B7F3E" w:rsidP="0044202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4F5A">
        <w:rPr>
          <w:rFonts w:ascii="Times New Roman" w:hAnsi="Times New Roman" w:cs="Times New Roman"/>
          <w:sz w:val="28"/>
          <w:szCs w:val="28"/>
        </w:rPr>
        <w:t>Приложение</w:t>
      </w:r>
    </w:p>
    <w:p w14:paraId="7D4BC3B9" w14:textId="77777777" w:rsidR="00442024" w:rsidRPr="009C4F5A" w:rsidRDefault="00442024" w:rsidP="004420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08AB7" w14:textId="095655D2" w:rsidR="00D16214" w:rsidRPr="00B24037" w:rsidRDefault="009B7F3E" w:rsidP="0044202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Временные рекомендации по порядку </w:t>
      </w:r>
      <w:r w:rsidR="001D625E" w:rsidRPr="00B2403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представления</w:t>
      </w:r>
      <w:r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жалоб (апелляционных жалоб) </w:t>
      </w:r>
      <w:r w:rsidR="002B7A3F"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направления решений (извещений</w:t>
      </w:r>
      <w:r w:rsidR="00B24037" w:rsidRPr="00B24037">
        <w:rPr>
          <w:rFonts w:ascii="Times New Roman" w:hAnsi="Times New Roman" w:cs="Times New Roman"/>
          <w:b/>
          <w:sz w:val="28"/>
          <w:szCs w:val="28"/>
        </w:rPr>
        <w:t>, иных документов</w:t>
      </w:r>
      <w:r w:rsidR="002B7A3F"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в электронной форме </w:t>
      </w:r>
      <w:r w:rsidR="0045549F"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</w:t>
      </w:r>
      <w:r w:rsidRPr="00B2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приказа ФНС России от 20.12.2019 № 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</w:p>
    <w:p w14:paraId="4FF667B8" w14:textId="77777777" w:rsidR="009B7F3E" w:rsidRPr="00116DA0" w:rsidRDefault="009B7F3E" w:rsidP="0044202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F5E47F" w14:textId="77777777" w:rsidR="00D16214" w:rsidRPr="00116DA0" w:rsidRDefault="00D16214" w:rsidP="0044202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64BB023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0D395" w14:textId="6E653A8C" w:rsidR="00D16214" w:rsidRPr="00116DA0" w:rsidRDefault="007956B7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1. </w:t>
      </w:r>
      <w:r w:rsidR="009B7F3E" w:rsidRPr="00116DA0">
        <w:rPr>
          <w:rFonts w:ascii="Times New Roman" w:hAnsi="Times New Roman" w:cs="Times New Roman"/>
          <w:sz w:val="28"/>
          <w:szCs w:val="28"/>
        </w:rPr>
        <w:t>Настоящие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9B7F3E" w:rsidRPr="00116DA0">
        <w:rPr>
          <w:rFonts w:ascii="Times New Roman" w:hAnsi="Times New Roman" w:cs="Times New Roman"/>
          <w:sz w:val="28"/>
          <w:szCs w:val="28"/>
        </w:rPr>
        <w:t>рекомендации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9B7F3E" w:rsidRPr="00116DA0">
        <w:rPr>
          <w:rFonts w:ascii="Times New Roman" w:hAnsi="Times New Roman" w:cs="Times New Roman"/>
          <w:sz w:val="28"/>
          <w:szCs w:val="28"/>
        </w:rPr>
        <w:t>ют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общие правила представления жалоб</w:t>
      </w:r>
      <w:r w:rsidR="007261C1">
        <w:rPr>
          <w:rFonts w:ascii="Times New Roman" w:hAnsi="Times New Roman" w:cs="Times New Roman"/>
          <w:sz w:val="28"/>
          <w:szCs w:val="28"/>
        </w:rPr>
        <w:t xml:space="preserve"> (апелляционных жалоб) (далее - жалобы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) на акты налоговых органов ненормативного характера, действия (бездействие) их должностных лиц, порядок обжалования которых регламентирован </w:t>
      </w:r>
      <w:r w:rsidR="00D16214"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19 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</w:t>
      </w:r>
      <w:r w:rsidR="007261C1">
        <w:rPr>
          <w:rFonts w:ascii="Times New Roman" w:hAnsi="Times New Roman" w:cs="Times New Roman"/>
          <w:sz w:val="28"/>
          <w:szCs w:val="28"/>
        </w:rPr>
        <w:t>Федерации, и направления решений (извещений</w:t>
      </w:r>
      <w:r w:rsidR="00D53C14">
        <w:rPr>
          <w:rFonts w:ascii="Times New Roman" w:hAnsi="Times New Roman" w:cs="Times New Roman"/>
          <w:sz w:val="28"/>
          <w:szCs w:val="28"/>
        </w:rPr>
        <w:t>, иных документов</w:t>
      </w:r>
      <w:r w:rsidR="007261C1">
        <w:rPr>
          <w:rFonts w:ascii="Times New Roman" w:hAnsi="Times New Roman" w:cs="Times New Roman"/>
          <w:sz w:val="28"/>
          <w:szCs w:val="28"/>
        </w:rPr>
        <w:t>) по жалобам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(далее - ТКС) с применением усиленной квалифицированной электронной подписи участниками информационного обмена: лицами, подавшими жалобу (налогоплательщиками, плательщиками сборов, плательщиками страховых взносов, налоговыми агентами, их представителями), налоговыми органами и операторами электронного документооборота, обеспечивающими обмен открытой и конфиденциальной информацией по ТКС между лицами, подавшими жалобу, и налоговыми органами (далее - операторы электронного документооборота).</w:t>
      </w:r>
    </w:p>
    <w:p w14:paraId="3AB1BCB1" w14:textId="4B65A094" w:rsidR="00D16214" w:rsidRPr="00C521CA" w:rsidRDefault="007956B7" w:rsidP="00115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2. </w:t>
      </w:r>
      <w:r w:rsidR="009B7F3E" w:rsidRPr="00116DA0">
        <w:rPr>
          <w:rFonts w:ascii="Times New Roman" w:hAnsi="Times New Roman" w:cs="Times New Roman"/>
          <w:sz w:val="28"/>
          <w:szCs w:val="28"/>
        </w:rPr>
        <w:t>Датой представления жалобы в налоговый орган в электронной форме по ТКС считается дата, зафиксированная в подтверждении даты отправки электронного документа, сформированном оператором электрон</w:t>
      </w:r>
      <w:r w:rsidR="00116DA0" w:rsidRPr="00116DA0">
        <w:rPr>
          <w:rFonts w:ascii="Times New Roman" w:hAnsi="Times New Roman" w:cs="Times New Roman"/>
          <w:sz w:val="28"/>
          <w:szCs w:val="28"/>
        </w:rPr>
        <w:t>ного документооборота. При этом</w:t>
      </w:r>
      <w:r w:rsidR="009B7F3E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116DA0" w:rsidRPr="00116DA0">
        <w:rPr>
          <w:rFonts w:ascii="Times New Roman" w:hAnsi="Times New Roman" w:cs="Times New Roman"/>
          <w:sz w:val="28"/>
          <w:szCs w:val="28"/>
        </w:rPr>
        <w:t>налоговые органы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8E51BC" w:rsidRPr="00116DA0">
        <w:rPr>
          <w:rFonts w:ascii="Times New Roman" w:hAnsi="Times New Roman" w:cs="Times New Roman"/>
          <w:sz w:val="28"/>
          <w:szCs w:val="28"/>
        </w:rPr>
        <w:t>ежедневно</w:t>
      </w:r>
      <w:r w:rsidR="00D53C14">
        <w:rPr>
          <w:rFonts w:ascii="Times New Roman" w:hAnsi="Times New Roman" w:cs="Times New Roman"/>
          <w:sz w:val="28"/>
          <w:szCs w:val="28"/>
        </w:rPr>
        <w:t xml:space="preserve"> проверяют поступление </w:t>
      </w:r>
      <w:r w:rsidR="00D53C14" w:rsidRPr="00C521CA">
        <w:rPr>
          <w:rFonts w:ascii="Times New Roman" w:hAnsi="Times New Roman" w:cs="Times New Roman"/>
          <w:sz w:val="28"/>
          <w:szCs w:val="28"/>
        </w:rPr>
        <w:t>жалоб</w:t>
      </w:r>
      <w:r w:rsidR="001154C7" w:rsidRPr="00C521CA">
        <w:rPr>
          <w:rFonts w:ascii="Times New Roman" w:hAnsi="Times New Roman" w:cs="Times New Roman"/>
          <w:sz w:val="28"/>
          <w:szCs w:val="28"/>
        </w:rPr>
        <w:t>.</w:t>
      </w:r>
    </w:p>
    <w:p w14:paraId="4FA0A9AB" w14:textId="513A8AA3" w:rsidR="00D16214" w:rsidRPr="00116DA0" w:rsidRDefault="007956B7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CA">
        <w:rPr>
          <w:rFonts w:ascii="Times New Roman" w:hAnsi="Times New Roman" w:cs="Times New Roman"/>
          <w:sz w:val="28"/>
          <w:szCs w:val="28"/>
        </w:rPr>
        <w:t>3</w:t>
      </w:r>
      <w:r w:rsidR="001407BD" w:rsidRPr="00C521CA">
        <w:rPr>
          <w:rFonts w:ascii="Times New Roman" w:hAnsi="Times New Roman" w:cs="Times New Roman"/>
          <w:sz w:val="28"/>
          <w:szCs w:val="28"/>
        </w:rPr>
        <w:t>. </w:t>
      </w:r>
      <w:r w:rsidR="00D16214" w:rsidRPr="00C521CA">
        <w:rPr>
          <w:rFonts w:ascii="Times New Roman" w:hAnsi="Times New Roman" w:cs="Times New Roman"/>
          <w:sz w:val="28"/>
          <w:szCs w:val="28"/>
        </w:rPr>
        <w:t>Жалоба считается принятой налоговым органом, если лицу, п</w:t>
      </w:r>
      <w:r w:rsidR="001154C7" w:rsidRPr="00C521CA">
        <w:rPr>
          <w:rFonts w:ascii="Times New Roman" w:hAnsi="Times New Roman" w:cs="Times New Roman"/>
          <w:sz w:val="28"/>
          <w:szCs w:val="28"/>
        </w:rPr>
        <w:t>о</w:t>
      </w:r>
      <w:r w:rsidR="00D16214" w:rsidRPr="00C521CA">
        <w:rPr>
          <w:rFonts w:ascii="Times New Roman" w:hAnsi="Times New Roman" w:cs="Times New Roman"/>
          <w:sz w:val="28"/>
          <w:szCs w:val="28"/>
        </w:rPr>
        <w:t>давшему жалобу, поступила квитанция о приеме электронного документа, подписанная усиленной квалифицированной электронной подписью налогового органа</w:t>
      </w:r>
      <w:r w:rsidR="003C7485" w:rsidRPr="00C521CA">
        <w:rPr>
          <w:rFonts w:ascii="Times New Roman" w:hAnsi="Times New Roman" w:cs="Times New Roman"/>
          <w:sz w:val="28"/>
          <w:szCs w:val="28"/>
        </w:rPr>
        <w:t xml:space="preserve">, </w:t>
      </w:r>
      <w:r w:rsidR="00116DA0" w:rsidRPr="00C521CA">
        <w:rPr>
          <w:rFonts w:ascii="Times New Roman" w:hAnsi="Times New Roman" w:cs="Times New Roman"/>
          <w:sz w:val="28"/>
          <w:szCs w:val="28"/>
        </w:rPr>
        <w:t>принявшего</w:t>
      </w:r>
      <w:r w:rsidR="003C7485" w:rsidRPr="00C521CA">
        <w:rPr>
          <w:rFonts w:ascii="Times New Roman" w:hAnsi="Times New Roman" w:cs="Times New Roman"/>
          <w:sz w:val="28"/>
          <w:szCs w:val="28"/>
        </w:rPr>
        <w:t xml:space="preserve"> жалобу по ТКС</w:t>
      </w:r>
      <w:r w:rsidR="00D16214" w:rsidRPr="00C521CA">
        <w:rPr>
          <w:rFonts w:ascii="Times New Roman" w:hAnsi="Times New Roman" w:cs="Times New Roman"/>
          <w:sz w:val="28"/>
          <w:szCs w:val="28"/>
        </w:rPr>
        <w:t>.</w:t>
      </w:r>
    </w:p>
    <w:p w14:paraId="65DAA2BF" w14:textId="373D75F9" w:rsidR="00D16214" w:rsidRPr="00116DA0" w:rsidRDefault="007956B7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4. </w:t>
      </w:r>
      <w:r w:rsidR="00D16214" w:rsidRPr="00116DA0">
        <w:rPr>
          <w:rFonts w:ascii="Times New Roman" w:hAnsi="Times New Roman" w:cs="Times New Roman"/>
          <w:sz w:val="28"/>
          <w:szCs w:val="28"/>
        </w:rPr>
        <w:t>Датой получения жалобы налоговым органом в электронной форме по ТКС считается дата, указанная в квитанции о приеме электронного документа.</w:t>
      </w:r>
    </w:p>
    <w:p w14:paraId="783E9167" w14:textId="2C22C5DF" w:rsidR="007C62F1" w:rsidRPr="00116DA0" w:rsidRDefault="007956B7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5. </w:t>
      </w:r>
      <w:r w:rsidR="00F741B9">
        <w:rPr>
          <w:rFonts w:ascii="Times New Roman" w:hAnsi="Times New Roman" w:cs="Times New Roman"/>
          <w:sz w:val="28"/>
          <w:szCs w:val="28"/>
        </w:rPr>
        <w:t>Основаниями для отказа в приеме налоговым органом жалобы являются:</w:t>
      </w:r>
    </w:p>
    <w:p w14:paraId="17A3E1DA" w14:textId="1C609112" w:rsidR="007C62F1" w:rsidRPr="00116DA0" w:rsidRDefault="007C62F1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 xml:space="preserve">1) </w:t>
      </w:r>
      <w:r w:rsidR="008C0995">
        <w:rPr>
          <w:rFonts w:ascii="Times New Roman" w:hAnsi="Times New Roman" w:cs="Times New Roman"/>
          <w:sz w:val="28"/>
          <w:szCs w:val="28"/>
        </w:rPr>
        <w:t>не соответствие</w:t>
      </w:r>
      <w:r w:rsidR="008C0995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8C0995">
        <w:rPr>
          <w:rFonts w:ascii="Times New Roman" w:hAnsi="Times New Roman" w:cs="Times New Roman"/>
          <w:sz w:val="28"/>
          <w:szCs w:val="28"/>
        </w:rPr>
        <w:t>жалобы</w:t>
      </w:r>
      <w:r w:rsidRPr="00116DA0">
        <w:rPr>
          <w:rFonts w:ascii="Times New Roman" w:hAnsi="Times New Roman" w:cs="Times New Roman"/>
          <w:sz w:val="28"/>
          <w:szCs w:val="28"/>
        </w:rPr>
        <w:t xml:space="preserve"> формату, утвержденному приказом </w:t>
      </w:r>
      <w:r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>ФНС России от 20.12.2019 № 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 w:rsidRPr="00116DA0">
        <w:rPr>
          <w:rFonts w:ascii="Times New Roman" w:hAnsi="Times New Roman" w:cs="Times New Roman"/>
          <w:sz w:val="28"/>
          <w:szCs w:val="28"/>
        </w:rPr>
        <w:t>;</w:t>
      </w:r>
    </w:p>
    <w:p w14:paraId="051C3141" w14:textId="03E44C15" w:rsidR="007C62F1" w:rsidRPr="00116DA0" w:rsidRDefault="007C62F1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2) отсутстви</w:t>
      </w:r>
      <w:r w:rsidR="008C0995">
        <w:rPr>
          <w:rFonts w:ascii="Times New Roman" w:hAnsi="Times New Roman" w:cs="Times New Roman"/>
          <w:sz w:val="28"/>
          <w:szCs w:val="28"/>
        </w:rPr>
        <w:t>е</w:t>
      </w:r>
      <w:r w:rsidRPr="00116DA0">
        <w:rPr>
          <w:rFonts w:ascii="Times New Roman" w:hAnsi="Times New Roman" w:cs="Times New Roman"/>
          <w:sz w:val="28"/>
          <w:szCs w:val="28"/>
        </w:rPr>
        <w:t xml:space="preserve"> в жалобе, представленной в налоговый орган по ТКС, усиленной квалифицированной электронной подписи лица, подавшего жалобу, или несоответстви</w:t>
      </w:r>
      <w:r w:rsidR="008C0995">
        <w:rPr>
          <w:rFonts w:ascii="Times New Roman" w:hAnsi="Times New Roman" w:cs="Times New Roman"/>
          <w:sz w:val="28"/>
          <w:szCs w:val="28"/>
        </w:rPr>
        <w:t>е</w:t>
      </w:r>
      <w:r w:rsidRPr="00116DA0">
        <w:rPr>
          <w:rFonts w:ascii="Times New Roman" w:hAnsi="Times New Roman" w:cs="Times New Roman"/>
          <w:sz w:val="28"/>
          <w:szCs w:val="28"/>
        </w:rPr>
        <w:t xml:space="preserve"> электронной подписи, которой подписана поступившая жалоба, </w:t>
      </w:r>
      <w:r w:rsidRPr="00116DA0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подписи лица, подавшего жалобу;</w:t>
      </w:r>
    </w:p>
    <w:p w14:paraId="3EC3128F" w14:textId="161CD8BD" w:rsidR="007C62F1" w:rsidRPr="002903D2" w:rsidRDefault="007C62F1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D2">
        <w:rPr>
          <w:rFonts w:ascii="Times New Roman" w:hAnsi="Times New Roman" w:cs="Times New Roman"/>
          <w:sz w:val="28"/>
          <w:szCs w:val="28"/>
        </w:rPr>
        <w:t>3) направлени</w:t>
      </w:r>
      <w:r w:rsidR="008C0995">
        <w:rPr>
          <w:rFonts w:ascii="Times New Roman" w:hAnsi="Times New Roman" w:cs="Times New Roman"/>
          <w:sz w:val="28"/>
          <w:szCs w:val="28"/>
        </w:rPr>
        <w:t>е</w:t>
      </w:r>
      <w:r w:rsidRPr="002903D2">
        <w:rPr>
          <w:rFonts w:ascii="Times New Roman" w:hAnsi="Times New Roman" w:cs="Times New Roman"/>
          <w:sz w:val="28"/>
          <w:szCs w:val="28"/>
        </w:rPr>
        <w:t xml:space="preserve"> представителем лица, нарушение прав которого обжалуется, жалобы без приложения к ней информационного сообщения о представительстве в отношениях, регулируемых законодательством о налогах и сборах, в электронной форме</w:t>
      </w:r>
      <w:r w:rsidR="002903D2" w:rsidRPr="002903D2">
        <w:rPr>
          <w:rFonts w:ascii="Times New Roman" w:hAnsi="Times New Roman" w:cs="Times New Roman"/>
          <w:sz w:val="28"/>
          <w:szCs w:val="28"/>
        </w:rPr>
        <w:t>.</w:t>
      </w:r>
    </w:p>
    <w:p w14:paraId="0FA2619E" w14:textId="57E6F1D3" w:rsidR="00D16214" w:rsidRPr="00116DA0" w:rsidRDefault="007956B7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6. </w:t>
      </w:r>
      <w:r w:rsidR="00F741B9">
        <w:rPr>
          <w:rFonts w:ascii="Times New Roman" w:hAnsi="Times New Roman" w:cs="Times New Roman"/>
          <w:sz w:val="28"/>
          <w:szCs w:val="28"/>
        </w:rPr>
        <w:t>Основанием для отказа в приеме р</w:t>
      </w:r>
      <w:r w:rsidR="00D16214" w:rsidRPr="00116DA0">
        <w:rPr>
          <w:rFonts w:ascii="Times New Roman" w:hAnsi="Times New Roman" w:cs="Times New Roman"/>
          <w:sz w:val="28"/>
          <w:szCs w:val="28"/>
        </w:rPr>
        <w:t>ешени</w:t>
      </w:r>
      <w:r w:rsidR="00F741B9">
        <w:rPr>
          <w:rFonts w:ascii="Times New Roman" w:hAnsi="Times New Roman" w:cs="Times New Roman"/>
          <w:sz w:val="28"/>
          <w:szCs w:val="28"/>
        </w:rPr>
        <w:t>я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(извещени</w:t>
      </w:r>
      <w:r w:rsidR="00F741B9">
        <w:rPr>
          <w:rFonts w:ascii="Times New Roman" w:hAnsi="Times New Roman" w:cs="Times New Roman"/>
          <w:sz w:val="28"/>
          <w:szCs w:val="28"/>
        </w:rPr>
        <w:t>я</w:t>
      </w:r>
      <w:r w:rsidR="00EC4ED6">
        <w:rPr>
          <w:rFonts w:ascii="Times New Roman" w:hAnsi="Times New Roman" w:cs="Times New Roman"/>
          <w:sz w:val="28"/>
          <w:szCs w:val="28"/>
        </w:rPr>
        <w:t xml:space="preserve">, </w:t>
      </w:r>
      <w:r w:rsidR="00F741B9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EC4ED6">
        <w:rPr>
          <w:rFonts w:ascii="Times New Roman" w:hAnsi="Times New Roman" w:cs="Times New Roman"/>
          <w:sz w:val="28"/>
          <w:szCs w:val="28"/>
        </w:rPr>
        <w:t>документ</w:t>
      </w:r>
      <w:r w:rsidR="00F741B9">
        <w:rPr>
          <w:rFonts w:ascii="Times New Roman" w:hAnsi="Times New Roman" w:cs="Times New Roman"/>
          <w:sz w:val="28"/>
          <w:szCs w:val="28"/>
        </w:rPr>
        <w:t>а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) по жалобе лицом, направившим жалобу, </w:t>
      </w:r>
      <w:r w:rsidR="00F741B9">
        <w:rPr>
          <w:rFonts w:ascii="Times New Roman" w:hAnsi="Times New Roman" w:cs="Times New Roman"/>
          <w:sz w:val="28"/>
          <w:szCs w:val="28"/>
        </w:rPr>
        <w:t>является</w:t>
      </w:r>
      <w:r w:rsidR="008C0995" w:rsidRPr="008C0995">
        <w:rPr>
          <w:rFonts w:ascii="Times New Roman" w:hAnsi="Times New Roman" w:cs="Times New Roman"/>
          <w:sz w:val="28"/>
          <w:szCs w:val="28"/>
        </w:rPr>
        <w:t xml:space="preserve"> </w:t>
      </w:r>
      <w:r w:rsidR="00D16214" w:rsidRPr="00116DA0">
        <w:rPr>
          <w:rFonts w:ascii="Times New Roman" w:hAnsi="Times New Roman" w:cs="Times New Roman"/>
          <w:sz w:val="28"/>
          <w:szCs w:val="28"/>
        </w:rPr>
        <w:t>отсутстви</w:t>
      </w:r>
      <w:r w:rsidR="00F741B9">
        <w:rPr>
          <w:rFonts w:ascii="Times New Roman" w:hAnsi="Times New Roman" w:cs="Times New Roman"/>
          <w:sz w:val="28"/>
          <w:szCs w:val="28"/>
        </w:rPr>
        <w:t>е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в решении (извещении</w:t>
      </w:r>
      <w:r w:rsidR="00CF7144">
        <w:rPr>
          <w:rFonts w:ascii="Times New Roman" w:hAnsi="Times New Roman" w:cs="Times New Roman"/>
          <w:sz w:val="28"/>
          <w:szCs w:val="28"/>
        </w:rPr>
        <w:t>, ином документе</w:t>
      </w:r>
      <w:r w:rsidR="00EC4ED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C4ED6">
        <w:rPr>
          <w:rFonts w:ascii="Times New Roman" w:hAnsi="Times New Roman" w:cs="Times New Roman"/>
          <w:sz w:val="28"/>
          <w:szCs w:val="28"/>
        </w:rPr>
        <w:t xml:space="preserve">по </w:t>
      </w:r>
      <w:r w:rsidR="00D16214" w:rsidRPr="00116DA0">
        <w:rPr>
          <w:rFonts w:ascii="Times New Roman" w:hAnsi="Times New Roman" w:cs="Times New Roman"/>
          <w:sz w:val="28"/>
          <w:szCs w:val="28"/>
        </w:rPr>
        <w:t>жалобе</w:t>
      </w:r>
      <w:proofErr w:type="gramEnd"/>
      <w:r w:rsidR="00D16214" w:rsidRPr="00116DA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</w:t>
      </w:r>
      <w:r w:rsidR="00F30A13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116DA0" w:rsidRPr="00116DA0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D16214" w:rsidRPr="00116DA0">
        <w:rPr>
          <w:rFonts w:ascii="Times New Roman" w:hAnsi="Times New Roman" w:cs="Times New Roman"/>
          <w:sz w:val="28"/>
          <w:szCs w:val="28"/>
        </w:rPr>
        <w:t>налогового органа или несоответствия электронной подписи, которой подписано решение (извещение</w:t>
      </w:r>
      <w:r w:rsidR="00CF7144">
        <w:rPr>
          <w:rFonts w:ascii="Times New Roman" w:hAnsi="Times New Roman" w:cs="Times New Roman"/>
          <w:sz w:val="28"/>
          <w:szCs w:val="28"/>
        </w:rPr>
        <w:t>, иной документ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) по жалобе, усиленной квалифицированной электронной подписи </w:t>
      </w:r>
      <w:r w:rsidR="00116DA0" w:rsidRPr="00116DA0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D16214" w:rsidRPr="00116DA0">
        <w:rPr>
          <w:rFonts w:ascii="Times New Roman" w:hAnsi="Times New Roman" w:cs="Times New Roman"/>
          <w:sz w:val="28"/>
          <w:szCs w:val="28"/>
        </w:rPr>
        <w:t>налогового органа.</w:t>
      </w:r>
    </w:p>
    <w:p w14:paraId="638790E9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F226B" w14:textId="77777777" w:rsidR="00D16214" w:rsidRPr="00116DA0" w:rsidRDefault="00D16214" w:rsidP="001154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II. Процедура представления жалобы в налоговый орган</w:t>
      </w:r>
    </w:p>
    <w:p w14:paraId="3F6852AA" w14:textId="77777777" w:rsidR="00D16214" w:rsidRPr="00116DA0" w:rsidRDefault="00D16214" w:rsidP="001154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в электронной форме по ТКС</w:t>
      </w:r>
    </w:p>
    <w:p w14:paraId="20381DE6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E6690" w14:textId="14F25B05" w:rsidR="00D16214" w:rsidRPr="00116DA0" w:rsidRDefault="005A453F" w:rsidP="007C6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1</w:t>
      </w:r>
      <w:r w:rsidR="001154C7" w:rsidRPr="00116DA0">
        <w:rPr>
          <w:rFonts w:ascii="Times New Roman" w:hAnsi="Times New Roman" w:cs="Times New Roman"/>
          <w:sz w:val="28"/>
          <w:szCs w:val="28"/>
        </w:rPr>
        <w:t>. </w:t>
      </w:r>
      <w:r w:rsidR="00D16214" w:rsidRPr="00116DA0">
        <w:rPr>
          <w:rFonts w:ascii="Times New Roman" w:hAnsi="Times New Roman" w:cs="Times New Roman"/>
          <w:sz w:val="28"/>
          <w:szCs w:val="28"/>
        </w:rPr>
        <w:t>Жалоба формируется в электронной форме, подписывается усиленной квалифицированной электронной подписью лица, подающего жалобу, и направляется по ТКС в налоговый орган, ненормативные акты, действия (бездействие) должностных лиц которого обжалуются</w:t>
      </w:r>
      <w:r w:rsidR="00317F09" w:rsidRPr="00116DA0">
        <w:rPr>
          <w:rFonts w:ascii="Times New Roman" w:hAnsi="Times New Roman" w:cs="Times New Roman"/>
          <w:sz w:val="28"/>
          <w:szCs w:val="28"/>
        </w:rPr>
        <w:t>, либо в налоговый орган, являющийся вышестоящим по отношению к налоговому органу, чьи ненормативные акты, действия (бездействие) должностных лиц обжалуются</w:t>
      </w:r>
      <w:r w:rsidR="00A064DD" w:rsidRPr="00116DA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16DA0">
        <w:rPr>
          <w:rFonts w:ascii="Times New Roman" w:hAnsi="Times New Roman" w:cs="Times New Roman"/>
          <w:sz w:val="28"/>
          <w:szCs w:val="28"/>
        </w:rPr>
        <w:t>.</w:t>
      </w:r>
    </w:p>
    <w:p w14:paraId="6CB19866" w14:textId="309A8A29" w:rsidR="00D16214" w:rsidRPr="00116DA0" w:rsidRDefault="005A453F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2</w:t>
      </w:r>
      <w:r w:rsidR="001154C7" w:rsidRPr="00116DA0">
        <w:rPr>
          <w:rFonts w:ascii="Times New Roman" w:hAnsi="Times New Roman" w:cs="Times New Roman"/>
          <w:sz w:val="28"/>
          <w:szCs w:val="28"/>
        </w:rPr>
        <w:t>. </w:t>
      </w:r>
      <w:r w:rsidR="00D16214" w:rsidRPr="00116DA0">
        <w:rPr>
          <w:rFonts w:ascii="Times New Roman" w:hAnsi="Times New Roman" w:cs="Times New Roman"/>
          <w:sz w:val="28"/>
          <w:szCs w:val="28"/>
        </w:rPr>
        <w:t>В случае, если лицо, подающее жалобу, является представителем лица, нарушение прав которого обжалуется, вместе с жалобой по ТКС в налоговый орган направляется информационное сообщение о представительстве в отношениях, регулируемых законодательством о налогах и сборах, в электронной форме.</w:t>
      </w:r>
    </w:p>
    <w:p w14:paraId="74306515" w14:textId="33B31B57" w:rsidR="00D16214" w:rsidRPr="00116DA0" w:rsidRDefault="005A453F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3</w:t>
      </w:r>
      <w:r w:rsidR="001154C7" w:rsidRPr="00116DA0">
        <w:rPr>
          <w:rFonts w:ascii="Times New Roman" w:hAnsi="Times New Roman" w:cs="Times New Roman"/>
          <w:sz w:val="28"/>
          <w:szCs w:val="28"/>
        </w:rPr>
        <w:t>. </w:t>
      </w:r>
      <w:r w:rsidR="00D16214" w:rsidRPr="00116DA0">
        <w:rPr>
          <w:rFonts w:ascii="Times New Roman" w:hAnsi="Times New Roman" w:cs="Times New Roman"/>
          <w:sz w:val="28"/>
          <w:szCs w:val="28"/>
        </w:rPr>
        <w:t>Лицо, подавшее жалобу, в течение одного рабочего дня с даты отправки жалобы в электронной форме по ТКС должно получить:</w:t>
      </w:r>
    </w:p>
    <w:p w14:paraId="7FA2C359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1) подтверждение даты отправки электронного документа;</w:t>
      </w:r>
    </w:p>
    <w:p w14:paraId="222D1CC1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2) квитанцию о приеме электронного документа (уведомление об отказе в приеме электронного документа), подписанную усиленной квалифицированной электронной подписью налогового органа.</w:t>
      </w:r>
    </w:p>
    <w:p w14:paraId="37B4CF7C" w14:textId="792CA74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приеме электронного документа лицо, подавшее жалобу, в случае устранения ошибок, указанных в этом уведомлении, может повторить процедуру подачи жалобы.</w:t>
      </w:r>
    </w:p>
    <w:p w14:paraId="2E88AACE" w14:textId="4727A66B" w:rsidR="00D16214" w:rsidRPr="00116DA0" w:rsidRDefault="001154C7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4. 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При получении жалобы в электронной форме по ТКС и отсутствии оснований для отказа в приеме указанной жалобы налоговый орган в течение одного рабочего дня с даты получения жалобы формирует квитанцию о приеме электронного документа, которая подписывается усиленной квалифицированной электронной подписью </w:t>
      </w:r>
      <w:r w:rsidR="00390646" w:rsidRPr="00116DA0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="00D16214" w:rsidRPr="00116DA0">
        <w:rPr>
          <w:rFonts w:ascii="Times New Roman" w:hAnsi="Times New Roman" w:cs="Times New Roman"/>
          <w:sz w:val="28"/>
          <w:szCs w:val="28"/>
        </w:rPr>
        <w:t>и направляется лицу, подавшему жалобу.</w:t>
      </w:r>
    </w:p>
    <w:p w14:paraId="4C0D63BF" w14:textId="27419DDC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жалобы налоговым органом автоматически формируется уведомление об отказе в приеме электронного документа, которое подписывается усиленной квалифицированной электронной подписью налогового органа и направляется лицу, подавшему жалобу.</w:t>
      </w:r>
    </w:p>
    <w:p w14:paraId="38B87818" w14:textId="12EC489F" w:rsidR="00D16214" w:rsidRPr="00116DA0" w:rsidRDefault="001154C7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5. 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Налоговый орган, принявший жалобу по ТКС, </w:t>
      </w:r>
      <w:r w:rsidR="000F53D2" w:rsidRPr="00116DA0">
        <w:rPr>
          <w:rFonts w:ascii="Times New Roman" w:hAnsi="Times New Roman" w:cs="Times New Roman"/>
          <w:sz w:val="28"/>
          <w:szCs w:val="28"/>
        </w:rPr>
        <w:t xml:space="preserve">либо 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F53D2" w:rsidRPr="00116DA0">
        <w:rPr>
          <w:rFonts w:ascii="Times New Roman" w:hAnsi="Times New Roman" w:cs="Times New Roman"/>
          <w:sz w:val="28"/>
          <w:szCs w:val="28"/>
        </w:rPr>
        <w:t xml:space="preserve">ее </w:t>
      </w:r>
      <w:r w:rsidR="00D16214" w:rsidRPr="00116DA0">
        <w:rPr>
          <w:rFonts w:ascii="Times New Roman" w:hAnsi="Times New Roman" w:cs="Times New Roman"/>
          <w:sz w:val="28"/>
          <w:szCs w:val="28"/>
        </w:rPr>
        <w:t>на рассмотрение</w:t>
      </w:r>
      <w:r w:rsidR="000C1C20" w:rsidRPr="00116DA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F53D2" w:rsidRPr="00116DA0">
        <w:rPr>
          <w:rFonts w:ascii="Times New Roman" w:hAnsi="Times New Roman" w:cs="Times New Roman"/>
          <w:sz w:val="28"/>
          <w:szCs w:val="28"/>
        </w:rPr>
        <w:t>самостоятельно</w:t>
      </w:r>
      <w:r w:rsidR="000C1C20" w:rsidRPr="00116DA0">
        <w:rPr>
          <w:rFonts w:ascii="Times New Roman" w:hAnsi="Times New Roman" w:cs="Times New Roman"/>
          <w:sz w:val="28"/>
          <w:szCs w:val="28"/>
        </w:rPr>
        <w:t xml:space="preserve"> принимает решение по ней</w:t>
      </w:r>
      <w:r w:rsidR="002610B4" w:rsidRPr="00116DA0">
        <w:rPr>
          <w:rFonts w:ascii="Times New Roman" w:hAnsi="Times New Roman" w:cs="Times New Roman"/>
          <w:sz w:val="28"/>
          <w:szCs w:val="28"/>
        </w:rPr>
        <w:t>.</w:t>
      </w:r>
    </w:p>
    <w:p w14:paraId="17E4052A" w14:textId="77777777" w:rsidR="00D16214" w:rsidRPr="00116DA0" w:rsidRDefault="00D16214" w:rsidP="001154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8FA207" w14:textId="2144FBBF" w:rsidR="00D16214" w:rsidRPr="00116DA0" w:rsidRDefault="00D16214" w:rsidP="00CF71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III. Процедура получения решения (извещения</w:t>
      </w:r>
      <w:r w:rsidR="00CF7144">
        <w:rPr>
          <w:rFonts w:ascii="Times New Roman" w:hAnsi="Times New Roman" w:cs="Times New Roman"/>
          <w:sz w:val="28"/>
          <w:szCs w:val="28"/>
        </w:rPr>
        <w:t>, иного документа</w:t>
      </w:r>
      <w:r w:rsidRPr="00116DA0">
        <w:rPr>
          <w:rFonts w:ascii="Times New Roman" w:hAnsi="Times New Roman" w:cs="Times New Roman"/>
          <w:sz w:val="28"/>
          <w:szCs w:val="28"/>
        </w:rPr>
        <w:t>) по жалобе</w:t>
      </w:r>
      <w:r w:rsidR="00CF7144">
        <w:rPr>
          <w:rFonts w:ascii="Times New Roman" w:hAnsi="Times New Roman" w:cs="Times New Roman"/>
          <w:sz w:val="28"/>
          <w:szCs w:val="28"/>
        </w:rPr>
        <w:t xml:space="preserve"> </w:t>
      </w:r>
      <w:r w:rsidRPr="00116DA0">
        <w:rPr>
          <w:rFonts w:ascii="Times New Roman" w:hAnsi="Times New Roman" w:cs="Times New Roman"/>
          <w:sz w:val="28"/>
          <w:szCs w:val="28"/>
        </w:rPr>
        <w:t>лицом, подавшим жалобу, в электронной форме по ТКС</w:t>
      </w:r>
    </w:p>
    <w:p w14:paraId="704799CB" w14:textId="77777777" w:rsidR="00D16214" w:rsidRPr="00116DA0" w:rsidRDefault="00D1621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3E3E1" w14:textId="333220CA" w:rsidR="001D1073" w:rsidRPr="00116DA0" w:rsidRDefault="002610B4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1</w:t>
      </w:r>
      <w:r w:rsidR="00442024" w:rsidRPr="00116DA0">
        <w:rPr>
          <w:rFonts w:ascii="Times New Roman" w:hAnsi="Times New Roman" w:cs="Times New Roman"/>
          <w:sz w:val="28"/>
          <w:szCs w:val="28"/>
        </w:rPr>
        <w:t>. </w:t>
      </w:r>
      <w:r w:rsidR="008E51BC" w:rsidRPr="00116DA0">
        <w:rPr>
          <w:rFonts w:ascii="Times New Roman" w:hAnsi="Times New Roman" w:cs="Times New Roman"/>
          <w:sz w:val="28"/>
          <w:szCs w:val="28"/>
        </w:rPr>
        <w:t>Н</w:t>
      </w:r>
      <w:r w:rsidR="00D16214" w:rsidRPr="00116DA0">
        <w:rPr>
          <w:rFonts w:ascii="Times New Roman" w:hAnsi="Times New Roman" w:cs="Times New Roman"/>
          <w:sz w:val="28"/>
          <w:szCs w:val="28"/>
        </w:rPr>
        <w:t>алоговый орган</w:t>
      </w:r>
      <w:r w:rsidR="00FA1666" w:rsidRPr="00116DA0">
        <w:rPr>
          <w:rFonts w:ascii="Times New Roman" w:hAnsi="Times New Roman" w:cs="Times New Roman"/>
          <w:sz w:val="28"/>
          <w:szCs w:val="28"/>
        </w:rPr>
        <w:t xml:space="preserve">, осуществляющий рассмотрение жалобы и принятие решения по ней, 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A1666" w:rsidRPr="00116DA0">
        <w:rPr>
          <w:rFonts w:ascii="Times New Roman" w:hAnsi="Times New Roman" w:cs="Times New Roman"/>
          <w:sz w:val="28"/>
          <w:szCs w:val="28"/>
        </w:rPr>
        <w:t>трех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9336DA" w:rsidRPr="00116DA0">
        <w:rPr>
          <w:rFonts w:ascii="Times New Roman" w:hAnsi="Times New Roman" w:cs="Times New Roman"/>
          <w:sz w:val="28"/>
          <w:szCs w:val="28"/>
        </w:rPr>
        <w:t>принятия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8E4AA8" w:rsidRPr="00116D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16214" w:rsidRPr="00116DA0">
        <w:rPr>
          <w:rFonts w:ascii="Times New Roman" w:hAnsi="Times New Roman" w:cs="Times New Roman"/>
          <w:sz w:val="28"/>
          <w:szCs w:val="28"/>
        </w:rPr>
        <w:t>по жалобе, поступившей в налоговый орган, направляет решение по жалобе, подписанное руководител</w:t>
      </w:r>
      <w:r w:rsidR="008E51BC" w:rsidRPr="00116DA0">
        <w:rPr>
          <w:rFonts w:ascii="Times New Roman" w:hAnsi="Times New Roman" w:cs="Times New Roman"/>
          <w:sz w:val="28"/>
          <w:szCs w:val="28"/>
        </w:rPr>
        <w:t>ем (заместителем руководителя)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D16214" w:rsidRPr="00933B9A">
        <w:rPr>
          <w:rFonts w:ascii="Times New Roman" w:hAnsi="Times New Roman" w:cs="Times New Roman"/>
          <w:sz w:val="28"/>
          <w:szCs w:val="28"/>
        </w:rPr>
        <w:t xml:space="preserve">, </w:t>
      </w:r>
      <w:r w:rsidR="00933B9A" w:rsidRPr="008C099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6327FA">
        <w:rPr>
          <w:rFonts w:ascii="Times New Roman" w:hAnsi="Times New Roman" w:cs="Times New Roman"/>
          <w:sz w:val="28"/>
          <w:szCs w:val="28"/>
        </w:rPr>
        <w:t xml:space="preserve"> </w:t>
      </w:r>
      <w:r w:rsidR="00F06107" w:rsidRPr="00116DA0">
        <w:rPr>
          <w:rFonts w:ascii="Times New Roman" w:hAnsi="Times New Roman" w:cs="Times New Roman"/>
          <w:sz w:val="28"/>
          <w:szCs w:val="28"/>
        </w:rPr>
        <w:t>по ТКС лицу, подавшему жалобу</w:t>
      </w:r>
      <w:r w:rsidR="00F0610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33B9A" w:rsidRPr="008C099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33B9A" w:rsidRPr="00933B9A">
        <w:rPr>
          <w:rFonts w:ascii="Times New Roman" w:hAnsi="Times New Roman" w:cs="Times New Roman"/>
          <w:sz w:val="28"/>
          <w:szCs w:val="28"/>
        </w:rPr>
        <w:t xml:space="preserve">электронных образов документов - </w:t>
      </w:r>
      <w:r w:rsidR="00933B9A" w:rsidRPr="008C0995">
        <w:rPr>
          <w:rFonts w:ascii="Times New Roman" w:hAnsi="Times New Roman" w:cs="Times New Roman"/>
          <w:sz w:val="28"/>
          <w:szCs w:val="28"/>
        </w:rPr>
        <w:t>документов на бумажном носителе, преобразованных в электронную форму путем сканирования с сохранением их реквизитов</w:t>
      </w:r>
      <w:r w:rsidR="006327FA">
        <w:rPr>
          <w:rFonts w:ascii="Times New Roman" w:hAnsi="Times New Roman" w:cs="Times New Roman"/>
          <w:sz w:val="28"/>
          <w:szCs w:val="28"/>
        </w:rPr>
        <w:t xml:space="preserve">, </w:t>
      </w:r>
      <w:r w:rsidR="009336DA" w:rsidRPr="00116DA0">
        <w:rPr>
          <w:rFonts w:ascii="Times New Roman" w:hAnsi="Times New Roman" w:cs="Times New Roman"/>
          <w:sz w:val="28"/>
          <w:szCs w:val="28"/>
        </w:rPr>
        <w:t xml:space="preserve">либо </w:t>
      </w:r>
      <w:r w:rsidR="006327F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336DA" w:rsidRPr="00116DA0">
        <w:rPr>
          <w:rFonts w:ascii="Times New Roman" w:hAnsi="Times New Roman" w:cs="Times New Roman"/>
          <w:sz w:val="28"/>
          <w:szCs w:val="28"/>
        </w:rPr>
        <w:t>файл</w:t>
      </w:r>
      <w:r w:rsidR="006327FA">
        <w:rPr>
          <w:rFonts w:ascii="Times New Roman" w:hAnsi="Times New Roman" w:cs="Times New Roman"/>
          <w:sz w:val="28"/>
          <w:szCs w:val="28"/>
        </w:rPr>
        <w:t>а</w:t>
      </w:r>
      <w:r w:rsidR="009336DA" w:rsidRPr="00116DA0">
        <w:rPr>
          <w:rFonts w:ascii="Times New Roman" w:hAnsi="Times New Roman" w:cs="Times New Roman"/>
          <w:sz w:val="28"/>
          <w:szCs w:val="28"/>
        </w:rPr>
        <w:t xml:space="preserve"> визуализации</w:t>
      </w:r>
      <w:r w:rsidR="008472D7" w:rsidRPr="00116DA0">
        <w:rPr>
          <w:rFonts w:ascii="Times New Roman" w:hAnsi="Times New Roman" w:cs="Times New Roman"/>
          <w:sz w:val="28"/>
          <w:szCs w:val="28"/>
        </w:rPr>
        <w:t xml:space="preserve"> документа и открепленной </w:t>
      </w:r>
      <w:r w:rsidR="00DE73F6" w:rsidRPr="00116DA0">
        <w:rPr>
          <w:rFonts w:ascii="Times New Roman" w:hAnsi="Times New Roman" w:cs="Times New Roman"/>
          <w:sz w:val="28"/>
          <w:szCs w:val="28"/>
        </w:rPr>
        <w:t>электронной цифровой подписи</w:t>
      </w:r>
      <w:r w:rsidR="00AB7528" w:rsidRPr="00116DA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16DA0">
        <w:rPr>
          <w:rFonts w:ascii="Times New Roman" w:hAnsi="Times New Roman" w:cs="Times New Roman"/>
          <w:sz w:val="28"/>
          <w:szCs w:val="28"/>
        </w:rPr>
        <w:t>.</w:t>
      </w:r>
    </w:p>
    <w:p w14:paraId="779A3938" w14:textId="77777777" w:rsidR="00EF2B71" w:rsidRPr="00116DA0" w:rsidRDefault="002610B4" w:rsidP="00EF2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2</w:t>
      </w:r>
      <w:r w:rsidR="00442024" w:rsidRPr="00116DA0">
        <w:rPr>
          <w:rFonts w:ascii="Times New Roman" w:hAnsi="Times New Roman" w:cs="Times New Roman"/>
          <w:sz w:val="28"/>
          <w:szCs w:val="28"/>
        </w:rPr>
        <w:t>. </w:t>
      </w:r>
      <w:r w:rsidR="000678E9" w:rsidRPr="00116DA0">
        <w:rPr>
          <w:rFonts w:ascii="Times New Roman" w:hAnsi="Times New Roman" w:cs="Times New Roman"/>
          <w:sz w:val="28"/>
          <w:szCs w:val="28"/>
        </w:rPr>
        <w:t>Н</w:t>
      </w:r>
      <w:r w:rsidR="00973215" w:rsidRPr="00116DA0">
        <w:rPr>
          <w:rFonts w:ascii="Times New Roman" w:hAnsi="Times New Roman" w:cs="Times New Roman"/>
          <w:sz w:val="28"/>
          <w:szCs w:val="28"/>
        </w:rPr>
        <w:t>алоговый орган</w:t>
      </w:r>
      <w:r w:rsidR="00EF2B71" w:rsidRPr="00116DA0">
        <w:rPr>
          <w:rFonts w:ascii="Times New Roman" w:hAnsi="Times New Roman" w:cs="Times New Roman"/>
          <w:sz w:val="28"/>
          <w:szCs w:val="28"/>
        </w:rPr>
        <w:t>:</w:t>
      </w:r>
    </w:p>
    <w:p w14:paraId="2F44F391" w14:textId="1FB33A52" w:rsidR="00D16214" w:rsidRPr="00116DA0" w:rsidRDefault="00EF2B71" w:rsidP="00EF2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- 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направления лицу, подавшему жалобу, </w:t>
      </w:r>
      <w:r w:rsidR="009336DA" w:rsidRPr="00116DA0">
        <w:rPr>
          <w:rFonts w:ascii="Times New Roman" w:hAnsi="Times New Roman" w:cs="Times New Roman"/>
          <w:sz w:val="28"/>
          <w:szCs w:val="28"/>
        </w:rPr>
        <w:t>принятого</w:t>
      </w:r>
      <w:r w:rsidR="00973215" w:rsidRPr="00116DA0">
        <w:rPr>
          <w:rFonts w:ascii="Times New Roman" w:hAnsi="Times New Roman" w:cs="Times New Roman"/>
          <w:sz w:val="28"/>
          <w:szCs w:val="28"/>
        </w:rPr>
        <w:t xml:space="preserve"> </w:t>
      </w:r>
      <w:r w:rsidR="00D16214" w:rsidRPr="00116DA0">
        <w:rPr>
          <w:rFonts w:ascii="Times New Roman" w:hAnsi="Times New Roman" w:cs="Times New Roman"/>
          <w:sz w:val="28"/>
          <w:szCs w:val="28"/>
        </w:rPr>
        <w:t>решения по жалобе в электронн</w:t>
      </w:r>
      <w:r w:rsidRPr="00116DA0">
        <w:rPr>
          <w:rFonts w:ascii="Times New Roman" w:hAnsi="Times New Roman" w:cs="Times New Roman"/>
          <w:sz w:val="28"/>
          <w:szCs w:val="28"/>
        </w:rPr>
        <w:t>ой форме по ТКС должен получить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подтверждение даты отправки электронного документа;</w:t>
      </w:r>
    </w:p>
    <w:p w14:paraId="0340BF1F" w14:textId="25D5E345" w:rsidR="00D16214" w:rsidRPr="00116DA0" w:rsidRDefault="00EF2B71" w:rsidP="0044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- в течение шести рабочих дней с даты направления лицу, подавшему жалобу, принятого решения по жалобе в электронной форме по ТКС должен получить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квитанцию о приеме электронного документа (уведомление об отказе в приеме электронного документа), подписанную усиленной квалифицированной электронной подписью лица, подавшего жалобу.</w:t>
      </w:r>
    </w:p>
    <w:p w14:paraId="51B16D9B" w14:textId="197CA5F6" w:rsidR="00C93DEB" w:rsidRPr="00116DA0" w:rsidRDefault="002610B4" w:rsidP="00C93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sz w:val="28"/>
          <w:szCs w:val="28"/>
        </w:rPr>
        <w:t>3</w:t>
      </w:r>
      <w:r w:rsidR="009C4F5A" w:rsidRPr="00116DA0">
        <w:rPr>
          <w:rFonts w:ascii="Times New Roman" w:hAnsi="Times New Roman" w:cs="Times New Roman"/>
          <w:sz w:val="28"/>
          <w:szCs w:val="28"/>
        </w:rPr>
        <w:t>. 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73215" w:rsidRPr="00116DA0">
        <w:rPr>
          <w:rFonts w:ascii="Times New Roman" w:hAnsi="Times New Roman" w:cs="Times New Roman"/>
          <w:sz w:val="28"/>
          <w:szCs w:val="28"/>
        </w:rPr>
        <w:t>настоящих рекомендаций</w:t>
      </w:r>
      <w:r w:rsidR="00D16214" w:rsidRPr="00116DA0">
        <w:rPr>
          <w:rFonts w:ascii="Times New Roman" w:hAnsi="Times New Roman" w:cs="Times New Roman"/>
          <w:sz w:val="28"/>
          <w:szCs w:val="28"/>
        </w:rPr>
        <w:t xml:space="preserve"> применяются также при направлении извещения лица, подавшего жалобу, о времени и месте рассмотрения жалобы.</w:t>
      </w:r>
    </w:p>
    <w:p w14:paraId="591AD9BE" w14:textId="30B589F6" w:rsidR="00C93DEB" w:rsidRPr="00C93DEB" w:rsidRDefault="002610B4" w:rsidP="00C93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4F5A"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93DEB" w:rsidRPr="00116DA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C4ED6" w:rsidRPr="00116DA0">
        <w:rPr>
          <w:rFonts w:ascii="Times New Roman" w:hAnsi="Times New Roman" w:cs="Times New Roman"/>
          <w:sz w:val="28"/>
          <w:szCs w:val="28"/>
        </w:rPr>
        <w:t>настоящих рекомендаций</w:t>
      </w:r>
      <w:r w:rsidR="00C93DEB" w:rsidRPr="00116DA0">
        <w:rPr>
          <w:rFonts w:ascii="Times New Roman" w:hAnsi="Times New Roman" w:cs="Times New Roman"/>
          <w:sz w:val="28"/>
          <w:szCs w:val="28"/>
        </w:rPr>
        <w:t xml:space="preserve"> применяются также при направлении иных документов, предусмотренных </w:t>
      </w:r>
      <w:r w:rsidR="00C93DEB"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главами 19, </w:t>
      </w:r>
      <w:hyperlink r:id="rId7">
        <w:r w:rsidR="00C93DEB" w:rsidRPr="00116DA0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="00C93DEB" w:rsidRPr="0011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="00C93DEB" w:rsidRPr="00116DA0">
        <w:rPr>
          <w:rFonts w:ascii="Times New Roman" w:hAnsi="Times New Roman" w:cs="Times New Roman"/>
          <w:sz w:val="28"/>
          <w:szCs w:val="28"/>
        </w:rPr>
        <w:t>кодекса Российской Федерации и выносимых вышестоящим налоговым органом в ходе рассмотрения жалобы.</w:t>
      </w:r>
    </w:p>
    <w:p w14:paraId="5F0E96F4" w14:textId="689C8EB0" w:rsidR="008A4806" w:rsidRPr="001154C7" w:rsidRDefault="008A4806" w:rsidP="001154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4806" w:rsidRPr="001154C7" w:rsidSect="004420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8798" w14:textId="77777777" w:rsidR="001A2E4E" w:rsidRDefault="001A2E4E" w:rsidP="00A064DD">
      <w:pPr>
        <w:spacing w:after="0" w:line="240" w:lineRule="auto"/>
      </w:pPr>
      <w:r>
        <w:separator/>
      </w:r>
    </w:p>
  </w:endnote>
  <w:endnote w:type="continuationSeparator" w:id="0">
    <w:p w14:paraId="7C06D4AD" w14:textId="77777777" w:rsidR="001A2E4E" w:rsidRDefault="001A2E4E" w:rsidP="00A0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2D09" w14:textId="77777777" w:rsidR="001A2E4E" w:rsidRDefault="001A2E4E" w:rsidP="00A064DD">
      <w:pPr>
        <w:spacing w:after="0" w:line="240" w:lineRule="auto"/>
      </w:pPr>
      <w:r>
        <w:separator/>
      </w:r>
    </w:p>
  </w:footnote>
  <w:footnote w:type="continuationSeparator" w:id="0">
    <w:p w14:paraId="032A9310" w14:textId="77777777" w:rsidR="001A2E4E" w:rsidRDefault="001A2E4E" w:rsidP="00A064DD">
      <w:pPr>
        <w:spacing w:after="0" w:line="240" w:lineRule="auto"/>
      </w:pPr>
      <w:r>
        <w:continuationSeparator/>
      </w:r>
    </w:p>
  </w:footnote>
  <w:footnote w:id="1">
    <w:p w14:paraId="532C14A1" w14:textId="2003F97D" w:rsidR="00A064DD" w:rsidRDefault="00A064DD" w:rsidP="009B65ED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B65ED">
        <w:rPr>
          <w:rFonts w:ascii="Times New Roman" w:hAnsi="Times New Roman" w:cs="Times New Roman"/>
          <w:sz w:val="24"/>
          <w:szCs w:val="24"/>
        </w:rPr>
        <w:t>При представлении в налоговый орган жалобы в электронной форме по ТКС и получении от налогового органа квитанции о приеме этой жалобы лицо, подавшее такую жалобу</w:t>
      </w:r>
      <w:r w:rsidRPr="008E51BC">
        <w:rPr>
          <w:rFonts w:ascii="Times New Roman" w:hAnsi="Times New Roman" w:cs="Times New Roman"/>
          <w:sz w:val="24"/>
          <w:szCs w:val="24"/>
        </w:rPr>
        <w:t>,</w:t>
      </w:r>
      <w:r w:rsidRPr="009B65ED">
        <w:rPr>
          <w:rFonts w:ascii="Times New Roman" w:hAnsi="Times New Roman" w:cs="Times New Roman"/>
          <w:sz w:val="24"/>
          <w:szCs w:val="24"/>
        </w:rPr>
        <w:t xml:space="preserve"> жалобу на бумажном носителе в налоговый орган не направляет.</w:t>
      </w:r>
    </w:p>
  </w:footnote>
  <w:footnote w:id="2">
    <w:p w14:paraId="6BB61B37" w14:textId="7B9BE8DF" w:rsidR="00AB7528" w:rsidRDefault="00AB7528" w:rsidP="009B65ED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B65ED">
        <w:rPr>
          <w:rFonts w:ascii="Times New Roman" w:hAnsi="Times New Roman" w:cs="Times New Roman"/>
          <w:sz w:val="24"/>
          <w:szCs w:val="24"/>
        </w:rPr>
        <w:t xml:space="preserve">При направлении налоговым органом лицу, подавшему </w:t>
      </w:r>
      <w:r w:rsidRPr="00865E17">
        <w:rPr>
          <w:rFonts w:ascii="Times New Roman" w:hAnsi="Times New Roman" w:cs="Times New Roman"/>
          <w:sz w:val="24"/>
          <w:szCs w:val="24"/>
        </w:rPr>
        <w:t>жалобу,</w:t>
      </w:r>
      <w:r w:rsidRPr="009B65ED">
        <w:rPr>
          <w:rFonts w:ascii="Times New Roman" w:hAnsi="Times New Roman" w:cs="Times New Roman"/>
          <w:sz w:val="24"/>
          <w:szCs w:val="24"/>
        </w:rPr>
        <w:t xml:space="preserve"> решения по жалобе, поступившей в налоговый орган в электронной форме по ТКС, и получения налоговым органом квитанции о приеме этого решения по жалобе в электронной форме по ТКС налоговый орган не направляет лицу, </w:t>
      </w:r>
      <w:r w:rsidRPr="00865E17">
        <w:rPr>
          <w:rFonts w:ascii="Times New Roman" w:hAnsi="Times New Roman" w:cs="Times New Roman"/>
          <w:sz w:val="24"/>
          <w:szCs w:val="24"/>
        </w:rPr>
        <w:t>подавшему жалобу, решение</w:t>
      </w:r>
      <w:r w:rsidRPr="009B65ED">
        <w:rPr>
          <w:rFonts w:ascii="Times New Roman" w:hAnsi="Times New Roman" w:cs="Times New Roman"/>
          <w:sz w:val="24"/>
          <w:szCs w:val="24"/>
        </w:rPr>
        <w:t xml:space="preserve"> по жалобе на бумажном носителе, если иной способ получения решения по жалобе не указан в жалобе.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14"/>
    <w:rsid w:val="0002430E"/>
    <w:rsid w:val="00025442"/>
    <w:rsid w:val="000678E9"/>
    <w:rsid w:val="00095141"/>
    <w:rsid w:val="000C1C20"/>
    <w:rsid w:val="000E343C"/>
    <w:rsid w:val="000F4F7C"/>
    <w:rsid w:val="000F53D2"/>
    <w:rsid w:val="001154C7"/>
    <w:rsid w:val="00116DA0"/>
    <w:rsid w:val="001407BD"/>
    <w:rsid w:val="0017098C"/>
    <w:rsid w:val="001A2E4E"/>
    <w:rsid w:val="001C2817"/>
    <w:rsid w:val="001D1073"/>
    <w:rsid w:val="001D625E"/>
    <w:rsid w:val="001D7840"/>
    <w:rsid w:val="001E637D"/>
    <w:rsid w:val="002610B4"/>
    <w:rsid w:val="002754AB"/>
    <w:rsid w:val="002903D2"/>
    <w:rsid w:val="002B7A3F"/>
    <w:rsid w:val="002E7DBB"/>
    <w:rsid w:val="002F3060"/>
    <w:rsid w:val="00317F09"/>
    <w:rsid w:val="003601A9"/>
    <w:rsid w:val="00390646"/>
    <w:rsid w:val="003B434A"/>
    <w:rsid w:val="003C7485"/>
    <w:rsid w:val="003C7DD5"/>
    <w:rsid w:val="003E00FF"/>
    <w:rsid w:val="00442024"/>
    <w:rsid w:val="0045549F"/>
    <w:rsid w:val="004A5203"/>
    <w:rsid w:val="005A453F"/>
    <w:rsid w:val="006027E5"/>
    <w:rsid w:val="006327FA"/>
    <w:rsid w:val="00653EED"/>
    <w:rsid w:val="006A691A"/>
    <w:rsid w:val="007261C1"/>
    <w:rsid w:val="00772051"/>
    <w:rsid w:val="007956B7"/>
    <w:rsid w:val="007C62F1"/>
    <w:rsid w:val="008157D4"/>
    <w:rsid w:val="008415AA"/>
    <w:rsid w:val="008472D7"/>
    <w:rsid w:val="00857990"/>
    <w:rsid w:val="00865E17"/>
    <w:rsid w:val="008A4806"/>
    <w:rsid w:val="008C0995"/>
    <w:rsid w:val="008D4C88"/>
    <w:rsid w:val="008E4AA8"/>
    <w:rsid w:val="008E5056"/>
    <w:rsid w:val="008E51BC"/>
    <w:rsid w:val="00912BBE"/>
    <w:rsid w:val="009336DA"/>
    <w:rsid w:val="00933B9A"/>
    <w:rsid w:val="00973215"/>
    <w:rsid w:val="00974F59"/>
    <w:rsid w:val="009B65ED"/>
    <w:rsid w:val="009B7F3E"/>
    <w:rsid w:val="009C4F5A"/>
    <w:rsid w:val="00A064DD"/>
    <w:rsid w:val="00A06CE4"/>
    <w:rsid w:val="00A837DE"/>
    <w:rsid w:val="00AA5913"/>
    <w:rsid w:val="00AB1852"/>
    <w:rsid w:val="00AB7528"/>
    <w:rsid w:val="00AD062D"/>
    <w:rsid w:val="00B24037"/>
    <w:rsid w:val="00B830E5"/>
    <w:rsid w:val="00BE5A4D"/>
    <w:rsid w:val="00C521CA"/>
    <w:rsid w:val="00C710FE"/>
    <w:rsid w:val="00C90422"/>
    <w:rsid w:val="00C93DEB"/>
    <w:rsid w:val="00CB590D"/>
    <w:rsid w:val="00CC1DF2"/>
    <w:rsid w:val="00CF7144"/>
    <w:rsid w:val="00D027B4"/>
    <w:rsid w:val="00D16214"/>
    <w:rsid w:val="00D32190"/>
    <w:rsid w:val="00D40917"/>
    <w:rsid w:val="00D50BF7"/>
    <w:rsid w:val="00D53C14"/>
    <w:rsid w:val="00D54C9F"/>
    <w:rsid w:val="00D726C2"/>
    <w:rsid w:val="00D77C4E"/>
    <w:rsid w:val="00DB2DDC"/>
    <w:rsid w:val="00DB58AE"/>
    <w:rsid w:val="00DD26E7"/>
    <w:rsid w:val="00DE4F79"/>
    <w:rsid w:val="00DE73F6"/>
    <w:rsid w:val="00E2652A"/>
    <w:rsid w:val="00E3408F"/>
    <w:rsid w:val="00E72AEE"/>
    <w:rsid w:val="00EC4ED6"/>
    <w:rsid w:val="00ED7669"/>
    <w:rsid w:val="00EF2B71"/>
    <w:rsid w:val="00F06107"/>
    <w:rsid w:val="00F24274"/>
    <w:rsid w:val="00F27CC0"/>
    <w:rsid w:val="00F30A13"/>
    <w:rsid w:val="00F741B9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E34"/>
  <w15:chartTrackingRefBased/>
  <w15:docId w15:val="{C8ACD3B5-6CC6-4232-BED9-8C2456F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6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7E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64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64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64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64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64D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064DD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A064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064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06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15A98A803F3F7B773BB9A3A1677B8E2A4D6A3561234975F4A911B95F5CE7A3846276CFE0673744F5C2A8C25ED22BFC8FEB9F717047F6v31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249C-44B4-4502-B8FD-7A8BE01C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Кучеганова Лариса Юрьевна</dc:creator>
  <cp:keywords/>
  <dc:description/>
  <cp:lastModifiedBy>Артамонов Андрей Викторович</cp:lastModifiedBy>
  <cp:revision>31</cp:revision>
  <cp:lastPrinted>2023-11-14T15:41:00Z</cp:lastPrinted>
  <dcterms:created xsi:type="dcterms:W3CDTF">2023-11-17T06:48:00Z</dcterms:created>
  <dcterms:modified xsi:type="dcterms:W3CDTF">2023-11-17T09:09:00Z</dcterms:modified>
</cp:coreProperties>
</file>