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F34C8" w14:textId="39E7EA4E" w:rsidR="00F61058" w:rsidRPr="008734E3" w:rsidRDefault="00F61058" w:rsidP="00F610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4E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734E3">
        <w:rPr>
          <w:rFonts w:ascii="Times New Roman" w:hAnsi="Times New Roman" w:cs="Times New Roman"/>
          <w:sz w:val="28"/>
          <w:szCs w:val="28"/>
        </w:rPr>
        <w:t>РЕАЛИЗАЦИИ ФЕДЕРАЛЬНОЙ НАЛОГОВОЙ СЛУЖБОЙ ФУНКЦИЙ</w:t>
      </w:r>
    </w:p>
    <w:p w14:paraId="2E38B154" w14:textId="77777777" w:rsidR="00F61058" w:rsidRPr="008734E3" w:rsidRDefault="00F61058" w:rsidP="00F610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4E3">
        <w:rPr>
          <w:rFonts w:ascii="Times New Roman" w:hAnsi="Times New Roman" w:cs="Times New Roman"/>
          <w:sz w:val="28"/>
          <w:szCs w:val="28"/>
        </w:rPr>
        <w:t>АККРЕДИТОВАННОГО УДОСТОВЕРЯЮЩЕГО ЦЕНТРА И ИСПОЛНЕНИЯ ЕГО ОБЯЗАННОСТЕЙ</w:t>
      </w:r>
    </w:p>
    <w:p w14:paraId="4FF7A0BB" w14:textId="77777777" w:rsidR="00F61058" w:rsidRPr="00F61058" w:rsidRDefault="00F61058" w:rsidP="00F61058">
      <w:pPr>
        <w:pStyle w:val="ConsPlusNormal"/>
        <w:jc w:val="both"/>
      </w:pPr>
    </w:p>
    <w:p w14:paraId="69DE0F21" w14:textId="77777777" w:rsidR="00F61058" w:rsidRPr="00F61058" w:rsidRDefault="00F61058" w:rsidP="00F610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105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06F76618" w14:textId="77777777" w:rsidR="00F61058" w:rsidRPr="00F61058" w:rsidRDefault="00F61058" w:rsidP="00F61058">
      <w:pPr>
        <w:pStyle w:val="ConsPlusNormal"/>
        <w:jc w:val="both"/>
        <w:rPr>
          <w:b/>
        </w:rPr>
      </w:pPr>
    </w:p>
    <w:p w14:paraId="5C1458EB" w14:textId="77777777" w:rsidR="00F61058" w:rsidRPr="00F61058" w:rsidRDefault="00F61058" w:rsidP="00F610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1058">
        <w:rPr>
          <w:rFonts w:ascii="Times New Roman" w:hAnsi="Times New Roman" w:cs="Times New Roman"/>
          <w:sz w:val="28"/>
          <w:szCs w:val="28"/>
        </w:rPr>
        <w:t>Предмет регулирования</w:t>
      </w:r>
    </w:p>
    <w:p w14:paraId="13A4240A" w14:textId="77777777" w:rsidR="00F61058" w:rsidRPr="00F61058" w:rsidRDefault="00F61058" w:rsidP="00F61058">
      <w:pPr>
        <w:pStyle w:val="ConsPlusNormal"/>
        <w:ind w:firstLine="709"/>
        <w:jc w:val="both"/>
      </w:pPr>
    </w:p>
    <w:p w14:paraId="1B073FFE" w14:textId="5905F778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1. Порядок реализации Федеральной налоговой службой функций аккредитованного удостоверяющего центра </w:t>
      </w:r>
      <w:r>
        <w:br/>
      </w:r>
      <w:r w:rsidRPr="00F61058">
        <w:t>и исполнения его обязанностей (далее – Порядок) определяет процедуру и полномочия выполнения Федеральной налоговой службой функций аккредитованного удостоверяющего центра (далее – УЦ ФНС России).</w:t>
      </w:r>
    </w:p>
    <w:p w14:paraId="002EBB22" w14:textId="5AEE423B" w:rsidR="00F61058" w:rsidRPr="00F61058" w:rsidRDefault="00F61058" w:rsidP="00F61058">
      <w:pPr>
        <w:pStyle w:val="ConsPlusNormal"/>
        <w:ind w:firstLine="709"/>
        <w:jc w:val="both"/>
      </w:pPr>
      <w:r w:rsidRPr="00F61058">
        <w:t>2. Федеральная налоговая служба осуществляет функции аккредитованного удостоверяющего центра непосредственно и через территориальные налоговые органы (далее – ТНО), а также доверенны</w:t>
      </w:r>
      <w:bookmarkStart w:id="0" w:name="_GoBack"/>
      <w:bookmarkEnd w:id="0"/>
      <w:r w:rsidRPr="00F61058">
        <w:t>х лиц, определенных в соответствии с частью 6.1 статьи 15 Федерального закона от 06.04.2011 № 63-ФЗ «Об электронной подписи» (далее – доверенные лица, Федеральный закон № 63-ФЗ соответственно).</w:t>
      </w:r>
    </w:p>
    <w:p w14:paraId="1BCDC23F" w14:textId="77777777" w:rsidR="00F61058" w:rsidRPr="00F61058" w:rsidRDefault="00F61058" w:rsidP="00F61058">
      <w:pPr>
        <w:pStyle w:val="ConsPlusNormal"/>
        <w:ind w:firstLine="709"/>
        <w:jc w:val="both"/>
      </w:pPr>
    </w:p>
    <w:p w14:paraId="3FA1BBE3" w14:textId="77777777" w:rsidR="00F61058" w:rsidRPr="00F61058" w:rsidRDefault="00F61058" w:rsidP="00F610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1058">
        <w:rPr>
          <w:rFonts w:ascii="Times New Roman" w:hAnsi="Times New Roman" w:cs="Times New Roman"/>
          <w:sz w:val="28"/>
          <w:szCs w:val="28"/>
        </w:rPr>
        <w:t>Сведения об УЦ ФНС России</w:t>
      </w:r>
    </w:p>
    <w:p w14:paraId="3AB1C2E4" w14:textId="77777777" w:rsidR="00F61058" w:rsidRPr="00F61058" w:rsidRDefault="00F61058" w:rsidP="00F61058">
      <w:pPr>
        <w:pStyle w:val="ConsPlusNormal"/>
        <w:ind w:firstLine="709"/>
        <w:jc w:val="both"/>
      </w:pPr>
    </w:p>
    <w:p w14:paraId="508E6CFC" w14:textId="45C9949A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3. Информация о месте нахождения и графике работы Федеральной налоговой службы и ТНО размещена </w:t>
      </w:r>
      <w:r>
        <w:br/>
      </w:r>
      <w:r w:rsidRPr="00F61058">
        <w:t xml:space="preserve">на официальном сайте Федеральной налоговой службы в информационно-телекоммуникационной сети «Интернет» </w:t>
      </w:r>
      <w:r>
        <w:br/>
      </w:r>
      <w:r w:rsidRPr="00F61058">
        <w:t>(далее – сеть «Интернет»).</w:t>
      </w:r>
    </w:p>
    <w:p w14:paraId="02F7D651" w14:textId="77777777" w:rsidR="00F61058" w:rsidRPr="00F61058" w:rsidRDefault="00F61058" w:rsidP="00F61058">
      <w:pPr>
        <w:pStyle w:val="ConsPlusNormal"/>
        <w:ind w:firstLine="709"/>
        <w:jc w:val="both"/>
      </w:pPr>
    </w:p>
    <w:p w14:paraId="1C825D18" w14:textId="0A8A5D09" w:rsidR="00F61058" w:rsidRPr="00F61058" w:rsidRDefault="00F61058" w:rsidP="00F610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1058">
        <w:rPr>
          <w:rFonts w:ascii="Times New Roman" w:hAnsi="Times New Roman" w:cs="Times New Roman"/>
          <w:sz w:val="28"/>
          <w:szCs w:val="28"/>
        </w:rPr>
        <w:t>Порядок информирования об осуществлении</w:t>
      </w:r>
      <w:r w:rsidRPr="00F61058">
        <w:rPr>
          <w:rFonts w:ascii="Times New Roman" w:hAnsi="Times New Roman" w:cs="Times New Roman"/>
          <w:sz w:val="28"/>
          <w:szCs w:val="28"/>
        </w:rPr>
        <w:t xml:space="preserve"> </w:t>
      </w:r>
      <w:r w:rsidRPr="00F61058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 </w:t>
      </w:r>
      <w:r w:rsidRPr="00F61058">
        <w:rPr>
          <w:rFonts w:ascii="Times New Roman" w:hAnsi="Times New Roman" w:cs="Times New Roman"/>
          <w:sz w:val="28"/>
          <w:szCs w:val="28"/>
        </w:rPr>
        <w:br/>
      </w:r>
      <w:r w:rsidRPr="00F61058">
        <w:rPr>
          <w:rFonts w:ascii="Times New Roman" w:hAnsi="Times New Roman" w:cs="Times New Roman"/>
          <w:sz w:val="28"/>
          <w:szCs w:val="28"/>
        </w:rPr>
        <w:t>функций аккредитованного удостоверяющего центра</w:t>
      </w:r>
    </w:p>
    <w:p w14:paraId="503A114C" w14:textId="77777777" w:rsidR="00F61058" w:rsidRPr="00F61058" w:rsidRDefault="00F61058" w:rsidP="00F61058">
      <w:pPr>
        <w:pStyle w:val="ConsPlusNormal"/>
        <w:ind w:firstLine="709"/>
        <w:jc w:val="both"/>
      </w:pPr>
    </w:p>
    <w:p w14:paraId="5EB6778F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4. Информация об осуществлении Федеральной налоговой службой функций аккредитованного удостоверяющего центра размещается на официальном сайте Федеральной налоговой службы в сети «Интернет».</w:t>
      </w:r>
    </w:p>
    <w:p w14:paraId="191598D2" w14:textId="26A3160F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5. Информация о справочных телефонах, адресах, графике работы ТНО, осуществляющих функции УЦ ФНС России, </w:t>
      </w:r>
      <w:r>
        <w:br/>
      </w:r>
      <w:r w:rsidRPr="00F61058">
        <w:t>и доверенных лиц (далее – место выдачи) размещается на официальном сайте Федеральной налоговой службы в сети «Интернет».</w:t>
      </w:r>
    </w:p>
    <w:p w14:paraId="6C946B08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6. Информация о деятельности службы технической поддержки УЦ ФНС России размещается на официальном сайте Федеральной налоговой службы в сети «Интернет».</w:t>
      </w:r>
    </w:p>
    <w:p w14:paraId="14DAFB55" w14:textId="77777777" w:rsidR="00F61058" w:rsidRPr="00F61058" w:rsidRDefault="00F61058" w:rsidP="00F61058">
      <w:pPr>
        <w:pStyle w:val="ConsPlusNormal"/>
        <w:ind w:firstLine="709"/>
        <w:jc w:val="both"/>
      </w:pPr>
    </w:p>
    <w:p w14:paraId="68F032E6" w14:textId="77777777" w:rsidR="00F61058" w:rsidRDefault="00F61058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FE8B53C" w14:textId="7C948646" w:rsidR="00F61058" w:rsidRPr="00F61058" w:rsidRDefault="00F61058" w:rsidP="00F610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1058">
        <w:rPr>
          <w:rFonts w:ascii="Times New Roman" w:hAnsi="Times New Roman" w:cs="Times New Roman"/>
          <w:sz w:val="28"/>
          <w:szCs w:val="28"/>
        </w:rPr>
        <w:lastRenderedPageBreak/>
        <w:t>II. Перечень реализуемых УЦ ФНС России функций</w:t>
      </w:r>
    </w:p>
    <w:p w14:paraId="0D7D91F8" w14:textId="77777777" w:rsidR="00F61058" w:rsidRPr="00F61058" w:rsidRDefault="00F61058" w:rsidP="00F610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1058">
        <w:rPr>
          <w:rFonts w:ascii="Times New Roman" w:hAnsi="Times New Roman" w:cs="Times New Roman"/>
          <w:sz w:val="28"/>
          <w:szCs w:val="28"/>
        </w:rPr>
        <w:t>(оказываемых услуг)</w:t>
      </w:r>
    </w:p>
    <w:p w14:paraId="2555A266" w14:textId="77777777" w:rsidR="00F61058" w:rsidRPr="00F61058" w:rsidRDefault="00F61058" w:rsidP="00F61058">
      <w:pPr>
        <w:pStyle w:val="ConsPlusNormal"/>
        <w:ind w:firstLine="709"/>
        <w:jc w:val="both"/>
      </w:pPr>
    </w:p>
    <w:p w14:paraId="6143EB95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7. УЦ ФНС России в соответствии с частью 1 статьи 13 и статьей 17 Федерального закона № 63-ФЗ реализует следующие функции:</w:t>
      </w:r>
    </w:p>
    <w:p w14:paraId="05B1ACBE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а) создает и выдает КСКПЭП;</w:t>
      </w:r>
    </w:p>
    <w:p w14:paraId="0C3CA0EF" w14:textId="22E907D9" w:rsidR="00F61058" w:rsidRPr="00F61058" w:rsidRDefault="00F61058" w:rsidP="00F61058">
      <w:pPr>
        <w:pStyle w:val="ConsPlusNormal"/>
        <w:ind w:firstLine="709"/>
        <w:jc w:val="both"/>
      </w:pPr>
      <w:r w:rsidRPr="00F61058">
        <w:t>б) осуществляет подтверждение владения лицом, обратившимся за получением КСКПЭП (далее - заявитель), ключом электронной подписи (далее – ЭП), соответствующим ключу проверки ЭП, указанному для получения КСКПЭП;</w:t>
      </w:r>
    </w:p>
    <w:p w14:paraId="0CF6B53D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в) устанавливает сроки действия КСКПЭП;</w:t>
      </w:r>
    </w:p>
    <w:p w14:paraId="6F93926A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г) аннулирует КСКПЭП;</w:t>
      </w:r>
    </w:p>
    <w:p w14:paraId="0B64E1A0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д) выдает по обращению заявителя средства ЭП, содержащие ключ ЭП и ключ проверки ЭП или обеспечивающие возможность создания ключа ЭП и ключа проверки ЭП;</w:t>
      </w:r>
    </w:p>
    <w:p w14:paraId="38306701" w14:textId="481D9864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е) ведет реестр выданных и аннулированных КСКПЭП (далее </w:t>
      </w:r>
      <w:r w:rsidR="00BB1117" w:rsidRPr="00F61058">
        <w:t>–</w:t>
      </w:r>
      <w:r w:rsidRPr="00F61058">
        <w:t xml:space="preserve"> Реестр КСКПЭП);</w:t>
      </w:r>
    </w:p>
    <w:p w14:paraId="33EC6DD3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ж) создает по обращению лица, обратившегося за получением КСКПЭП, ключи ЭП и ключи проверки ЭП;</w:t>
      </w:r>
    </w:p>
    <w:p w14:paraId="103E170A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з) проверяет уникальность ключа проверки ЭП в реестре КСКПЭП;</w:t>
      </w:r>
    </w:p>
    <w:p w14:paraId="390696E0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и) подтверждает действительность электронной подписи по обращениям заявителей;</w:t>
      </w:r>
    </w:p>
    <w:p w14:paraId="4CD6EAB6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к) осуществляет иную связанную с использованием электронной подписи деятельность.</w:t>
      </w:r>
    </w:p>
    <w:p w14:paraId="6BF73210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8. Доверенные лица в соответствии с частью 4 статьи 13, частью 6.1 статьи 15 Федерального закона № 63-ФЗ реализуют следующие функции:</w:t>
      </w:r>
    </w:p>
    <w:p w14:paraId="054889E0" w14:textId="1979A9AF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а) принимают заявления на выдачу КСКПЭП (далее </w:t>
      </w:r>
      <w:r w:rsidR="00BB1117" w:rsidRPr="00F61058">
        <w:t>–</w:t>
      </w:r>
      <w:r w:rsidRPr="00F61058">
        <w:t xml:space="preserve"> заявление на КСКПЭП);</w:t>
      </w:r>
    </w:p>
    <w:p w14:paraId="4ADE05CE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б) вручают КСКПЭП от имени УЦ ФНС России;</w:t>
      </w:r>
    </w:p>
    <w:p w14:paraId="429188DA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в) идентифицируют заявителя при его личном присутствии;</w:t>
      </w:r>
    </w:p>
    <w:p w14:paraId="643BE4F1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г) реализуют иные функции, предусмотренные Федеральным законом № 63-ФЗ.</w:t>
      </w:r>
    </w:p>
    <w:p w14:paraId="68CAD1E8" w14:textId="77777777" w:rsidR="00F61058" w:rsidRPr="00F61058" w:rsidRDefault="00F61058" w:rsidP="00F61058">
      <w:pPr>
        <w:pStyle w:val="ConsPlusNormal"/>
        <w:ind w:firstLine="709"/>
        <w:jc w:val="both"/>
      </w:pPr>
    </w:p>
    <w:p w14:paraId="47E3A1C0" w14:textId="77777777" w:rsidR="00F61058" w:rsidRPr="00F61058" w:rsidRDefault="00F61058" w:rsidP="00F610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1058">
        <w:rPr>
          <w:rFonts w:ascii="Times New Roman" w:hAnsi="Times New Roman" w:cs="Times New Roman"/>
          <w:sz w:val="28"/>
          <w:szCs w:val="28"/>
        </w:rPr>
        <w:t>III. Права и обязанности УЦ ФНС России</w:t>
      </w:r>
    </w:p>
    <w:p w14:paraId="02C10EE2" w14:textId="77777777" w:rsidR="00F61058" w:rsidRPr="00F61058" w:rsidRDefault="00F61058" w:rsidP="00F61058">
      <w:pPr>
        <w:pStyle w:val="ConsPlusNormal"/>
        <w:ind w:firstLine="709"/>
        <w:jc w:val="both"/>
      </w:pPr>
    </w:p>
    <w:p w14:paraId="43649632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9. УЦ ФНС России в соответствии с частью 4 статьи 13 и частью 4 статьи 14 Федерального закона № 63-ФЗ:</w:t>
      </w:r>
    </w:p>
    <w:p w14:paraId="04E2C873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а) наделяет третьих лиц (доверенные лица) полномочиями по приему заявлений на КСКПЭП, а также вручению КСКПЭП от имени УЦ ФНС России;</w:t>
      </w:r>
    </w:p>
    <w:p w14:paraId="0B308473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б) выдает КСКПЭП как в форме электронных документов, так и в форме документов на бумажном носителе.</w:t>
      </w:r>
    </w:p>
    <w:p w14:paraId="5F55EABF" w14:textId="55C72956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10. УЦ ФНС России в соответствии с частью 2 статьи 13, частями 1, 2.1, 3, 4 статьи 15, пунктами 1 </w:t>
      </w:r>
      <w:r w:rsidR="00BB1117" w:rsidRPr="00F61058">
        <w:t>–</w:t>
      </w:r>
      <w:r w:rsidRPr="00F61058">
        <w:t xml:space="preserve"> 3 части 1 и частью 3 статьи 18 Федерального закона № 63-ФЗ:</w:t>
      </w:r>
    </w:p>
    <w:p w14:paraId="7E1B7959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lastRenderedPageBreak/>
        <w:t>а) информирует лицо, обратившееся за получением КСКПЭП, об условиях и порядке использования электронных подписей и средств электронной подписи, о рисках, связанных с использованием электронных подписей, и о мерах, необходимых для обеспечения безопасности электронной подписи и их проверки;</w:t>
      </w:r>
    </w:p>
    <w:p w14:paraId="7F0B54F9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б) обеспечивает актуальность информации, содержащейся в реестре КСКПЭП, ее защиту от неправомерного доступа, уничтожения, модификации, блокирования, иных неправомерных действий;</w:t>
      </w:r>
    </w:p>
    <w:p w14:paraId="70C7C838" w14:textId="4A9FC22F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в) предоставляет безвозмездно любому лицу в соответствии с порядком формирования и ведения реестров выданных аккредитованными удостоверяющими центрами квалифицированных сертификатов ключей проверки электронной подписи, </w:t>
      </w:r>
      <w:r w:rsidR="00BB1117">
        <w:br/>
      </w:r>
      <w:r w:rsidRPr="00F61058">
        <w:t xml:space="preserve">а также предоставления информации из таких реестров, утвержденным в соответствии с пунктом 2 части 4 статьи 8 Федерального закона № 63-ФЗ (далее </w:t>
      </w:r>
      <w:r w:rsidR="00BB1117" w:rsidRPr="00F61058">
        <w:t>–</w:t>
      </w:r>
      <w:r w:rsidR="00BB1117" w:rsidRPr="00BB1117">
        <w:t xml:space="preserve"> </w:t>
      </w:r>
      <w:r w:rsidRPr="00F61058">
        <w:t>Порядок ведения реестров КСКПЭП), информацию, содержащуюся в реестре КСКПЭП;</w:t>
      </w:r>
    </w:p>
    <w:p w14:paraId="3B58FE9C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г) обеспечивает конфиденциальность ключей ЭП, созданных УЦ ФНС России;</w:t>
      </w:r>
    </w:p>
    <w:p w14:paraId="602C80A9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>д) отказывает в создании КСКПЭП:</w:t>
      </w:r>
    </w:p>
    <w:p w14:paraId="2650B301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>в случае отказа заявителя от идентификации;</w:t>
      </w:r>
    </w:p>
    <w:p w14:paraId="00EFFE84" w14:textId="5541CC1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 xml:space="preserve">в случае отрицательного результата проверки действительности представляемых заявителем документов </w:t>
      </w:r>
      <w:r w:rsidR="00BB1117">
        <w:br/>
      </w:r>
      <w:r w:rsidRPr="00F61058">
        <w:t>и достоверности внесенных в них сведений;</w:t>
      </w:r>
    </w:p>
    <w:p w14:paraId="1203B691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>если не подтверждено владение лицом, обратившимся за созданием КСКПЭП, ключом ЭП, который соответствует ключу проверки ЭП, указанному им для получения КСКПЭП;</w:t>
      </w:r>
    </w:p>
    <w:p w14:paraId="337F9D63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>в случае отрицательного результата проверки в реестре КСКПЭП уникальности ключа проверки ЭП;</w:t>
      </w:r>
    </w:p>
    <w:p w14:paraId="41C5B399" w14:textId="3835B93D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если при проверке сведений о заявителе из государственных информационных систем получена информация </w:t>
      </w:r>
      <w:r w:rsidR="00BB1117">
        <w:br/>
      </w:r>
      <w:r w:rsidRPr="00F61058">
        <w:t>о недостоверности сведений, вносимых в КСКПЭП;</w:t>
      </w:r>
    </w:p>
    <w:p w14:paraId="5887C17F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е) отказывает в создании КСКПЭП в случае отрицательного результата проверки в реестре КСКПЭП уникальности ключа проверки ЭП;</w:t>
      </w:r>
    </w:p>
    <w:p w14:paraId="6B16FD40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ж) незамедлительно информирует владельца КСКПЭП о выявленных случаях приостановления (прекращения) технической возможности использования ключа ЭП, не предусмотренных соглашением сторон, или возникновения обоснованных сомнений в получении поручения от уполномоченного соглашением сторон лица об использовании ключа ЭП;</w:t>
      </w:r>
    </w:p>
    <w:p w14:paraId="6BFE7177" w14:textId="6FBFB765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з) хранит в течение всего периода осуществления функций удостоверяющего центра, если более короткий срок </w:t>
      </w:r>
      <w:r w:rsidR="00BB1117">
        <w:br/>
      </w:r>
      <w:r w:rsidRPr="00F61058">
        <w:t>не предусмотрен нормативными правовыми актами Российской Федерации, следующую информацию:</w:t>
      </w:r>
    </w:p>
    <w:p w14:paraId="1B53CDC1" w14:textId="6BE5BADC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реквизиты основного документа, удостоверяющего личность владельца КСКПЭП </w:t>
      </w:r>
      <w:r w:rsidR="00BB1117" w:rsidRPr="00F61058">
        <w:t>–</w:t>
      </w:r>
      <w:r w:rsidRPr="00F61058">
        <w:t xml:space="preserve"> физического лица в виде сканированного образа основного документа, удостоверяющего личность;</w:t>
      </w:r>
    </w:p>
    <w:p w14:paraId="790931C3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сведения о наименовании, номере и дате выдачи документа, подтверждающего право лица, выступающего от имени заявителя - юридического лица, обращаться за получением КСКПЭП;</w:t>
      </w:r>
    </w:p>
    <w:p w14:paraId="70C6FF12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lastRenderedPageBreak/>
        <w:t>сведения о наименовании, номере и дате выдачи документа, подтверждающего полномочия владельца КСКПЭП действовать от имени юридических лиц, если информация о таких полномочиях владельца КСКПЭП включена в КСКПЭП;</w:t>
      </w:r>
    </w:p>
    <w:p w14:paraId="1D3451D9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информацию, подтверждающую ознакомление лица, обратившегося за получением КСКПЭП, с информацией, содержащейся в КСКПЭП;</w:t>
      </w:r>
    </w:p>
    <w:p w14:paraId="7B34B27E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и) обеспечивает круглосуточную доступность реестра КСКПЭП в сети «Интернет», за исключением периодов технического обслуживания;</w:t>
      </w:r>
    </w:p>
    <w:p w14:paraId="2FB0829C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к) при принятии решения о прекращении выполнения функций УЦ ФНС России:</w:t>
      </w:r>
    </w:p>
    <w:p w14:paraId="218F77CF" w14:textId="226DF26E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сообщает об этом в федеральный орган исполнительной власти, уполномоченный в сфере использования электронной подписи, установленный постановлением Правительства Российской Федерации от 28.11.2011 № 976 «О федеральном органе исполнительной власти, уполномоченном в сфере использования электронной подписи» (Собрание законодательства Российской Федерации, 2011, № 49, ст. 7283; 2018, № 40, ст. 6142) (далее </w:t>
      </w:r>
      <w:r w:rsidR="00BB1117" w:rsidRPr="00F61058">
        <w:t>–</w:t>
      </w:r>
      <w:r w:rsidRPr="00F61058">
        <w:t xml:space="preserve"> уполномоченный федеральный орган), не позднее чем за один месяц до даты прекращения выполнения функций УЦ ФНС России;</w:t>
      </w:r>
    </w:p>
    <w:p w14:paraId="17F41193" w14:textId="143E7CC4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передает в уполномоченный федеральный орган в соответствии с порядком передачи реестров выданных аккредитованными удостоверяющими центрами квалифицированных сертификатов ключей проверки электронной подписи </w:t>
      </w:r>
      <w:r w:rsidR="00BB1117">
        <w:br/>
      </w:r>
      <w:r w:rsidRPr="00F61058">
        <w:t xml:space="preserve">и иной информации в федеральный орган исполнительной власти, уполномоченный в сфере использования электронной подписи, в случае прекращения деятельности аккредитованного удостоверяющего центра, утвержденным в соответствии </w:t>
      </w:r>
      <w:r w:rsidR="00BB1117">
        <w:br/>
      </w:r>
      <w:r w:rsidRPr="00F61058">
        <w:t xml:space="preserve">с пунктом 1 части 4 статьи 8 Федерального закона № 63-ФЗ, реестр КСКПЭП, информацию, подлежащую хранению </w:t>
      </w:r>
      <w:r w:rsidR="00BB1117">
        <w:br/>
      </w:r>
      <w:r w:rsidRPr="00F61058">
        <w:t>в аккредитованном удостоверяющем центре;</w:t>
      </w:r>
    </w:p>
    <w:p w14:paraId="0952F1EC" w14:textId="77777777" w:rsidR="00F61058" w:rsidRPr="00F61058" w:rsidRDefault="00F61058" w:rsidP="00F61058">
      <w:pPr>
        <w:spacing w:line="276" w:lineRule="auto"/>
        <w:ind w:firstLine="709"/>
        <w:jc w:val="both"/>
        <w:rPr>
          <w:sz w:val="28"/>
          <w:szCs w:val="28"/>
        </w:rPr>
      </w:pPr>
      <w:r w:rsidRPr="00F61058">
        <w:rPr>
          <w:sz w:val="28"/>
          <w:szCs w:val="28"/>
        </w:rPr>
        <w:t xml:space="preserve">л) при обращении за созданием и выдачей КСКПЭП: </w:t>
      </w:r>
    </w:p>
    <w:p w14:paraId="4E17A314" w14:textId="77777777" w:rsidR="00F61058" w:rsidRPr="00F61058" w:rsidRDefault="00F61058" w:rsidP="00F61058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 w:rsidRPr="00F61058">
        <w:rPr>
          <w:sz w:val="28"/>
          <w:szCs w:val="28"/>
        </w:rPr>
        <w:t xml:space="preserve">идентифицирует лицо, обратившееся за получением КСКПЭП; </w:t>
      </w:r>
    </w:p>
    <w:p w14:paraId="7BD826E1" w14:textId="77777777" w:rsidR="00F61058" w:rsidRPr="00F61058" w:rsidRDefault="00F61058" w:rsidP="00F61058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 w:rsidRPr="00F61058">
        <w:rPr>
          <w:sz w:val="28"/>
          <w:szCs w:val="28"/>
        </w:rPr>
        <w:t xml:space="preserve">получает от лица, обратившегося за получением КСКПЭП, подтверждение правомочия обращаться за получением КСКПЭП; </w:t>
      </w:r>
    </w:p>
    <w:p w14:paraId="2E58862B" w14:textId="064E76A7" w:rsidR="00F61058" w:rsidRPr="00F61058" w:rsidRDefault="00F61058" w:rsidP="00F61058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 w:rsidRPr="00F61058">
        <w:rPr>
          <w:sz w:val="28"/>
          <w:szCs w:val="28"/>
        </w:rPr>
        <w:t xml:space="preserve">знакомит с информацией, содержащейся в КСКПЭП. Подтверждение ознакомления с информацией, содержащейся </w:t>
      </w:r>
      <w:r w:rsidR="00BB1117">
        <w:rPr>
          <w:sz w:val="28"/>
          <w:szCs w:val="28"/>
        </w:rPr>
        <w:br/>
      </w:r>
      <w:r w:rsidRPr="00F61058">
        <w:rPr>
          <w:sz w:val="28"/>
          <w:szCs w:val="28"/>
        </w:rPr>
        <w:t xml:space="preserve">в КСКПЭП, осуществляется под расписку; </w:t>
      </w:r>
    </w:p>
    <w:p w14:paraId="151FDFFD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осуществляет проверку подлинности, достоверности и действительности документов и сведений, представленных заявителем, с использованием инфраструктуры УЦ ФНС России, в том числе посредством программно-технических средств;</w:t>
      </w:r>
    </w:p>
    <w:p w14:paraId="02E0A184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м) расследует инциденты информационной безопасности УЦ ФНС России при их возникновении.</w:t>
      </w:r>
    </w:p>
    <w:p w14:paraId="7EA0E5B1" w14:textId="77777777" w:rsidR="00F61058" w:rsidRPr="00F61058" w:rsidRDefault="00F61058" w:rsidP="00F61058">
      <w:pPr>
        <w:pStyle w:val="ConsPlusNormal"/>
        <w:ind w:firstLine="709"/>
        <w:jc w:val="both"/>
      </w:pPr>
    </w:p>
    <w:p w14:paraId="593527B6" w14:textId="77777777" w:rsidR="00F61058" w:rsidRDefault="00F61058">
      <w:pPr>
        <w:spacing w:after="200" w:line="276" w:lineRule="auto"/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7D98C5F7" w14:textId="58809DDE" w:rsidR="00F61058" w:rsidRPr="00F61058" w:rsidRDefault="00F61058" w:rsidP="00F6105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1058">
        <w:rPr>
          <w:rFonts w:ascii="Times New Roman" w:hAnsi="Times New Roman" w:cs="Times New Roman"/>
          <w:sz w:val="28"/>
          <w:szCs w:val="28"/>
        </w:rPr>
        <w:lastRenderedPageBreak/>
        <w:t>IV. Порядок и сроки выполнения процедур (действий),</w:t>
      </w:r>
    </w:p>
    <w:p w14:paraId="68EF7FA7" w14:textId="77777777" w:rsidR="00F61058" w:rsidRPr="00F61058" w:rsidRDefault="00F61058" w:rsidP="00F6105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1058">
        <w:rPr>
          <w:rFonts w:ascii="Times New Roman" w:hAnsi="Times New Roman" w:cs="Times New Roman"/>
          <w:sz w:val="28"/>
          <w:szCs w:val="28"/>
        </w:rPr>
        <w:t>необходимых для предоставления услуг</w:t>
      </w:r>
    </w:p>
    <w:p w14:paraId="47010B4D" w14:textId="77777777" w:rsidR="00F61058" w:rsidRPr="00F61058" w:rsidRDefault="00F61058" w:rsidP="00F61058">
      <w:pPr>
        <w:pStyle w:val="ConsPlusNormal"/>
        <w:ind w:firstLine="709"/>
        <w:jc w:val="both"/>
      </w:pPr>
    </w:p>
    <w:p w14:paraId="49D04C93" w14:textId="58696C9B" w:rsidR="00F61058" w:rsidRPr="00F61058" w:rsidRDefault="00F61058" w:rsidP="00F6105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1058">
        <w:rPr>
          <w:rFonts w:ascii="Times New Roman" w:hAnsi="Times New Roman" w:cs="Times New Roman"/>
          <w:sz w:val="28"/>
          <w:szCs w:val="28"/>
        </w:rPr>
        <w:t>Процедура создания ключей ЭП и ключей проверки ЭП</w:t>
      </w:r>
      <w:r w:rsidRPr="00F61058">
        <w:rPr>
          <w:rFonts w:ascii="Times New Roman" w:hAnsi="Times New Roman" w:cs="Times New Roman"/>
          <w:sz w:val="28"/>
          <w:szCs w:val="28"/>
        </w:rPr>
        <w:t xml:space="preserve"> </w:t>
      </w:r>
      <w:r w:rsidRPr="00F61058">
        <w:rPr>
          <w:rFonts w:ascii="Times New Roman" w:hAnsi="Times New Roman" w:cs="Times New Roman"/>
          <w:sz w:val="28"/>
          <w:szCs w:val="28"/>
        </w:rPr>
        <w:t>в УЦ ФНС России</w:t>
      </w:r>
    </w:p>
    <w:p w14:paraId="5716723A" w14:textId="77777777" w:rsidR="00F61058" w:rsidRPr="00F61058" w:rsidRDefault="00F61058" w:rsidP="00F61058">
      <w:pPr>
        <w:pStyle w:val="ConsPlusNormal"/>
        <w:ind w:firstLine="709"/>
        <w:jc w:val="both"/>
      </w:pPr>
    </w:p>
    <w:p w14:paraId="1328F836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11. Создание ключа ЭП и ключа проверки ЭП осуществляется самостоятельно лицом, обратившимся за получением КСКПЭП следующими способами:</w:t>
      </w:r>
    </w:p>
    <w:p w14:paraId="25C6DAA1" w14:textId="43FB2964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на его автоматизированном рабочем месте (далее </w:t>
      </w:r>
      <w:r w:rsidR="00BB1117" w:rsidRPr="00F61058">
        <w:t>–</w:t>
      </w:r>
      <w:r w:rsidRPr="00F61058">
        <w:t xml:space="preserve"> АРМ) или мобильном устройстве с использованием собственных сертифицированных средств криптографической защиты информации, в том числе с использованием информационной системы, обеспечивающей реализацию Федеральной налоговой службой функций аккредитованного УЦ посредством информационного ресурса «Личный кабинет налогоплательщика»;</w:t>
      </w:r>
    </w:p>
    <w:p w14:paraId="58BE1001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с использованием АРМ в местах выдачи.</w:t>
      </w:r>
    </w:p>
    <w:p w14:paraId="0E78D513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12. Создание ключа ЭП и ключа проверки ЭП осуществляется после идентификации лица, обратившегося за получением КСКПЭП, и подтверждения его правомочия обращаться за получением КСКПЭП.</w:t>
      </w:r>
    </w:p>
    <w:p w14:paraId="4C930428" w14:textId="77777777" w:rsidR="00F61058" w:rsidRPr="00F61058" w:rsidRDefault="00F61058" w:rsidP="00F61058">
      <w:pPr>
        <w:pStyle w:val="ConsPlusNormal"/>
        <w:ind w:firstLine="709"/>
        <w:jc w:val="both"/>
      </w:pPr>
    </w:p>
    <w:p w14:paraId="3F134C98" w14:textId="77777777" w:rsidR="00F61058" w:rsidRPr="00F61058" w:rsidRDefault="00F61058" w:rsidP="00F6105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1058">
        <w:rPr>
          <w:rFonts w:ascii="Times New Roman" w:hAnsi="Times New Roman" w:cs="Times New Roman"/>
          <w:sz w:val="28"/>
          <w:szCs w:val="28"/>
        </w:rPr>
        <w:t>Процедура смены ключей ЭП УЦ ФНС России,</w:t>
      </w:r>
    </w:p>
    <w:p w14:paraId="3C11E423" w14:textId="1868ED7E" w:rsidR="00F61058" w:rsidRPr="00F61058" w:rsidRDefault="00F61058" w:rsidP="00F6105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1058">
        <w:rPr>
          <w:rFonts w:ascii="Times New Roman" w:hAnsi="Times New Roman" w:cs="Times New Roman"/>
          <w:sz w:val="28"/>
          <w:szCs w:val="28"/>
        </w:rPr>
        <w:t>порядок информирования владельцев КСКПЭП об осуществлении</w:t>
      </w:r>
      <w:r w:rsidRPr="00F61058">
        <w:rPr>
          <w:rFonts w:ascii="Times New Roman" w:hAnsi="Times New Roman" w:cs="Times New Roman"/>
          <w:sz w:val="28"/>
          <w:szCs w:val="28"/>
        </w:rPr>
        <w:t xml:space="preserve"> </w:t>
      </w:r>
      <w:r w:rsidRPr="00F61058">
        <w:rPr>
          <w:rFonts w:ascii="Times New Roman" w:hAnsi="Times New Roman" w:cs="Times New Roman"/>
          <w:sz w:val="28"/>
          <w:szCs w:val="28"/>
        </w:rPr>
        <w:t>такой смены</w:t>
      </w:r>
    </w:p>
    <w:p w14:paraId="1569E211" w14:textId="77777777" w:rsidR="00F61058" w:rsidRPr="00F61058" w:rsidRDefault="00F61058" w:rsidP="00F61058">
      <w:pPr>
        <w:pStyle w:val="ConsPlusNormal"/>
        <w:ind w:firstLine="709"/>
        <w:jc w:val="both"/>
      </w:pPr>
    </w:p>
    <w:p w14:paraId="1A12675E" w14:textId="1DEF7ED2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13. Смена ключа ЭП осуществляется в связи с истечением срока его действия (далее </w:t>
      </w:r>
      <w:r w:rsidR="00BB1117" w:rsidRPr="00F61058">
        <w:t>–</w:t>
      </w:r>
      <w:r w:rsidRPr="00F61058">
        <w:t xml:space="preserve"> плановая смена ключа ЭП).</w:t>
      </w:r>
    </w:p>
    <w:p w14:paraId="4F1435AC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Плановая смена ключа ЭП производится не позднее 10 рабочих дней до даты истечения срока его действия.</w:t>
      </w:r>
    </w:p>
    <w:p w14:paraId="555BEDFC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Информирование владельцев КСКПЭП об окончании срока плановой смены ключа ЭП, в том числе указание доверенного способа получения сертификата УЦ ФНС России, осуществляется путем размещения соответствующей информации на официальном сайте Федеральной налоговой службы в сети «Интернет».</w:t>
      </w:r>
    </w:p>
    <w:p w14:paraId="42C5C8F8" w14:textId="27B88461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14. Внеплановая смена ключа ЭП осуществляется УЦ ФНС России в случаях нарушения его конфиденциальности, угрозы нарушения его конфиденциальности (далее </w:t>
      </w:r>
      <w:r w:rsidR="00BB1117" w:rsidRPr="00F61058">
        <w:t>–</w:t>
      </w:r>
      <w:r w:rsidRPr="00F61058">
        <w:t xml:space="preserve"> внеплановая смена ключа ЭП), по техническим причинам </w:t>
      </w:r>
      <w:r w:rsidR="00BB1117">
        <w:br/>
      </w:r>
      <w:r w:rsidRPr="00F61058">
        <w:t>(неисправность СКЗИ), внесения изменений в национальные стандарты в области криптографической защиты информации.</w:t>
      </w:r>
    </w:p>
    <w:p w14:paraId="38BBA591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Внеплановая смена ключа ЭП осуществляется не позднее 10 рабочих дней со дня установления факта нарушения его конфиденциальности, угрозы нарушения его конфиденциальности.</w:t>
      </w:r>
    </w:p>
    <w:p w14:paraId="11CB6C7E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К угрозам нарушения конфиденциальности ключа ЭП УЦ ФНС России относятся:</w:t>
      </w:r>
    </w:p>
    <w:p w14:paraId="440DD5D2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воздействие на программные средства УЦ ФНС России вредоносного программного обеспечения;</w:t>
      </w:r>
    </w:p>
    <w:p w14:paraId="61D0AE08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нарушение правил хранения и эксплуатации ключа ЭП УЦ ФНС России;</w:t>
      </w:r>
    </w:p>
    <w:p w14:paraId="1DB15375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несанкционированный доступ в помещения, в которых располагаются средства УЦ ФНС России.</w:t>
      </w:r>
    </w:p>
    <w:p w14:paraId="36DB6E38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lastRenderedPageBreak/>
        <w:t>При внеплановой смене ключа ЭП УЦ ФНС России прекращается действие его сертификата и действие КСКПЭП, созданных с использованием ключа ЭП УЦ ФНС России, с занесением сведений в реестр прекративших действие и аннулированных сертификатов УЦ Министерства цифрового развития, связи и массовых коммуникаций Российской Федерации.</w:t>
      </w:r>
    </w:p>
    <w:p w14:paraId="1B203576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Информирование владельцев КСКПЭП о внеплановой смене ключа ЭП УЦ ФНС России, в том числе указание доверенного способа получения КСКПЭП УЦ ФНС России, осуществляется путем размещения соответствующей информации на официальном сайте ФНС России в сети «Интернет» не позднее одного рабочего дня со дня установления факта нарушения конфиденциальности ключа ЭП или угрозы нарушения его конфиденциальности.</w:t>
      </w:r>
    </w:p>
    <w:p w14:paraId="3DAF9E8C" w14:textId="77777777" w:rsidR="00F61058" w:rsidRPr="00F61058" w:rsidRDefault="00F61058" w:rsidP="00F61058">
      <w:pPr>
        <w:pStyle w:val="ConsPlusNormal"/>
        <w:ind w:firstLine="709"/>
        <w:jc w:val="both"/>
      </w:pPr>
    </w:p>
    <w:p w14:paraId="156240EC" w14:textId="77777777" w:rsidR="00F61058" w:rsidRPr="00F61058" w:rsidRDefault="00F61058" w:rsidP="00F6105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1058">
        <w:rPr>
          <w:rFonts w:ascii="Times New Roman" w:hAnsi="Times New Roman" w:cs="Times New Roman"/>
          <w:sz w:val="28"/>
          <w:szCs w:val="28"/>
        </w:rPr>
        <w:t>Процедура смены ключа ЭП по инициативе владельца КСКПЭП</w:t>
      </w:r>
    </w:p>
    <w:p w14:paraId="75614BF6" w14:textId="77777777" w:rsidR="00F61058" w:rsidRPr="00F61058" w:rsidRDefault="00F61058" w:rsidP="00F61058">
      <w:pPr>
        <w:pStyle w:val="ConsPlusNormal"/>
        <w:ind w:firstLine="709"/>
        <w:jc w:val="both"/>
      </w:pPr>
    </w:p>
    <w:p w14:paraId="30AC1F58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15. Смена ключа ЭП по инициативе владельца КСКПЭП осуществляется в случаях, указанных в пунктах 1, 2, 4 части 6 статьи 14 Федерального закона № 63-ФЗ.</w:t>
      </w:r>
    </w:p>
    <w:p w14:paraId="563B39ED" w14:textId="186320C2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16. Смена КСКПЭП по инициативе владельца КСКПЭП осуществляется на основании заявления на КСКПЭП, </w:t>
      </w:r>
      <w:r w:rsidR="00BB1117">
        <w:br/>
      </w:r>
      <w:r w:rsidRPr="00F61058">
        <w:t>которое формируется:</w:t>
      </w:r>
    </w:p>
    <w:p w14:paraId="392A1376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а) в месте выдачи КСКПЭП УЦ ФНС России по месту нахождения владельца КСКПЭП на бумажном носителе.</w:t>
      </w:r>
    </w:p>
    <w:p w14:paraId="1E3971F5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б) с использованием личного кабинета налогоплательщика;</w:t>
      </w:r>
    </w:p>
    <w:p w14:paraId="1CD5808C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в) в иных информационных системах, в том числе с использованием мобильных устройств.</w:t>
      </w:r>
    </w:p>
    <w:p w14:paraId="45B14BB5" w14:textId="13E8ABAB" w:rsidR="00F61058" w:rsidRPr="00F61058" w:rsidRDefault="00F61058" w:rsidP="00F61058">
      <w:pPr>
        <w:pStyle w:val="ConsPlusNormal"/>
        <w:ind w:firstLine="709"/>
        <w:jc w:val="both"/>
      </w:pPr>
      <w:r w:rsidRPr="00F61058">
        <w:t>В месте выдачи при создании ключа ЭП и ключа проверки ЭП заявителем используется носитель ключевой информации, сертифицированный федеральным органом исполнительной власти в области обеспечения безопасности</w:t>
      </w:r>
      <w:r w:rsidRPr="00F61058">
        <w:rPr>
          <w:vertAlign w:val="superscript"/>
        </w:rPr>
        <w:t>2</w:t>
      </w:r>
      <w:r w:rsidRPr="00F61058">
        <w:t xml:space="preserve"> или федеральным органом исполнительной власти, осуществляющим реализацию государственной политики, организацию межведомственной координации и взаимодействия, специальные и контрольные функции в области государственной безопасности</w:t>
      </w:r>
      <w:r w:rsidRPr="00F61058">
        <w:rPr>
          <w:vertAlign w:val="superscript"/>
        </w:rPr>
        <w:t>3</w:t>
      </w:r>
      <w:r w:rsidRPr="00F61058">
        <w:t xml:space="preserve">, </w:t>
      </w:r>
      <w:r>
        <w:br/>
      </w:r>
      <w:r w:rsidRPr="00F61058">
        <w:t xml:space="preserve">или мобильное устройство с установленным средством ЭП, сертифицированным федеральным органом исполнительной власти в области обеспечения безопасности. УЦ ФНС России создает ключ ЭП и ключ проверки ЭП для заявителя </w:t>
      </w:r>
      <w:r>
        <w:br/>
      </w:r>
      <w:r w:rsidRPr="00F61058">
        <w:t>в соответствии с правилами пользования средствами криптографической защиты информации, согласованными с Федеральной службой безопасности Российской Федерации в соответствии с приказом ФСБ России от 09.02.2005 № 66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 (зарегистрирован Министерством юстиции Российской Федерации 03.03.2005, регистрационный № 6382) с изменениями, внесенными приказом ФСБ России от 12.04.2010 № 173 (зарегистрирован Министерством юстиции Российской Федерации 25.05.2010, регистрационный № 17350) (далее – приказ ФСБ России № 66).</w:t>
      </w:r>
    </w:p>
    <w:p w14:paraId="3DB23838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Для формирования ключа ЭП в качестве средства электронной подписи заявителем используются средства ЭП, сертифицированные федеральным органом исполнительной власти в области обеспечения безопасности. Заявитель создает </w:t>
      </w:r>
      <w:r w:rsidRPr="00F61058">
        <w:lastRenderedPageBreak/>
        <w:t>ключ ЭП и ключ проверки ЭП в соответствии с правилами пользования средствами криптографической защиты информации, согласованными с Федеральной службой безопасности Российской Федерации в соответствии с приказом ФСБ России № 66.</w:t>
      </w:r>
    </w:p>
    <w:p w14:paraId="79239189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>17. В заявлении на выдачу КСКПЭП указываются следующие сведения:</w:t>
      </w:r>
    </w:p>
    <w:p w14:paraId="649322C3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>фамилия, имя, отчество (при наличии) лица, обратившегося за получением КСКПЭП;</w:t>
      </w:r>
    </w:p>
    <w:p w14:paraId="7BA9858D" w14:textId="24ABDFB0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 xml:space="preserve">полное и (или) сокращенное (при наличии) наименование заявителя – юридического лица (для юридического лица, филиала юридического лица, зарегистрированного в соответствии с законодательством иностранного государства, </w:t>
      </w:r>
      <w:r>
        <w:br/>
      </w:r>
      <w:r w:rsidRPr="00F61058">
        <w:t>или представительства юридического лица, зарегистрированного в соответствии с законодательством иностранного государства);</w:t>
      </w:r>
    </w:p>
    <w:p w14:paraId="317575F3" w14:textId="15C0C2A4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 xml:space="preserve">наименование заявителя (для филиала юридического лица, зарегистрированного в соответствии с законодательством иностранного государства, или представительства юридического лица, зарегистрированного в соответствии </w:t>
      </w:r>
      <w:r>
        <w:br/>
      </w:r>
      <w:r w:rsidRPr="00F61058">
        <w:t>с законодательством иностранного государства);</w:t>
      </w:r>
    </w:p>
    <w:p w14:paraId="023AAB58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>реквизиты документа, удостоверяющего личность лица, обратившегося за получением КСКПЭП;</w:t>
      </w:r>
    </w:p>
    <w:p w14:paraId="1FCC0E10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>идентификационный номер налогоплательщика заявителя – физического лица, обратившегося за получением КСКПЭП;</w:t>
      </w:r>
    </w:p>
    <w:p w14:paraId="72442D0A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>идентификационный номер налогоплательщика юридического лица (для юридического лица или филиала юридического лица, зарегистрированного в соответствии с законодательством иностранного государства, или представительства юридического лица, зарегистрированного в соответствии с законодательством иностранного государства);</w:t>
      </w:r>
    </w:p>
    <w:p w14:paraId="3C80D670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>страховой номер индивидуального лицевого счета лица, обратившегося за получением КСКПЭП;</w:t>
      </w:r>
    </w:p>
    <w:p w14:paraId="35AF5FA1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>основной государственный регистрационный номер (для юридического лица);</w:t>
      </w:r>
    </w:p>
    <w:p w14:paraId="23F46E45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>основной государственный регистрационный номер записи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14:paraId="73370B2E" w14:textId="04BD337D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 xml:space="preserve">вид обособленного подразделения (для филиала юридического лица, зарегистрированного в соответствии </w:t>
      </w:r>
      <w:r>
        <w:br/>
      </w:r>
      <w:r w:rsidRPr="00F61058">
        <w:t xml:space="preserve">с законодательством иностранного государства, или представительства юридического лица, зарегистрированного </w:t>
      </w:r>
      <w:r>
        <w:br/>
      </w:r>
      <w:r w:rsidRPr="00F61058">
        <w:t>в соответствии с законодательством иностранного государства);</w:t>
      </w:r>
    </w:p>
    <w:p w14:paraId="21B4D3CE" w14:textId="478CDD48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 xml:space="preserve">код причины постановки на учет (для филиала юридического лица, зарегистрированного в соответствии </w:t>
      </w:r>
      <w:r>
        <w:br/>
      </w:r>
      <w:r w:rsidRPr="00F61058">
        <w:t xml:space="preserve">с законодательством иностранного государства, или представительства юридического лица, зарегистрированного </w:t>
      </w:r>
      <w:r>
        <w:br/>
      </w:r>
      <w:r w:rsidRPr="00F61058">
        <w:t>в соответствии с законодательством иностранного государства);</w:t>
      </w:r>
    </w:p>
    <w:p w14:paraId="312E557C" w14:textId="7D64E37C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lastRenderedPageBreak/>
        <w:t xml:space="preserve">номер записи об аккредитации (для филиала юридического лица, зарегистрированного в соответствии </w:t>
      </w:r>
      <w:r>
        <w:br/>
      </w:r>
      <w:r w:rsidRPr="00F61058">
        <w:t xml:space="preserve">с законодательством иностранного государства, или представительства юридического лица, зарегистрированного </w:t>
      </w:r>
      <w:r>
        <w:br/>
      </w:r>
      <w:r w:rsidRPr="00F61058">
        <w:t>в соответствии с законодательством иностранного государства);</w:t>
      </w:r>
    </w:p>
    <w:p w14:paraId="5992531B" w14:textId="4BCED2CA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 xml:space="preserve">адрес (для юридического лица или филиала юридического лица, зарегистрированного в соответствии </w:t>
      </w:r>
      <w:r w:rsidR="00BB1117">
        <w:br/>
      </w:r>
      <w:r w:rsidRPr="00F61058">
        <w:t xml:space="preserve">с законодательством иностранного государства, или представительства юридического лица, зарегистрированного </w:t>
      </w:r>
      <w:r w:rsidR="00BB1117">
        <w:br/>
      </w:r>
      <w:r w:rsidRPr="00F61058">
        <w:t>в соответствии с законодательством иностранного государства);</w:t>
      </w:r>
    </w:p>
    <w:p w14:paraId="5D8B2393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 xml:space="preserve">иные сведения, предусмотренные частями 1 и 2 статьи 18 Федерального закона № 63-ФЗ. </w:t>
      </w:r>
    </w:p>
    <w:p w14:paraId="3DE0A667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Дополнительно указывается адрес электронной почты заявителя (при наличии).</w:t>
      </w:r>
    </w:p>
    <w:p w14:paraId="6E5C9BC0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18. Заявление на КСКПЭП подписывается заявителем.</w:t>
      </w:r>
    </w:p>
    <w:p w14:paraId="71D008E3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Заявление на КСКПЭП, используемый для автоматического создания ЭП на каждую информационную систему, подписывается заявителем - юридическим лицом, которое осуществляет функции оператора информационной системы.</w:t>
      </w:r>
    </w:p>
    <w:p w14:paraId="54F1DB48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19. При подаче заявления на КСКПЭП осуществляется идентификация владельца КСКПЭП и подтверждение полномочий заявителя.</w:t>
      </w:r>
    </w:p>
    <w:p w14:paraId="5D764BDF" w14:textId="02766967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При поступлении заявления на КСКПЭП в УЦ ФНС России происходит прекращение действия ранее выданного </w:t>
      </w:r>
      <w:r w:rsidR="00BB1117">
        <w:br/>
      </w:r>
      <w:r w:rsidRPr="00F61058">
        <w:t xml:space="preserve">в УЦ ФНС России КСКПЭП, ключ ЭП которого был создан посредством СКЗИ, используемого для создания ключа ЭП, соответствующего создаваемому КСКПЭП, за исключением случаев хранения ключей ЭП в различных программных СКЗИ, </w:t>
      </w:r>
      <w:r w:rsidR="00BB1117">
        <w:br/>
      </w:r>
      <w:r w:rsidRPr="00F61058">
        <w:t>а также КСКПЭП, используемых для автоматического создания ЭП, с последующей публикацией в перечне прекративших свое действие и аннулированных КСКПЭП в соответствии с пунктом 10 Порядка.</w:t>
      </w:r>
    </w:p>
    <w:p w14:paraId="1E498760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20. КСКПЭП выдается в форме электронного документа и на бумажном носителе после идентификации владельца КСКПЭП.</w:t>
      </w:r>
    </w:p>
    <w:p w14:paraId="05DB2DCB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При получении КСКПЭП владелец КСКПЭП должен быть ознакомлен с информацией, содержащейся в КСКПЭП, под расписку, в том числе посредством использования ЭП при наличии у него действующего КСКПЭП, а также иными способами, предусмотренными Федеральным законом № 63-ФЗ.</w:t>
      </w:r>
    </w:p>
    <w:p w14:paraId="447875E6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21. Одновременно с выдачей КСКПЭП в соответствии с частью 4 статьи 18 Федерального закона № 63-ФЗ владельцу КСКПЭП предоставляется руководство по обеспечению безопасности использования КСКПЭП и средств квалифицированной электронной подписи.</w:t>
      </w:r>
    </w:p>
    <w:p w14:paraId="5C4FD863" w14:textId="77777777" w:rsidR="00F61058" w:rsidRPr="00F61058" w:rsidRDefault="00F61058" w:rsidP="00F61058">
      <w:pPr>
        <w:pStyle w:val="ConsPlusNormal"/>
        <w:ind w:firstLine="709"/>
        <w:jc w:val="both"/>
      </w:pPr>
    </w:p>
    <w:p w14:paraId="7E2D3404" w14:textId="77777777" w:rsidR="00F61058" w:rsidRPr="00F61058" w:rsidRDefault="00F61058" w:rsidP="00F6105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1058">
        <w:rPr>
          <w:rFonts w:ascii="Times New Roman" w:hAnsi="Times New Roman" w:cs="Times New Roman"/>
          <w:sz w:val="28"/>
          <w:szCs w:val="28"/>
        </w:rPr>
        <w:t>Процедура создания и выдачи КСКПЭП</w:t>
      </w:r>
    </w:p>
    <w:p w14:paraId="2731666E" w14:textId="77777777" w:rsidR="00F61058" w:rsidRPr="00F61058" w:rsidRDefault="00F61058" w:rsidP="00F61058">
      <w:pPr>
        <w:pStyle w:val="ConsPlusNormal"/>
        <w:ind w:firstLine="709"/>
        <w:jc w:val="both"/>
      </w:pPr>
    </w:p>
    <w:p w14:paraId="2D334FDF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22. Создание КСКПЭП осуществляется на основании заявления на КСКПЭП, которое формируется:</w:t>
      </w:r>
    </w:p>
    <w:p w14:paraId="248BE38C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а) в месте выдачи КСКПЭП УЦ ФНС России по месту нахождения владельца КСКПЭП на бумажном носителе;</w:t>
      </w:r>
    </w:p>
    <w:p w14:paraId="25A53AEB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lastRenderedPageBreak/>
        <w:t>б) с использованием личного кабинета налогоплательщика;</w:t>
      </w:r>
    </w:p>
    <w:p w14:paraId="4ED200AB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в) в иных информационных системах, в том числе с использованием мобильных устройств.</w:t>
      </w:r>
    </w:p>
    <w:p w14:paraId="69707BE8" w14:textId="1762EF80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В пунктах выдачи УЦ ФНС России заявителем предоставляется носитель ключевой информации, оснащенный интерфейсом универсальной последовательной шины (ТИП А), сертифицированный федеральным органом исполнительной власти в области обеспечения безопасности или федеральным органом исполнительной власти, осуществляющим реализацию государственной политики, организацию межведомственной координации и взаимодействия, специальные и контрольные функции в области государственной безопасности, или мобильное устройство с установленным средством ЭП, сертифицированным федеральным органом исполнительной власти в области обеспечения безопасности. Удостоверяющий центр создает ключ ЭП и ключ проверки ЭП для заявителя в соответствии с правилами пользования средствами криптографической защиты информации, согласованными с Федеральной службой безопасности Российской Федерации </w:t>
      </w:r>
      <w:r w:rsidR="00BB1117">
        <w:br/>
      </w:r>
      <w:r w:rsidRPr="00F61058">
        <w:t>в соответствии с приказом ФСБ России № 66.</w:t>
      </w:r>
    </w:p>
    <w:p w14:paraId="1B4E60AE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Для формирования ключа ЭП в качестве средства ЭП заявителем используются средства ЭП, сертифицированные федеральным органом исполнительной власти в области обеспечения безопасности. Заявитель создает ключ ЭП и ключ проверки ЭП в соответствии с правилами пользования средствами криптографической защиты информации, согласованными с Федеральной службой безопасности Российской Федерации в соответствии с пунктом 29 приказа ФСБ России № 66.</w:t>
      </w:r>
    </w:p>
    <w:p w14:paraId="28DFAE2E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>23. В заявлении на выдачу КСКПЭП указываются следующие сведения:</w:t>
      </w:r>
    </w:p>
    <w:p w14:paraId="2829F2AE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>фамилия, имя, отчество (при наличии) лица, обратившегося за получением КСКПЭП;</w:t>
      </w:r>
    </w:p>
    <w:p w14:paraId="6C4FBA20" w14:textId="31E450EA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 xml:space="preserve">полное и (или) сокращенное (при наличии) наименование заявителя – юридического лица (для юридического лица, филиала юридического лица, зарегистрированного в соответствии с законодательством иностранного государства, </w:t>
      </w:r>
      <w:r w:rsidR="00BB1117">
        <w:br/>
      </w:r>
      <w:r w:rsidRPr="00F61058">
        <w:t>или представительства юридического лица, зарегистрированного в соответствии с законодательством иностранного государства);</w:t>
      </w:r>
    </w:p>
    <w:p w14:paraId="49A45150" w14:textId="4EA3CE79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 xml:space="preserve">наименование заявителя (для филиала юридического лица, зарегистрированного в соответствии с законодательством иностранного государства, или представительства юридического лица, зарегистрированного в соответствии </w:t>
      </w:r>
      <w:r w:rsidR="00BB1117">
        <w:br/>
      </w:r>
      <w:r w:rsidRPr="00F61058">
        <w:t>с законодательством иностранного государства);</w:t>
      </w:r>
    </w:p>
    <w:p w14:paraId="3FD05549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>реквизиты документа, удостоверяющего личность лица, обратившегося за получением КСКПЭП;</w:t>
      </w:r>
    </w:p>
    <w:p w14:paraId="3664A896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>идентификационный номер налогоплательщика заявителя – физического лица, обратившегося за получением КСКПЭП;</w:t>
      </w:r>
    </w:p>
    <w:p w14:paraId="4EA45EE1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>идентификационный номер налогоплательщика юридического лица (для юридического лица или филиала юридического лица, зарегистрированного в соответствии с законодательством иностранного государства, или представительства юридического лица, зарегистрированного в соответствии с законодательством иностранного государства);</w:t>
      </w:r>
    </w:p>
    <w:p w14:paraId="12D8B628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lastRenderedPageBreak/>
        <w:t>страховой номер индивидуального лицевого счета лица, обратившегося за получением КСКПЭП;</w:t>
      </w:r>
    </w:p>
    <w:p w14:paraId="1ED0DCE6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>основной государственный регистрационный номер (для юридического лица);</w:t>
      </w:r>
    </w:p>
    <w:p w14:paraId="4DB71827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>основной государственный регистрационный номер записи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14:paraId="04267DA4" w14:textId="094CEF12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 xml:space="preserve">вид обособленного подразделения (для филиала юридического лица, зарегистрированного в соответствии </w:t>
      </w:r>
      <w:r>
        <w:br/>
      </w:r>
      <w:r w:rsidRPr="00F61058">
        <w:t xml:space="preserve">с законодательством иностранного государства, или представительства юридического лица, зарегистрированного </w:t>
      </w:r>
      <w:r>
        <w:br/>
      </w:r>
      <w:r w:rsidRPr="00F61058">
        <w:t>в соответствии с законодательством иностранного государства);</w:t>
      </w:r>
    </w:p>
    <w:p w14:paraId="53AEBE84" w14:textId="2EB890C1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 xml:space="preserve">код причины постановки на учет (для филиала юридического лица, зарегистрированного в соответствии </w:t>
      </w:r>
      <w:r>
        <w:br/>
      </w:r>
      <w:r w:rsidRPr="00F61058">
        <w:t xml:space="preserve">с законодательством иностранного государства, или представительства юридического лица, зарегистрированного </w:t>
      </w:r>
      <w:r>
        <w:br/>
      </w:r>
      <w:r w:rsidRPr="00F61058">
        <w:t>в соответствии с законодательством иностранного государства);</w:t>
      </w:r>
    </w:p>
    <w:p w14:paraId="71CFA1CC" w14:textId="43AF4E06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 xml:space="preserve">номер записи об аккредитации (для филиала юридического лица, зарегистрированного в соответствии </w:t>
      </w:r>
      <w:r w:rsidR="008734E3">
        <w:br/>
      </w:r>
      <w:r w:rsidRPr="00F61058">
        <w:t xml:space="preserve">с законодательством иностранного государства, или представительства юридического лица, зарегистрированного </w:t>
      </w:r>
      <w:r>
        <w:br/>
      </w:r>
      <w:r w:rsidRPr="00F61058">
        <w:t>в соответствии с законодательством иностранного государства);</w:t>
      </w:r>
    </w:p>
    <w:p w14:paraId="457EF2C4" w14:textId="41062FF3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 xml:space="preserve">адрес (для юридического лица или филиала юридического лица, зарегистрированного в соответствии </w:t>
      </w:r>
      <w:r>
        <w:br/>
      </w:r>
      <w:r w:rsidRPr="00F61058">
        <w:t xml:space="preserve">с законодательством иностранного государства, или представительства юридического лица, зарегистрированного </w:t>
      </w:r>
      <w:r>
        <w:br/>
      </w:r>
      <w:r w:rsidRPr="00F61058">
        <w:t>в соответствии с законодательством иностранного государства);</w:t>
      </w:r>
    </w:p>
    <w:p w14:paraId="32341329" w14:textId="77777777" w:rsidR="00F61058" w:rsidRPr="00F61058" w:rsidRDefault="00F61058" w:rsidP="00F61058">
      <w:pPr>
        <w:pStyle w:val="ConsPlusNormal"/>
        <w:spacing w:line="276" w:lineRule="auto"/>
        <w:ind w:firstLine="709"/>
        <w:jc w:val="both"/>
      </w:pPr>
      <w:r w:rsidRPr="00F61058">
        <w:t xml:space="preserve">иные сведения, предусмотренные частями 1 и 2 статьи 18 Федерального закона № 63-ФЗ. </w:t>
      </w:r>
    </w:p>
    <w:p w14:paraId="12CFCA17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Дополнительно указывается адрес электронной почты заявителя (при наличии).</w:t>
      </w:r>
    </w:p>
    <w:p w14:paraId="48887EB1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24. Заявление на КСКПЭП подписывается лицом, обратившимся за получением КСКПЭП.</w:t>
      </w:r>
    </w:p>
    <w:p w14:paraId="377117D4" w14:textId="574B45BC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25. При подаче заявления на КСКПЭП осуществляется идентификация лица, обратившегося за получением КСКПЭП, </w:t>
      </w:r>
      <w:r>
        <w:br/>
      </w:r>
      <w:r w:rsidRPr="00F61058">
        <w:t>и подтверждение его правомочия на обращение за получением КСКПЭП, и проверка носителя ключевой информации, указанного в пункте 22 Порядка.</w:t>
      </w:r>
    </w:p>
    <w:p w14:paraId="08ABFD74" w14:textId="0DC2E8F0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Идентификация проводится при личном присутствии по основному документу, удостоверяющему личность лица, обратившегося за получением КСКПЭП, или без личного присутствия с использованием действующей КСКПЭП </w:t>
      </w:r>
      <w:r w:rsidR="00BB1117">
        <w:br/>
      </w:r>
      <w:r w:rsidRPr="00F61058">
        <w:t xml:space="preserve">и с применением информационных технологий путем предоставления сведений из единой системы идентификации </w:t>
      </w:r>
      <w:r w:rsidR="00BB1117">
        <w:br/>
      </w:r>
      <w:r w:rsidRPr="00F61058">
        <w:t xml:space="preserve">и аутентификации и единой информационной системы персональных данных, обеспечивающей обработку,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созданной в соответствии с приказом Министерства цифрового развития, связи и массовых коммуникаций Российской Федерации от 25.06.2018 № 321 «Об утверждении порядка обработки, </w:t>
      </w:r>
      <w:r w:rsidRPr="00F61058">
        <w:lastRenderedPageBreak/>
        <w:t xml:space="preserve">включая сбор и хранение, параметров биометрических персональных данных в целях идентификации, порядка размещения </w:t>
      </w:r>
      <w:r w:rsidR="00BB1117">
        <w:br/>
      </w:r>
      <w:r w:rsidRPr="00F61058">
        <w:t xml:space="preserve">и обновления биометрических персональных данных в единой биометрической системе, а также требований </w:t>
      </w:r>
      <w:r w:rsidR="00BB1117">
        <w:br/>
      </w:r>
      <w:r w:rsidRPr="00F61058">
        <w:t xml:space="preserve">к информационным технологиям и техническим средствам, предназначенным для обработки биометрических персональных данных в целях проведения идентификации» (зарегистрирован Министерством юстиции Российской Федерации 04.07.2018, регистрационный № 51532) с изменениями, внесенными приказом Министерства цифрового развития, связи и массовых коммуникаций Российской Федерации от 04.07.2019 № 369 (зарегистрирован Министерством юстиции Российской Федерации 25.09.2019, регистрационный № 56059) (далее </w:t>
      </w:r>
      <w:r w:rsidR="00BB1117" w:rsidRPr="00F61058">
        <w:t>–</w:t>
      </w:r>
      <w:r w:rsidRPr="00F61058">
        <w:t xml:space="preserve"> единая биометрическая система), а также иными способами, предусмотренными Федеральным законом № 63-ФЗ (далее </w:t>
      </w:r>
      <w:r w:rsidR="00BB1117" w:rsidRPr="00F61058">
        <w:t>–</w:t>
      </w:r>
      <w:r w:rsidRPr="00F61058">
        <w:t xml:space="preserve"> идентификация).</w:t>
      </w:r>
    </w:p>
    <w:p w14:paraId="49271206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Идентификация гражданина иностранного государства осуществляется по паспорту гражданина данного государства или по иному документу, удостоверяющему личность гражданина иностранного государства.</w:t>
      </w:r>
    </w:p>
    <w:p w14:paraId="7AEB4392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Идентификация беженца, вынужденного переселенца и лица без гражданства осуществляется на основании документа, установленного законодательством Российской Федерации в качестве удостоверяющего личность данных категорий лиц.</w:t>
      </w:r>
    </w:p>
    <w:p w14:paraId="2E8C3E9D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Идентификация заявителя при первом получении КСКПЭП в УЦ ФНС России осуществляется в месте выдачи при его личном присутствии.</w:t>
      </w:r>
    </w:p>
    <w:p w14:paraId="554AC934" w14:textId="3157E3B0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26. Реквизиты документа, удостоверяющего личность, идентификационный номер налогоплательщика, страховой номер индивидуального лицевого счета, основной государственный регистрационный номер подлежат проверке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BB1117">
        <w:br/>
      </w:r>
      <w:r w:rsidRPr="00F61058">
        <w:t xml:space="preserve">для предоставления государственных и муниципальных услуг в электронной форме», созданной в соответствии </w:t>
      </w:r>
      <w:r w:rsidR="00BB1117">
        <w:br/>
      </w:r>
      <w:r w:rsidRPr="00F61058">
        <w:t xml:space="preserve">с постановлением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2011, </w:t>
      </w:r>
      <w:r w:rsidR="00BB1117">
        <w:br/>
      </w:r>
      <w:r w:rsidRPr="00F61058">
        <w:t xml:space="preserve">№ 49, ст. 7284; 2021, № 1, ст. 114) (далее </w:t>
      </w:r>
      <w:r w:rsidR="00BB1117" w:rsidRPr="00F61058">
        <w:t>–</w:t>
      </w:r>
      <w:r w:rsidRPr="00F61058">
        <w:t xml:space="preserve"> ЕСИА).</w:t>
      </w:r>
    </w:p>
    <w:p w14:paraId="3115A443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КСКПЭП выдается заявителю в течение 5 календарных дней после даты получения им уведомления о прохождении проверок. В случае неявки заявителя в указанный срок заявление на выдачу КСКПЭП аннулируется.</w:t>
      </w:r>
    </w:p>
    <w:p w14:paraId="264B660C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27. КСКПЭП создается после подтверждения достоверности представленных сведений в течение 15 минут с момента подтверждения достоверности представленных сведений. Срок создания КСКПЭП может быть увеличен до 5 календарных дней в случае несвоевременного получения сведений, необходимых для создания КСКПЭП и находящихся в распоряжении государственных органов.</w:t>
      </w:r>
    </w:p>
    <w:p w14:paraId="3596ADAE" w14:textId="0466F9C5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28. КСКПЭП выдается в форме электронного документа УЦ ФНС России после идентификации лица, обратившегося </w:t>
      </w:r>
      <w:r w:rsidR="00BB1117">
        <w:br/>
      </w:r>
      <w:r w:rsidRPr="00F61058">
        <w:t>за получением КСКПЭП.</w:t>
      </w:r>
    </w:p>
    <w:p w14:paraId="7091C573" w14:textId="1C8FC6B1" w:rsidR="00F61058" w:rsidRPr="00F61058" w:rsidRDefault="00F61058" w:rsidP="00F61058">
      <w:pPr>
        <w:pStyle w:val="ConsPlusNormal"/>
        <w:ind w:firstLine="709"/>
        <w:jc w:val="both"/>
      </w:pPr>
      <w:r w:rsidRPr="00F61058">
        <w:lastRenderedPageBreak/>
        <w:t xml:space="preserve">При получении КСКПЭП лицо, обратившееся за получением КСКПЭП, должно быть ознакомлено под расписку </w:t>
      </w:r>
      <w:r w:rsidR="00BB1117">
        <w:br/>
      </w:r>
      <w:r w:rsidRPr="00F61058">
        <w:t>с информацией, содержащейся в КСКПЭП.</w:t>
      </w:r>
    </w:p>
    <w:p w14:paraId="2350B36E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29. Одновременно с выдачей КСКПЭП в соответствии с частью 4 статьи 18 Федерального закона № 63-ФЗ владельцу КСКПЭП предоставляется руководство по обеспечению безопасности использования КСКПЭП и средств квалифицированной электронной подписи.</w:t>
      </w:r>
    </w:p>
    <w:p w14:paraId="6A00571A" w14:textId="31064450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30. В момент выдачи КСКПЭП доверенные лица обеспечивают передачу в УЦ ФНС России скан-образов заявлений </w:t>
      </w:r>
      <w:r w:rsidR="00BB1117">
        <w:br/>
      </w:r>
      <w:r w:rsidRPr="00F61058">
        <w:t xml:space="preserve">на КСКПЭП и КСКПЭП на бумажном носителе, подписанных квалифицированной ЭП оператора доверенного лица, </w:t>
      </w:r>
      <w:r w:rsidR="00BB1117">
        <w:br/>
      </w:r>
      <w:r w:rsidRPr="00F61058">
        <w:t>с использованием информационной системы УЦ ФНС России.</w:t>
      </w:r>
    </w:p>
    <w:p w14:paraId="2A1A7FFA" w14:textId="77777777" w:rsidR="00F61058" w:rsidRPr="00F61058" w:rsidRDefault="00F61058" w:rsidP="00F61058">
      <w:pPr>
        <w:pStyle w:val="ConsPlusNormal"/>
        <w:ind w:firstLine="709"/>
        <w:jc w:val="both"/>
      </w:pPr>
    </w:p>
    <w:p w14:paraId="4EFE6431" w14:textId="680D70A9" w:rsidR="00F61058" w:rsidRPr="00BB1117" w:rsidRDefault="00F61058" w:rsidP="008734E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1117">
        <w:rPr>
          <w:rFonts w:ascii="Times New Roman" w:hAnsi="Times New Roman" w:cs="Times New Roman"/>
          <w:sz w:val="28"/>
          <w:szCs w:val="28"/>
        </w:rPr>
        <w:t>Подтверждение действительности ЭП, использованной</w:t>
      </w:r>
      <w:r w:rsidR="008734E3" w:rsidRPr="008734E3">
        <w:rPr>
          <w:rFonts w:ascii="Times New Roman" w:hAnsi="Times New Roman" w:cs="Times New Roman"/>
          <w:sz w:val="28"/>
          <w:szCs w:val="28"/>
        </w:rPr>
        <w:t xml:space="preserve"> </w:t>
      </w:r>
      <w:r w:rsidRPr="00BB1117">
        <w:rPr>
          <w:rFonts w:ascii="Times New Roman" w:hAnsi="Times New Roman" w:cs="Times New Roman"/>
          <w:sz w:val="28"/>
          <w:szCs w:val="28"/>
        </w:rPr>
        <w:t>для подписания электронных документов</w:t>
      </w:r>
    </w:p>
    <w:p w14:paraId="10569D05" w14:textId="77777777" w:rsidR="00F61058" w:rsidRPr="00F61058" w:rsidRDefault="00F61058" w:rsidP="00F61058">
      <w:pPr>
        <w:pStyle w:val="ConsPlusNormal"/>
        <w:ind w:firstLine="709"/>
        <w:jc w:val="both"/>
      </w:pPr>
    </w:p>
    <w:p w14:paraId="65D28DE6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31. Подтверждение действительности ЭП осуществляется в случае, если она выдана аккредитованным удостоверяющим центром на основании заявления, подаваемого заявителем на бумажном носителе в ТНО по месту его нахождения.</w:t>
      </w:r>
    </w:p>
    <w:p w14:paraId="599A9C86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32. Заявление на подтверждение действительности ЭП должно содержать следующие сведения:</w:t>
      </w:r>
    </w:p>
    <w:p w14:paraId="1B73B712" w14:textId="17E89BF8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полное и (или) сокращенное (при наличии) наименование заявителя </w:t>
      </w:r>
      <w:r w:rsidR="00BB1117" w:rsidRPr="00F61058">
        <w:t>–</w:t>
      </w:r>
      <w:r w:rsidRPr="00F61058">
        <w:t xml:space="preserve"> юридического лица (для юридического лица);</w:t>
      </w:r>
    </w:p>
    <w:p w14:paraId="4142E0B7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фамилия, имя и отчество (при наличии) владельца КСКПЭП, с использованием которого создана ЭП, действительность которой требуется подтвердить;</w:t>
      </w:r>
    </w:p>
    <w:p w14:paraId="3DB3A8A5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дата и время, по состоянию на которые требуется подтвердить действительность ЭП;</w:t>
      </w:r>
    </w:p>
    <w:p w14:paraId="30598574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адрес, на который необходимо направить результаты подтверждения действительности ЭП.</w:t>
      </w:r>
    </w:p>
    <w:p w14:paraId="75617FDD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33. Одновременно с заявлением на подтверждение действительности ЭП на съемном носителе информации представляется электронный документ с ЭП, действительность которой необходимо проверить.</w:t>
      </w:r>
    </w:p>
    <w:p w14:paraId="3873417D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34. Подтверждение действительности ЭП электронного документа осуществляется в течение 15 рабочих дней со дня поступления соответствующего заявления.</w:t>
      </w:r>
    </w:p>
    <w:p w14:paraId="38A42A28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35. Проверка действительности ЭП электронного документа осуществляется сертифицированными средствами ЭП.</w:t>
      </w:r>
    </w:p>
    <w:p w14:paraId="0CF220E4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36. Результаты проверки действительности ЭП электронного документа направляются УЦ ФНС России в течение 30 календарных дней со дня поступления соответствующего заявления.</w:t>
      </w:r>
    </w:p>
    <w:p w14:paraId="3FE494EF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по адресу, указанному в заявлении на подтверждение действительности ЭП.</w:t>
      </w:r>
    </w:p>
    <w:p w14:paraId="3F3260F4" w14:textId="77777777" w:rsidR="00F61058" w:rsidRPr="00F61058" w:rsidRDefault="00F61058" w:rsidP="00F61058">
      <w:pPr>
        <w:pStyle w:val="ConsPlusNormal"/>
        <w:ind w:firstLine="709"/>
        <w:jc w:val="both"/>
      </w:pPr>
    </w:p>
    <w:p w14:paraId="6700FBCD" w14:textId="77777777" w:rsidR="008734E3" w:rsidRDefault="00BB1117" w:rsidP="008734E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14:paraId="3EA1405C" w14:textId="30271943" w:rsidR="00F61058" w:rsidRPr="00BB1117" w:rsidRDefault="00BB1117" w:rsidP="008734E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61058" w:rsidRPr="00BB1117">
        <w:rPr>
          <w:rFonts w:ascii="Times New Roman" w:hAnsi="Times New Roman" w:cs="Times New Roman"/>
          <w:sz w:val="28"/>
          <w:szCs w:val="28"/>
        </w:rPr>
        <w:lastRenderedPageBreak/>
        <w:t>Процедуры, осуществляемые при прекращении действия</w:t>
      </w:r>
      <w:r w:rsidR="008734E3" w:rsidRPr="008734E3">
        <w:rPr>
          <w:rFonts w:ascii="Times New Roman" w:hAnsi="Times New Roman" w:cs="Times New Roman"/>
          <w:sz w:val="28"/>
          <w:szCs w:val="28"/>
        </w:rPr>
        <w:t xml:space="preserve"> </w:t>
      </w:r>
      <w:r w:rsidR="00F61058" w:rsidRPr="00BB1117">
        <w:rPr>
          <w:rFonts w:ascii="Times New Roman" w:hAnsi="Times New Roman" w:cs="Times New Roman"/>
          <w:sz w:val="28"/>
          <w:szCs w:val="28"/>
        </w:rPr>
        <w:t>и аннулировании КСКПЭП</w:t>
      </w:r>
    </w:p>
    <w:p w14:paraId="4B2EDFD0" w14:textId="77777777" w:rsidR="00F61058" w:rsidRPr="00F61058" w:rsidRDefault="00F61058" w:rsidP="00F61058">
      <w:pPr>
        <w:pStyle w:val="ConsPlusNormal"/>
        <w:ind w:firstLine="709"/>
        <w:jc w:val="both"/>
      </w:pPr>
    </w:p>
    <w:p w14:paraId="604D18F6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37. Прекращение действия КСКПЭП осуществляется:</w:t>
      </w:r>
    </w:p>
    <w:p w14:paraId="4C269A95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а) в связи с истечением установленного срока его действия;</w:t>
      </w:r>
    </w:p>
    <w:p w14:paraId="00051A6D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б) в случае поступления заявления владельца о прекращении сертификата;</w:t>
      </w:r>
    </w:p>
    <w:p w14:paraId="5ED38856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в) в случае прекращения деятельности УЦ ФНС России без передачи его функций другим лицам;</w:t>
      </w:r>
    </w:p>
    <w:p w14:paraId="742222AF" w14:textId="06F3242A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г) в иных случаях, установленных Федеральным законом № 63-ФЗ, другими федеральными законами, принимаемыми </w:t>
      </w:r>
      <w:r w:rsidR="00BB1117">
        <w:br/>
      </w:r>
      <w:r w:rsidRPr="00F61058">
        <w:t>в соответствии с ними нормативными правовыми актами или соглашением между УЦ ФНС России и владельцем КСКПЭП.</w:t>
      </w:r>
    </w:p>
    <w:p w14:paraId="5C997A4D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Аннулирование КСКПЭП осуществляется в случаях, если:</w:t>
      </w:r>
    </w:p>
    <w:p w14:paraId="1B7ABC2B" w14:textId="7B30431A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а) не подтверждено, что владелец КСКПЭП владеет ключом ЭП, соответствующим ключу проверки ЭП, указанному </w:t>
      </w:r>
      <w:r w:rsidR="00BB1117">
        <w:br/>
      </w:r>
      <w:r w:rsidRPr="00F61058">
        <w:t>в таком КСКПЭП;</w:t>
      </w:r>
    </w:p>
    <w:p w14:paraId="4E917B70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б) установлено, что содержащийся в таком КСКПЭП ключ проверки ЭП уже содержится в ином ранее созданном КСКПЭП;</w:t>
      </w:r>
    </w:p>
    <w:p w14:paraId="3E394BE8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в) вступило в силу решение суда, которым установлено, что КСКПЭП содержит недостоверную информацию.</w:t>
      </w:r>
    </w:p>
    <w:p w14:paraId="3721E36A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Информирование владельца КСКПЭП о прекращении действия КСКПЭП или его аннулировании производится путем направления информационного сообщения посредством личного кабинета налогоплательщика.</w:t>
      </w:r>
    </w:p>
    <w:p w14:paraId="2A1E3512" w14:textId="4A39059A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38. Прекращение действия КСКПЭП по заявлению владельца КСКПЭП осуществляется на основании заявления </w:t>
      </w:r>
      <w:r w:rsidR="00BB1117">
        <w:br/>
      </w:r>
      <w:r w:rsidRPr="00F61058">
        <w:t>о прекращении действия КСКПЭП, которое подается лично в место выдачи КСКПЭП или посредством личного кабинета налогоплательщика.</w:t>
      </w:r>
    </w:p>
    <w:p w14:paraId="63E6CC07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Заявление о прекращении действия КСКПЭП должно содержать:</w:t>
      </w:r>
    </w:p>
    <w:p w14:paraId="282E163D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серийный номер КСКПЭП;</w:t>
      </w:r>
    </w:p>
    <w:p w14:paraId="0B17F901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фамилию, имя, отчество (при наличии) владельца КСКПЭП;</w:t>
      </w:r>
    </w:p>
    <w:p w14:paraId="31B862D9" w14:textId="0EB2A123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полное наименование заявителя </w:t>
      </w:r>
      <w:r w:rsidR="00BB1117" w:rsidRPr="00F61058">
        <w:t>–</w:t>
      </w:r>
      <w:r w:rsidRPr="00F61058">
        <w:t xml:space="preserve"> юридического лица (для юридического лица);</w:t>
      </w:r>
    </w:p>
    <w:p w14:paraId="09B4DD40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причину прекращения действия КСКПЭП.</w:t>
      </w:r>
    </w:p>
    <w:p w14:paraId="7A989F7C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Заявление о прекращении действия КСКПЭП на бумажном носителе подписывается владельцем КСКПЭП собственноручно и представляется в место выдачи УЦ ФНС России.</w:t>
      </w:r>
    </w:p>
    <w:p w14:paraId="4C2B63F0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Заявление о прекращении действия КСКПЭП в личном кабинете налогоплательщика подписывается квалифицированной ЭП заявителя.</w:t>
      </w:r>
    </w:p>
    <w:p w14:paraId="37A5CCD3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При подаче заявления о прекращении действия КСКПЭП производится личная идентификация владельца КСКПЭП.</w:t>
      </w:r>
    </w:p>
    <w:p w14:paraId="6EAF7DEF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Действие КСКПЭП прекращается в случае положительной проверки предоставленных владельцем КСКПЭП сведений для его идентификации.</w:t>
      </w:r>
    </w:p>
    <w:p w14:paraId="5D7F3E5F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lastRenderedPageBreak/>
        <w:t>39. Основанием для прекращения действия КСКПЭП по инициативе УЦ ФНС России является информация, подтвержденная сведениями из Единого государственного реестра юридических лиц, Единого государственного реестра индивидуальных предпринимателей:</w:t>
      </w:r>
    </w:p>
    <w:p w14:paraId="7588A8C9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о прекращении полномочий владельца КСКПЭП;</w:t>
      </w:r>
    </w:p>
    <w:p w14:paraId="16C024E7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о прекращении деятельности заявителя.</w:t>
      </w:r>
    </w:p>
    <w:p w14:paraId="64546B63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Действия КСКПЭП прекращается по иным основаниям, предусмотренным Федеральным законом № 63-ФЗ.</w:t>
      </w:r>
    </w:p>
    <w:p w14:paraId="15A89B05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40. Информация о прекращении действия КСКПЭП или аннулировании КСКПЭП, выданного УЦ ФНС России, вносится в реестр КСКПЭП в течение двенадцати часов с момента наступления обстоятельств, предусмотренных частями 6, 6.1 статьи 14 Федерального закона № 63-ФЗ, или в течение двенадцати часов с момента получения УЦ ФНС России соответствующих сведений.</w:t>
      </w:r>
    </w:p>
    <w:p w14:paraId="004FD16F" w14:textId="77777777" w:rsidR="00F61058" w:rsidRPr="00F61058" w:rsidRDefault="00F61058" w:rsidP="00F61058">
      <w:pPr>
        <w:pStyle w:val="ConsPlusNormal"/>
        <w:ind w:firstLine="709"/>
        <w:jc w:val="both"/>
      </w:pPr>
    </w:p>
    <w:p w14:paraId="11222ECC" w14:textId="77777777" w:rsidR="00F61058" w:rsidRPr="00BB1117" w:rsidRDefault="00F61058" w:rsidP="00BB111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1117">
        <w:rPr>
          <w:rFonts w:ascii="Times New Roman" w:hAnsi="Times New Roman" w:cs="Times New Roman"/>
          <w:sz w:val="28"/>
          <w:szCs w:val="28"/>
        </w:rPr>
        <w:t>Порядок ведения реестра КСКПЭП</w:t>
      </w:r>
    </w:p>
    <w:p w14:paraId="676A06AD" w14:textId="77777777" w:rsidR="00F61058" w:rsidRPr="00F61058" w:rsidRDefault="00F61058" w:rsidP="00F61058">
      <w:pPr>
        <w:pStyle w:val="ConsPlusNormal"/>
        <w:ind w:firstLine="709"/>
        <w:jc w:val="both"/>
      </w:pPr>
    </w:p>
    <w:p w14:paraId="698EF664" w14:textId="3C54CB58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41. Реестр КСКПЭП ведется в соответствии с Порядком ведения реестров КСКПЭП в электронном виде </w:t>
      </w:r>
      <w:r w:rsidR="00BB1117">
        <w:br/>
      </w:r>
      <w:r w:rsidRPr="00F61058">
        <w:t>в автоматическом режиме техническими средствами УЦ ФНС России.</w:t>
      </w:r>
    </w:p>
    <w:p w14:paraId="2C8F3AB0" w14:textId="77777777" w:rsidR="00F61058" w:rsidRPr="00F61058" w:rsidRDefault="00F61058" w:rsidP="00F61058">
      <w:pPr>
        <w:pStyle w:val="ConsPlusNormal"/>
        <w:ind w:firstLine="709"/>
        <w:jc w:val="both"/>
      </w:pPr>
    </w:p>
    <w:p w14:paraId="0DCB3C0C" w14:textId="77777777" w:rsidR="00F61058" w:rsidRPr="00BB1117" w:rsidRDefault="00F61058" w:rsidP="00BB111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1117">
        <w:rPr>
          <w:rFonts w:ascii="Times New Roman" w:hAnsi="Times New Roman" w:cs="Times New Roman"/>
          <w:sz w:val="28"/>
          <w:szCs w:val="28"/>
        </w:rPr>
        <w:t>Порядок технического обслуживания реестра КСКПЭП</w:t>
      </w:r>
    </w:p>
    <w:p w14:paraId="48CB3E1F" w14:textId="77777777" w:rsidR="00F61058" w:rsidRPr="00F61058" w:rsidRDefault="00F61058" w:rsidP="00F61058">
      <w:pPr>
        <w:pStyle w:val="ConsPlusNormal"/>
        <w:ind w:firstLine="709"/>
        <w:jc w:val="both"/>
      </w:pPr>
    </w:p>
    <w:p w14:paraId="381B1A15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42. Срок проведения технического обслуживания реестра КСКПЭП не может превышать 1 часа.</w:t>
      </w:r>
    </w:p>
    <w:p w14:paraId="02C463E9" w14:textId="14E01C76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43. Уведомление о проведении технического обслуживания реестра КСКПЭП размещается на официальном сайте </w:t>
      </w:r>
      <w:r w:rsidR="00BB1117">
        <w:br/>
      </w:r>
      <w:r w:rsidRPr="00F61058">
        <w:t>ФНС России в сети «Интернет».</w:t>
      </w:r>
    </w:p>
    <w:p w14:paraId="433991AC" w14:textId="77777777" w:rsidR="00F61058" w:rsidRPr="00F61058" w:rsidRDefault="00F61058" w:rsidP="00F61058">
      <w:pPr>
        <w:pStyle w:val="ConsPlusNormal"/>
        <w:ind w:firstLine="709"/>
        <w:jc w:val="both"/>
      </w:pPr>
    </w:p>
    <w:p w14:paraId="4B41731B" w14:textId="77777777" w:rsidR="00BB1117" w:rsidRDefault="00BB1117">
      <w:pPr>
        <w:spacing w:after="200" w:line="276" w:lineRule="auto"/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2D9C953F" w14:textId="4D730528" w:rsidR="00F61058" w:rsidRPr="00BB1117" w:rsidRDefault="00F61058" w:rsidP="008734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1117">
        <w:rPr>
          <w:rFonts w:ascii="Times New Roman" w:hAnsi="Times New Roman" w:cs="Times New Roman"/>
          <w:sz w:val="28"/>
          <w:szCs w:val="28"/>
        </w:rPr>
        <w:lastRenderedPageBreak/>
        <w:t>V. Порядок исполнения обязанностей аккредитованного</w:t>
      </w:r>
      <w:r w:rsidR="008734E3" w:rsidRPr="008734E3">
        <w:rPr>
          <w:rFonts w:ascii="Times New Roman" w:hAnsi="Times New Roman" w:cs="Times New Roman"/>
          <w:sz w:val="28"/>
          <w:szCs w:val="28"/>
        </w:rPr>
        <w:t xml:space="preserve"> </w:t>
      </w:r>
      <w:r w:rsidRPr="00BB1117">
        <w:rPr>
          <w:rFonts w:ascii="Times New Roman" w:hAnsi="Times New Roman" w:cs="Times New Roman"/>
          <w:sz w:val="28"/>
          <w:szCs w:val="28"/>
        </w:rPr>
        <w:t>удостоверяющего центра</w:t>
      </w:r>
    </w:p>
    <w:p w14:paraId="6B166C2C" w14:textId="77777777" w:rsidR="00F61058" w:rsidRPr="00BB1117" w:rsidRDefault="00F61058" w:rsidP="00BB1117">
      <w:pPr>
        <w:pStyle w:val="ConsPlusNormal"/>
        <w:jc w:val="both"/>
        <w:rPr>
          <w:b/>
        </w:rPr>
      </w:pPr>
    </w:p>
    <w:p w14:paraId="0F63EF43" w14:textId="5E72DF84" w:rsidR="00F61058" w:rsidRPr="00BB1117" w:rsidRDefault="00F61058" w:rsidP="008734E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1117">
        <w:rPr>
          <w:rFonts w:ascii="Times New Roman" w:hAnsi="Times New Roman" w:cs="Times New Roman"/>
          <w:sz w:val="28"/>
          <w:szCs w:val="28"/>
        </w:rPr>
        <w:t>Информирование заявителей об условиях</w:t>
      </w:r>
      <w:r w:rsidR="008734E3" w:rsidRPr="008734E3">
        <w:rPr>
          <w:rFonts w:ascii="Times New Roman" w:hAnsi="Times New Roman" w:cs="Times New Roman"/>
          <w:sz w:val="28"/>
          <w:szCs w:val="28"/>
        </w:rPr>
        <w:t xml:space="preserve"> </w:t>
      </w:r>
      <w:r w:rsidRPr="00BB1117">
        <w:rPr>
          <w:rFonts w:ascii="Times New Roman" w:hAnsi="Times New Roman" w:cs="Times New Roman"/>
          <w:sz w:val="28"/>
          <w:szCs w:val="28"/>
        </w:rPr>
        <w:t>и о порядке использования ЭП и средств ЭП, о рисках,</w:t>
      </w:r>
    </w:p>
    <w:p w14:paraId="7EFF23C3" w14:textId="13A4E942" w:rsidR="00F61058" w:rsidRPr="00BB1117" w:rsidRDefault="00F61058" w:rsidP="00873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1117">
        <w:rPr>
          <w:rFonts w:ascii="Times New Roman" w:hAnsi="Times New Roman" w:cs="Times New Roman"/>
          <w:sz w:val="28"/>
          <w:szCs w:val="28"/>
        </w:rPr>
        <w:t>связанных с использова</w:t>
      </w:r>
      <w:r w:rsidR="008734E3">
        <w:rPr>
          <w:rFonts w:ascii="Times New Roman" w:hAnsi="Times New Roman" w:cs="Times New Roman"/>
          <w:sz w:val="28"/>
          <w:szCs w:val="28"/>
        </w:rPr>
        <w:t>нием ЭП, и о мерах, необходимых</w:t>
      </w:r>
      <w:r w:rsidR="008734E3" w:rsidRPr="008734E3">
        <w:rPr>
          <w:rFonts w:ascii="Times New Roman" w:hAnsi="Times New Roman" w:cs="Times New Roman"/>
          <w:sz w:val="28"/>
          <w:szCs w:val="28"/>
        </w:rPr>
        <w:t xml:space="preserve"> </w:t>
      </w:r>
      <w:r w:rsidRPr="00BB1117">
        <w:rPr>
          <w:rFonts w:ascii="Times New Roman" w:hAnsi="Times New Roman" w:cs="Times New Roman"/>
          <w:sz w:val="28"/>
          <w:szCs w:val="28"/>
        </w:rPr>
        <w:t>для обеспечения безопасности ЭП и их проверки</w:t>
      </w:r>
    </w:p>
    <w:p w14:paraId="1D0BD9A4" w14:textId="77777777" w:rsidR="00F61058" w:rsidRPr="00F61058" w:rsidRDefault="00F61058" w:rsidP="00F61058">
      <w:pPr>
        <w:pStyle w:val="ConsPlusNormal"/>
        <w:ind w:firstLine="709"/>
        <w:jc w:val="both"/>
      </w:pPr>
    </w:p>
    <w:p w14:paraId="6AA92E56" w14:textId="53E5E9C4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44. Информирование владельца КСКПЭП об условиях и о порядке использования средств ЭП, о рисках, связанных </w:t>
      </w:r>
      <w:r w:rsidR="00BB1117">
        <w:br/>
      </w:r>
      <w:r w:rsidRPr="00F61058">
        <w:t>с использованием ЭП, и о мерах, необходимых для обеспечения безопасности средств ЭП, осуществляется посредством предоставления ему одновременно с выдачей КСКПЭП в соответствии с частью 4 статьи 18 Федерального закона № 63-ФЗ руководства по обеспечению безопасности использования квалифицированной электронной подписи и средств квалифицированной электронной подписи.</w:t>
      </w:r>
    </w:p>
    <w:p w14:paraId="77637733" w14:textId="77777777" w:rsidR="00F61058" w:rsidRPr="00F61058" w:rsidRDefault="00F61058" w:rsidP="00F61058">
      <w:pPr>
        <w:pStyle w:val="ConsPlusNormal"/>
        <w:ind w:firstLine="709"/>
        <w:jc w:val="both"/>
      </w:pPr>
    </w:p>
    <w:p w14:paraId="3DE0D730" w14:textId="77777777" w:rsidR="00F61058" w:rsidRPr="00BB1117" w:rsidRDefault="00F61058" w:rsidP="00BB111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1117">
        <w:rPr>
          <w:rFonts w:ascii="Times New Roman" w:hAnsi="Times New Roman" w:cs="Times New Roman"/>
          <w:sz w:val="28"/>
          <w:szCs w:val="28"/>
        </w:rPr>
        <w:t>Выдача по обращению заявителя средств ЭП</w:t>
      </w:r>
    </w:p>
    <w:p w14:paraId="75AC296C" w14:textId="77777777" w:rsidR="00F61058" w:rsidRPr="00F61058" w:rsidRDefault="00F61058" w:rsidP="00F61058">
      <w:pPr>
        <w:pStyle w:val="ConsPlusNormal"/>
        <w:ind w:firstLine="709"/>
        <w:jc w:val="both"/>
      </w:pPr>
    </w:p>
    <w:p w14:paraId="68BDFE08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45. УЦ ФНС России выдает по обращению заявителя средства электронной подписи, обеспечивающие возможность создания ключа ЭП и ключа проверки ЭП заявителем.</w:t>
      </w:r>
    </w:p>
    <w:p w14:paraId="5BC76507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46. Выдаваемые средства ЭП должны обеспечивать возможность проверки всех КСКПЭП, в том числе если в состав электронных документов лицом, подписавшим электронные документы, включены электронные документы, созданные иными лицами (органами, организациями) и подписанные ЭП, или если электронный документ подписан несколькими ЭП.</w:t>
      </w:r>
    </w:p>
    <w:p w14:paraId="0B7B9B82" w14:textId="77777777" w:rsidR="00F61058" w:rsidRPr="00F61058" w:rsidRDefault="00F61058" w:rsidP="00F61058">
      <w:pPr>
        <w:pStyle w:val="ConsPlusNormal"/>
        <w:ind w:firstLine="709"/>
        <w:jc w:val="both"/>
      </w:pPr>
    </w:p>
    <w:p w14:paraId="25E082CF" w14:textId="0A9A9953" w:rsidR="00F61058" w:rsidRPr="00BB1117" w:rsidRDefault="00F61058" w:rsidP="008734E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1117">
        <w:rPr>
          <w:rFonts w:ascii="Times New Roman" w:hAnsi="Times New Roman" w:cs="Times New Roman"/>
          <w:sz w:val="28"/>
          <w:szCs w:val="28"/>
        </w:rPr>
        <w:t>Обеспечение актуальности информации, содержащейся в реестре</w:t>
      </w:r>
      <w:r w:rsidR="008734E3" w:rsidRPr="008734E3">
        <w:rPr>
          <w:rFonts w:ascii="Times New Roman" w:hAnsi="Times New Roman" w:cs="Times New Roman"/>
          <w:sz w:val="28"/>
          <w:szCs w:val="28"/>
        </w:rPr>
        <w:t xml:space="preserve"> </w:t>
      </w:r>
      <w:r w:rsidRPr="00BB1117">
        <w:rPr>
          <w:rFonts w:ascii="Times New Roman" w:hAnsi="Times New Roman" w:cs="Times New Roman"/>
          <w:sz w:val="28"/>
          <w:szCs w:val="28"/>
        </w:rPr>
        <w:t>КСКПЭП, и ее защиты от неправомерного доступа, уничтожения, модификации, блокирования, иных неправомерных действий</w:t>
      </w:r>
    </w:p>
    <w:p w14:paraId="3106FBAB" w14:textId="77777777" w:rsidR="00F61058" w:rsidRPr="00F61058" w:rsidRDefault="00F61058" w:rsidP="00F61058">
      <w:pPr>
        <w:pStyle w:val="ConsPlusNormal"/>
        <w:ind w:firstLine="709"/>
        <w:jc w:val="both"/>
      </w:pPr>
    </w:p>
    <w:p w14:paraId="73F198FF" w14:textId="54EE3D0B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47. Актуализация информации, содержащейся в реестре КСКПЭП, и обеспечение ее защиты от неправомерного доступа, уничтожения, модификации, блокирования, иных неправомерных действий осуществляются техническими средствами </w:t>
      </w:r>
      <w:r w:rsidR="00BB1117">
        <w:br/>
      </w:r>
      <w:r w:rsidRPr="00F61058">
        <w:t>УЦ ФНС России.</w:t>
      </w:r>
    </w:p>
    <w:p w14:paraId="16877297" w14:textId="77777777" w:rsidR="00F61058" w:rsidRPr="00F61058" w:rsidRDefault="00F61058" w:rsidP="00F61058">
      <w:pPr>
        <w:pStyle w:val="ConsPlusNormal"/>
        <w:ind w:firstLine="709"/>
        <w:jc w:val="both"/>
      </w:pPr>
    </w:p>
    <w:p w14:paraId="6543B962" w14:textId="5E5FE226" w:rsidR="00F61058" w:rsidRPr="00BB1117" w:rsidRDefault="00F61058" w:rsidP="00F6105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1117">
        <w:rPr>
          <w:rFonts w:ascii="Times New Roman" w:hAnsi="Times New Roman" w:cs="Times New Roman"/>
          <w:sz w:val="28"/>
          <w:szCs w:val="28"/>
        </w:rPr>
        <w:t>Обеспечение доступности реестра КСКПЭП в сети «Интернет»</w:t>
      </w:r>
    </w:p>
    <w:p w14:paraId="722BDD15" w14:textId="77777777" w:rsidR="00F61058" w:rsidRPr="00F61058" w:rsidRDefault="00F61058" w:rsidP="00F61058">
      <w:pPr>
        <w:pStyle w:val="ConsPlusNormal"/>
        <w:ind w:firstLine="709"/>
        <w:jc w:val="both"/>
      </w:pPr>
    </w:p>
    <w:p w14:paraId="17CD71D5" w14:textId="1F4123FD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48. Доступность актуального реестра КСКПЭП обеспечивается УЦ ФНС России в круглосуточном режиме, </w:t>
      </w:r>
      <w:r w:rsidR="00BB1117">
        <w:br/>
      </w:r>
      <w:r w:rsidRPr="00F61058">
        <w:t>за исключением периодов технического обслуживания.</w:t>
      </w:r>
    </w:p>
    <w:p w14:paraId="3F94ADF4" w14:textId="77777777" w:rsidR="00F61058" w:rsidRPr="00F61058" w:rsidRDefault="00F61058" w:rsidP="00F61058">
      <w:pPr>
        <w:pStyle w:val="ConsPlusNormal"/>
        <w:ind w:firstLine="709"/>
        <w:jc w:val="both"/>
      </w:pPr>
    </w:p>
    <w:p w14:paraId="18F2796E" w14:textId="77777777" w:rsidR="008734E3" w:rsidRDefault="008734E3">
      <w:pPr>
        <w:spacing w:after="200" w:line="276" w:lineRule="auto"/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1388BFC4" w14:textId="574BFB3F" w:rsidR="00F61058" w:rsidRPr="008734E3" w:rsidRDefault="00F61058" w:rsidP="008734E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1117">
        <w:rPr>
          <w:rFonts w:ascii="Times New Roman" w:hAnsi="Times New Roman" w:cs="Times New Roman"/>
          <w:sz w:val="28"/>
          <w:szCs w:val="28"/>
        </w:rPr>
        <w:lastRenderedPageBreak/>
        <w:t>Порядок обеспечения конфиденциальности созданных</w:t>
      </w:r>
      <w:r w:rsidR="008734E3" w:rsidRPr="008734E3">
        <w:rPr>
          <w:rFonts w:ascii="Times New Roman" w:hAnsi="Times New Roman" w:cs="Times New Roman"/>
          <w:sz w:val="28"/>
          <w:szCs w:val="28"/>
        </w:rPr>
        <w:t xml:space="preserve"> </w:t>
      </w:r>
      <w:r w:rsidRPr="00BB1117">
        <w:rPr>
          <w:rFonts w:ascii="Times New Roman" w:hAnsi="Times New Roman" w:cs="Times New Roman"/>
          <w:sz w:val="28"/>
          <w:szCs w:val="28"/>
        </w:rPr>
        <w:t>УЦ ФНС России ключей ЭП</w:t>
      </w:r>
    </w:p>
    <w:p w14:paraId="0031748F" w14:textId="77777777" w:rsidR="00F61058" w:rsidRPr="00F61058" w:rsidRDefault="00F61058" w:rsidP="00F61058">
      <w:pPr>
        <w:pStyle w:val="ConsPlusNormal"/>
        <w:ind w:firstLine="709"/>
        <w:jc w:val="both"/>
      </w:pPr>
    </w:p>
    <w:p w14:paraId="045147D4" w14:textId="6620BFA2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49. Конфиденциальность ключей ЭП, УЦ ФНС России и доверенными лицами, обеспечивается в соответствии </w:t>
      </w:r>
      <w:r w:rsidR="00BB1117">
        <w:br/>
      </w:r>
      <w:r w:rsidRPr="00F61058">
        <w:t xml:space="preserve">с требованиями пунктов 26, 27, 29, 30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</w:t>
      </w:r>
      <w:r w:rsidR="00BB1117">
        <w:br/>
      </w:r>
      <w:r w:rsidRPr="00F61058">
        <w:t>не содержащей сведений, составляющих государственную тайну, утвержденной приказом Федерального агентства правительственной связи и информации при Президенте Российской Федерации от 13.06.2001 № 152 (зарегистрирован Министерством юстиции Российской Федерации 06.08.2001, регистрационный № 2848).</w:t>
      </w:r>
    </w:p>
    <w:p w14:paraId="3D3D3422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50. Временное хранение ключей ЭП в УЦ ФНС России, обеспечение их конфиденциальности и уничтожения осуществляются в соответствии с частями 2</w:t>
      </w:r>
      <w:r w:rsidRPr="00F61058">
        <w:rPr>
          <w:vertAlign w:val="superscript"/>
        </w:rPr>
        <w:t>2</w:t>
      </w:r>
      <w:r w:rsidRPr="00F61058">
        <w:t xml:space="preserve"> и 4 статьи 15 Федерального закона № 63-ФЗ.</w:t>
      </w:r>
    </w:p>
    <w:p w14:paraId="7005D354" w14:textId="77777777" w:rsidR="00F61058" w:rsidRPr="00F61058" w:rsidRDefault="00F61058" w:rsidP="00F61058">
      <w:pPr>
        <w:pStyle w:val="ConsPlusNormal"/>
        <w:ind w:firstLine="709"/>
        <w:jc w:val="both"/>
      </w:pPr>
    </w:p>
    <w:p w14:paraId="4806EDC6" w14:textId="754A7E88" w:rsidR="00F61058" w:rsidRPr="008734E3" w:rsidRDefault="00F61058" w:rsidP="008734E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34E3">
        <w:rPr>
          <w:rFonts w:ascii="Times New Roman" w:hAnsi="Times New Roman" w:cs="Times New Roman"/>
          <w:sz w:val="28"/>
          <w:szCs w:val="28"/>
        </w:rPr>
        <w:t>Осуществление регистрации КСКПЭП в федеральной</w:t>
      </w:r>
      <w:r w:rsidR="008734E3" w:rsidRPr="008734E3">
        <w:rPr>
          <w:rFonts w:ascii="Times New Roman" w:hAnsi="Times New Roman" w:cs="Times New Roman"/>
          <w:sz w:val="28"/>
          <w:szCs w:val="28"/>
        </w:rPr>
        <w:t xml:space="preserve"> </w:t>
      </w:r>
      <w:r w:rsidRPr="008734E3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</w:t>
      </w:r>
      <w:r w:rsidR="008734E3">
        <w:rPr>
          <w:rFonts w:ascii="Times New Roman" w:hAnsi="Times New Roman" w:cs="Times New Roman"/>
          <w:sz w:val="28"/>
          <w:szCs w:val="28"/>
        </w:rPr>
        <w:br/>
      </w:r>
      <w:r w:rsidRPr="008734E3">
        <w:rPr>
          <w:rFonts w:ascii="Times New Roman" w:hAnsi="Times New Roman" w:cs="Times New Roman"/>
          <w:sz w:val="28"/>
          <w:szCs w:val="28"/>
        </w:rPr>
        <w:t>«Единая система</w:t>
      </w:r>
      <w:r w:rsidR="008734E3" w:rsidRPr="008734E3">
        <w:rPr>
          <w:rFonts w:ascii="Times New Roman" w:hAnsi="Times New Roman" w:cs="Times New Roman"/>
          <w:sz w:val="28"/>
          <w:szCs w:val="28"/>
        </w:rPr>
        <w:t xml:space="preserve"> </w:t>
      </w:r>
      <w:r w:rsidRPr="008734E3">
        <w:rPr>
          <w:rFonts w:ascii="Times New Roman" w:hAnsi="Times New Roman" w:cs="Times New Roman"/>
          <w:sz w:val="28"/>
          <w:szCs w:val="28"/>
        </w:rPr>
        <w:t>идентификации и аутентификации в инфраструктуре,</w:t>
      </w:r>
      <w:r w:rsidR="008734E3" w:rsidRPr="008734E3">
        <w:rPr>
          <w:rFonts w:ascii="Times New Roman" w:hAnsi="Times New Roman" w:cs="Times New Roman"/>
          <w:sz w:val="28"/>
          <w:szCs w:val="28"/>
        </w:rPr>
        <w:t xml:space="preserve"> </w:t>
      </w:r>
      <w:r w:rsidRPr="008734E3">
        <w:rPr>
          <w:rFonts w:ascii="Times New Roman" w:hAnsi="Times New Roman" w:cs="Times New Roman"/>
          <w:sz w:val="28"/>
          <w:szCs w:val="28"/>
        </w:rPr>
        <w:t xml:space="preserve">обеспечивающей </w:t>
      </w:r>
      <w:r w:rsidR="008734E3">
        <w:rPr>
          <w:rFonts w:ascii="Times New Roman" w:hAnsi="Times New Roman" w:cs="Times New Roman"/>
          <w:sz w:val="28"/>
          <w:szCs w:val="28"/>
        </w:rPr>
        <w:br/>
      </w:r>
      <w:r w:rsidRPr="008734E3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</w:t>
      </w:r>
      <w:r w:rsidR="008734E3" w:rsidRPr="008734E3">
        <w:rPr>
          <w:rFonts w:ascii="Times New Roman" w:hAnsi="Times New Roman" w:cs="Times New Roman"/>
          <w:sz w:val="28"/>
          <w:szCs w:val="28"/>
        </w:rPr>
        <w:t xml:space="preserve"> </w:t>
      </w:r>
      <w:r w:rsidRPr="008734E3">
        <w:rPr>
          <w:rFonts w:ascii="Times New Roman" w:hAnsi="Times New Roman" w:cs="Times New Roman"/>
          <w:sz w:val="28"/>
          <w:szCs w:val="28"/>
        </w:rPr>
        <w:t xml:space="preserve">информационных систем, используемых </w:t>
      </w:r>
      <w:r w:rsidR="008734E3">
        <w:rPr>
          <w:rFonts w:ascii="Times New Roman" w:hAnsi="Times New Roman" w:cs="Times New Roman"/>
          <w:sz w:val="28"/>
          <w:szCs w:val="28"/>
        </w:rPr>
        <w:br/>
      </w:r>
      <w:r w:rsidRPr="008734E3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8734E3" w:rsidRPr="008734E3">
        <w:rPr>
          <w:rFonts w:ascii="Times New Roman" w:hAnsi="Times New Roman" w:cs="Times New Roman"/>
          <w:sz w:val="28"/>
          <w:szCs w:val="28"/>
        </w:rPr>
        <w:t xml:space="preserve"> </w:t>
      </w:r>
      <w:r w:rsidRPr="008734E3">
        <w:rPr>
          <w:rFonts w:ascii="Times New Roman" w:hAnsi="Times New Roman" w:cs="Times New Roman"/>
          <w:sz w:val="28"/>
          <w:szCs w:val="28"/>
        </w:rPr>
        <w:t>государственных и муниципальных услуг в электронной форме»</w:t>
      </w:r>
    </w:p>
    <w:p w14:paraId="4CDC99F9" w14:textId="77777777" w:rsidR="00F61058" w:rsidRPr="00F61058" w:rsidRDefault="00F61058" w:rsidP="00F61058">
      <w:pPr>
        <w:pStyle w:val="ConsPlusNormal"/>
        <w:ind w:firstLine="709"/>
        <w:jc w:val="both"/>
      </w:pPr>
    </w:p>
    <w:p w14:paraId="460BC584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51. При выдаче КСКПЭП в соответствии с частью 5 статьи 18 Федерального закона № 63-ФЗ сведения о выданном КСКПЭП направляются в ЕСИА.</w:t>
      </w:r>
    </w:p>
    <w:p w14:paraId="4CA52D8C" w14:textId="77777777" w:rsidR="00F61058" w:rsidRPr="00F61058" w:rsidRDefault="00F61058" w:rsidP="00F61058">
      <w:pPr>
        <w:pStyle w:val="ConsPlusNormal"/>
        <w:ind w:firstLine="709"/>
        <w:jc w:val="both"/>
      </w:pPr>
    </w:p>
    <w:p w14:paraId="2F3D58EA" w14:textId="20AF3F50" w:rsidR="00F61058" w:rsidRPr="008734E3" w:rsidRDefault="00F61058" w:rsidP="008734E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34E3">
        <w:rPr>
          <w:rFonts w:ascii="Times New Roman" w:hAnsi="Times New Roman" w:cs="Times New Roman"/>
          <w:sz w:val="28"/>
          <w:szCs w:val="28"/>
        </w:rPr>
        <w:t>Осуществление по желанию лица, которому выдан КСКПЭП,</w:t>
      </w:r>
      <w:r w:rsidR="008734E3" w:rsidRPr="008734E3">
        <w:rPr>
          <w:rFonts w:ascii="Times New Roman" w:hAnsi="Times New Roman" w:cs="Times New Roman"/>
          <w:sz w:val="28"/>
          <w:szCs w:val="28"/>
        </w:rPr>
        <w:t xml:space="preserve"> </w:t>
      </w:r>
      <w:r w:rsidRPr="008734E3">
        <w:rPr>
          <w:rFonts w:ascii="Times New Roman" w:hAnsi="Times New Roman" w:cs="Times New Roman"/>
          <w:sz w:val="28"/>
          <w:szCs w:val="28"/>
        </w:rPr>
        <w:t>безвозмездной регистрации указанного лица в ЕСИА</w:t>
      </w:r>
    </w:p>
    <w:p w14:paraId="5F88E372" w14:textId="77777777" w:rsidR="00F61058" w:rsidRPr="00F61058" w:rsidRDefault="00F61058" w:rsidP="00F61058">
      <w:pPr>
        <w:pStyle w:val="ConsPlusNormal"/>
        <w:ind w:firstLine="709"/>
        <w:jc w:val="both"/>
      </w:pPr>
    </w:p>
    <w:p w14:paraId="218A6F79" w14:textId="314A83D8" w:rsidR="00F61058" w:rsidRPr="00F61058" w:rsidRDefault="00F61058" w:rsidP="00F61058">
      <w:pPr>
        <w:pStyle w:val="ConsPlusNormal"/>
        <w:ind w:firstLine="709"/>
        <w:jc w:val="both"/>
      </w:pPr>
      <w:r w:rsidRPr="00F61058">
        <w:t xml:space="preserve">52. При выдаче КСКПЭП в соответствии с частью 5 статьи 18 Федерального закона № 63-ФЗ УЦ ФНС России </w:t>
      </w:r>
      <w:r w:rsidR="008734E3">
        <w:br/>
      </w:r>
      <w:r w:rsidRPr="00F61058">
        <w:t>по желанию владельца КСКПЭП безвозмездно осуществляет его регистрацию в ЕСИА с проведением идентификации владельца при его личном присутствии.</w:t>
      </w:r>
    </w:p>
    <w:p w14:paraId="56E32D61" w14:textId="77777777" w:rsidR="00F61058" w:rsidRPr="00F61058" w:rsidRDefault="00F61058" w:rsidP="00F61058">
      <w:pPr>
        <w:pStyle w:val="ConsPlusNormal"/>
        <w:ind w:firstLine="709"/>
        <w:jc w:val="both"/>
      </w:pPr>
    </w:p>
    <w:p w14:paraId="6C975482" w14:textId="77F64AEA" w:rsidR="00F61058" w:rsidRPr="008734E3" w:rsidRDefault="00F61058" w:rsidP="008734E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34E3">
        <w:rPr>
          <w:rFonts w:ascii="Times New Roman" w:hAnsi="Times New Roman" w:cs="Times New Roman"/>
          <w:sz w:val="28"/>
          <w:szCs w:val="28"/>
        </w:rPr>
        <w:t>Предоставление безвозмездно любому лицу доступа</w:t>
      </w:r>
      <w:r w:rsidR="008734E3" w:rsidRPr="008734E3">
        <w:rPr>
          <w:rFonts w:ascii="Times New Roman" w:hAnsi="Times New Roman" w:cs="Times New Roman"/>
          <w:sz w:val="28"/>
          <w:szCs w:val="28"/>
        </w:rPr>
        <w:t xml:space="preserve"> </w:t>
      </w:r>
      <w:r w:rsidRPr="008734E3">
        <w:rPr>
          <w:rFonts w:ascii="Times New Roman" w:hAnsi="Times New Roman" w:cs="Times New Roman"/>
          <w:sz w:val="28"/>
          <w:szCs w:val="28"/>
        </w:rPr>
        <w:t xml:space="preserve">к информации, содержащейся в реестре КСКПЭП, </w:t>
      </w:r>
      <w:r w:rsidR="008734E3">
        <w:rPr>
          <w:rFonts w:ascii="Times New Roman" w:hAnsi="Times New Roman" w:cs="Times New Roman"/>
          <w:sz w:val="28"/>
          <w:szCs w:val="28"/>
        </w:rPr>
        <w:br/>
      </w:r>
      <w:r w:rsidRPr="008734E3">
        <w:rPr>
          <w:rFonts w:ascii="Times New Roman" w:hAnsi="Times New Roman" w:cs="Times New Roman"/>
          <w:sz w:val="28"/>
          <w:szCs w:val="28"/>
        </w:rPr>
        <w:t>включая</w:t>
      </w:r>
      <w:r w:rsidR="008734E3" w:rsidRPr="008734E3">
        <w:rPr>
          <w:rFonts w:ascii="Times New Roman" w:hAnsi="Times New Roman" w:cs="Times New Roman"/>
          <w:sz w:val="28"/>
          <w:szCs w:val="28"/>
        </w:rPr>
        <w:t xml:space="preserve"> </w:t>
      </w:r>
      <w:r w:rsidRPr="008734E3">
        <w:rPr>
          <w:rFonts w:ascii="Times New Roman" w:hAnsi="Times New Roman" w:cs="Times New Roman"/>
          <w:sz w:val="28"/>
          <w:szCs w:val="28"/>
        </w:rPr>
        <w:t>информацию о прекращении действия квалифицированного</w:t>
      </w:r>
      <w:r w:rsidR="008734E3" w:rsidRPr="008734E3">
        <w:rPr>
          <w:rFonts w:ascii="Times New Roman" w:hAnsi="Times New Roman" w:cs="Times New Roman"/>
          <w:sz w:val="28"/>
          <w:szCs w:val="28"/>
        </w:rPr>
        <w:t xml:space="preserve"> </w:t>
      </w:r>
      <w:r w:rsidRPr="008734E3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8734E3">
        <w:rPr>
          <w:rFonts w:ascii="Times New Roman" w:hAnsi="Times New Roman" w:cs="Times New Roman"/>
          <w:sz w:val="28"/>
          <w:szCs w:val="28"/>
        </w:rPr>
        <w:br/>
      </w:r>
      <w:r w:rsidRPr="008734E3">
        <w:rPr>
          <w:rFonts w:ascii="Times New Roman" w:hAnsi="Times New Roman" w:cs="Times New Roman"/>
          <w:sz w:val="28"/>
          <w:szCs w:val="28"/>
        </w:rPr>
        <w:t>или об аннулировании квалифицированного</w:t>
      </w:r>
      <w:r w:rsidR="008734E3" w:rsidRPr="008734E3">
        <w:rPr>
          <w:rFonts w:ascii="Times New Roman" w:hAnsi="Times New Roman" w:cs="Times New Roman"/>
          <w:sz w:val="28"/>
          <w:szCs w:val="28"/>
        </w:rPr>
        <w:t xml:space="preserve"> </w:t>
      </w:r>
      <w:r w:rsidRPr="008734E3">
        <w:rPr>
          <w:rFonts w:ascii="Times New Roman" w:hAnsi="Times New Roman" w:cs="Times New Roman"/>
          <w:sz w:val="28"/>
          <w:szCs w:val="28"/>
        </w:rPr>
        <w:t>сертификата, в том числе путем публикации перечня</w:t>
      </w:r>
      <w:r w:rsidR="008734E3" w:rsidRPr="008734E3">
        <w:rPr>
          <w:rFonts w:ascii="Times New Roman" w:hAnsi="Times New Roman" w:cs="Times New Roman"/>
          <w:sz w:val="28"/>
          <w:szCs w:val="28"/>
        </w:rPr>
        <w:t xml:space="preserve"> </w:t>
      </w:r>
      <w:r w:rsidRPr="008734E3">
        <w:rPr>
          <w:rFonts w:ascii="Times New Roman" w:hAnsi="Times New Roman" w:cs="Times New Roman"/>
          <w:sz w:val="28"/>
          <w:szCs w:val="28"/>
        </w:rPr>
        <w:t>прекративших свое действие (аннулированных)</w:t>
      </w:r>
      <w:r w:rsidR="008734E3" w:rsidRPr="008734E3">
        <w:rPr>
          <w:rFonts w:ascii="Times New Roman" w:hAnsi="Times New Roman" w:cs="Times New Roman"/>
          <w:sz w:val="28"/>
          <w:szCs w:val="28"/>
        </w:rPr>
        <w:t xml:space="preserve"> </w:t>
      </w:r>
      <w:r w:rsidRPr="008734E3">
        <w:rPr>
          <w:rFonts w:ascii="Times New Roman" w:hAnsi="Times New Roman" w:cs="Times New Roman"/>
          <w:sz w:val="28"/>
          <w:szCs w:val="28"/>
        </w:rPr>
        <w:t>квалифицированных сертификатов</w:t>
      </w:r>
    </w:p>
    <w:p w14:paraId="0491F8C4" w14:textId="77777777" w:rsidR="00F61058" w:rsidRPr="00F61058" w:rsidRDefault="00F61058" w:rsidP="00F61058">
      <w:pPr>
        <w:pStyle w:val="ConsPlusNormal"/>
        <w:ind w:firstLine="709"/>
        <w:jc w:val="both"/>
      </w:pPr>
    </w:p>
    <w:p w14:paraId="6F011C4A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53. Предоставление доступа к информации, содержащейся в реестре КСКПЭП, включая информацию о прекращении действия КСКПЭП или об аннулировании КСКПЭП, осуществляется безвозмездно с использованием сервиса УЦ ФНС России.</w:t>
      </w:r>
    </w:p>
    <w:p w14:paraId="18A73FB7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lastRenderedPageBreak/>
        <w:t>54. Перечень прекративших свое действие и аннулированных КСКПЭП в соответствии с пунктом 10 Порядка публикуется на официальном сайте Федеральной налоговой службы в сети «Интернет».</w:t>
      </w:r>
    </w:p>
    <w:p w14:paraId="63441AA2" w14:textId="77777777" w:rsidR="00F61058" w:rsidRPr="00F61058" w:rsidRDefault="00F61058" w:rsidP="00F61058">
      <w:pPr>
        <w:pStyle w:val="ConsPlusNormal"/>
        <w:ind w:firstLine="709"/>
        <w:jc w:val="both"/>
      </w:pPr>
      <w:r w:rsidRPr="00F61058">
        <w:t>Актуализация перечня прекративших свое действие и аннулированных КСКПЭП, размещенного на официальном сайте Федеральной налоговой службы в сети «Интернет», осуществляется не реже двух раз в день.</w:t>
      </w:r>
    </w:p>
    <w:p w14:paraId="00EE1F7F" w14:textId="77777777" w:rsidR="00D42CFD" w:rsidRPr="00F61058" w:rsidRDefault="00D42CFD" w:rsidP="00F61058">
      <w:pPr>
        <w:ind w:firstLine="709"/>
        <w:rPr>
          <w:sz w:val="28"/>
          <w:szCs w:val="28"/>
        </w:rPr>
      </w:pPr>
    </w:p>
    <w:sectPr w:rsidR="00D42CFD" w:rsidRPr="00F61058" w:rsidSect="005025BC">
      <w:headerReference w:type="default" r:id="rId7"/>
      <w:pgSz w:w="16838" w:h="11906" w:orient="landscape" w:code="9"/>
      <w:pgMar w:top="510" w:right="567" w:bottom="51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291BC" w14:textId="77777777" w:rsidR="002C4732" w:rsidRDefault="002C4732" w:rsidP="0055218A">
      <w:r>
        <w:separator/>
      </w:r>
    </w:p>
  </w:endnote>
  <w:endnote w:type="continuationSeparator" w:id="0">
    <w:p w14:paraId="578C55A2" w14:textId="77777777" w:rsidR="002C4732" w:rsidRDefault="002C4732" w:rsidP="0055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D9173" w14:textId="77777777" w:rsidR="002C4732" w:rsidRDefault="002C4732" w:rsidP="0055218A">
      <w:r>
        <w:separator/>
      </w:r>
    </w:p>
  </w:footnote>
  <w:footnote w:type="continuationSeparator" w:id="0">
    <w:p w14:paraId="2008FC1F" w14:textId="77777777" w:rsidR="002C4732" w:rsidRDefault="002C4732" w:rsidP="0055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198226"/>
      <w:docPartObj>
        <w:docPartGallery w:val="Page Numbers (Top of Page)"/>
        <w:docPartUnique/>
      </w:docPartObj>
    </w:sdtPr>
    <w:sdtContent>
      <w:p w14:paraId="4945DB56" w14:textId="02450CD7" w:rsidR="00631DF7" w:rsidRDefault="00631D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4E3">
          <w:rPr>
            <w:noProof/>
          </w:rPr>
          <w:t>2</w:t>
        </w:r>
        <w:r>
          <w:fldChar w:fldCharType="end"/>
        </w:r>
      </w:p>
    </w:sdtContent>
  </w:sdt>
  <w:p w14:paraId="17FC43FE" w14:textId="77777777" w:rsidR="00631DF7" w:rsidRDefault="00631D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04"/>
    <w:rsid w:val="00002A3C"/>
    <w:rsid w:val="00014F9D"/>
    <w:rsid w:val="00016265"/>
    <w:rsid w:val="00020BF9"/>
    <w:rsid w:val="000261C7"/>
    <w:rsid w:val="00030D04"/>
    <w:rsid w:val="0003112E"/>
    <w:rsid w:val="000351DC"/>
    <w:rsid w:val="000405B6"/>
    <w:rsid w:val="00040E3B"/>
    <w:rsid w:val="000412A6"/>
    <w:rsid w:val="000414F9"/>
    <w:rsid w:val="000442A9"/>
    <w:rsid w:val="00053D03"/>
    <w:rsid w:val="00054ECD"/>
    <w:rsid w:val="00055F1A"/>
    <w:rsid w:val="00060BBD"/>
    <w:rsid w:val="00060F22"/>
    <w:rsid w:val="00061B1F"/>
    <w:rsid w:val="00062500"/>
    <w:rsid w:val="000625E6"/>
    <w:rsid w:val="000633FD"/>
    <w:rsid w:val="000645B9"/>
    <w:rsid w:val="00064775"/>
    <w:rsid w:val="0006738D"/>
    <w:rsid w:val="0008101F"/>
    <w:rsid w:val="00084063"/>
    <w:rsid w:val="00084861"/>
    <w:rsid w:val="000857BE"/>
    <w:rsid w:val="00085A80"/>
    <w:rsid w:val="00093AAA"/>
    <w:rsid w:val="000A1CAE"/>
    <w:rsid w:val="000A29C2"/>
    <w:rsid w:val="000A7071"/>
    <w:rsid w:val="000B3E72"/>
    <w:rsid w:val="000C4ED6"/>
    <w:rsid w:val="000C517C"/>
    <w:rsid w:val="000D3239"/>
    <w:rsid w:val="000D3B33"/>
    <w:rsid w:val="000D55E7"/>
    <w:rsid w:val="000D72BF"/>
    <w:rsid w:val="000D7951"/>
    <w:rsid w:val="000D7AE0"/>
    <w:rsid w:val="000E0420"/>
    <w:rsid w:val="000F0720"/>
    <w:rsid w:val="000F0972"/>
    <w:rsid w:val="000F4E47"/>
    <w:rsid w:val="000F59EE"/>
    <w:rsid w:val="000F799E"/>
    <w:rsid w:val="00103246"/>
    <w:rsid w:val="001044E4"/>
    <w:rsid w:val="00104754"/>
    <w:rsid w:val="001047D2"/>
    <w:rsid w:val="00107C9E"/>
    <w:rsid w:val="00120249"/>
    <w:rsid w:val="00120705"/>
    <w:rsid w:val="00121B4B"/>
    <w:rsid w:val="0013185F"/>
    <w:rsid w:val="00136217"/>
    <w:rsid w:val="00144181"/>
    <w:rsid w:val="00145F55"/>
    <w:rsid w:val="00146251"/>
    <w:rsid w:val="00151810"/>
    <w:rsid w:val="001535DD"/>
    <w:rsid w:val="00153CA1"/>
    <w:rsid w:val="00155423"/>
    <w:rsid w:val="0015631B"/>
    <w:rsid w:val="001570DC"/>
    <w:rsid w:val="00157FA3"/>
    <w:rsid w:val="0016099B"/>
    <w:rsid w:val="00162FC9"/>
    <w:rsid w:val="00165AD1"/>
    <w:rsid w:val="00165DDC"/>
    <w:rsid w:val="0016683A"/>
    <w:rsid w:val="00167A2A"/>
    <w:rsid w:val="00173DCD"/>
    <w:rsid w:val="00174011"/>
    <w:rsid w:val="0017715C"/>
    <w:rsid w:val="001820A9"/>
    <w:rsid w:val="0018230C"/>
    <w:rsid w:val="00184524"/>
    <w:rsid w:val="00184B1D"/>
    <w:rsid w:val="00185A9F"/>
    <w:rsid w:val="00186985"/>
    <w:rsid w:val="00187AFB"/>
    <w:rsid w:val="00190E25"/>
    <w:rsid w:val="001917F5"/>
    <w:rsid w:val="00193232"/>
    <w:rsid w:val="00195FA0"/>
    <w:rsid w:val="00197880"/>
    <w:rsid w:val="0019792E"/>
    <w:rsid w:val="001A3EF5"/>
    <w:rsid w:val="001A62DB"/>
    <w:rsid w:val="001A7989"/>
    <w:rsid w:val="001B04CD"/>
    <w:rsid w:val="001B0F26"/>
    <w:rsid w:val="001B5CD5"/>
    <w:rsid w:val="001C0C9E"/>
    <w:rsid w:val="001C142C"/>
    <w:rsid w:val="001C1ED3"/>
    <w:rsid w:val="001C2E67"/>
    <w:rsid w:val="001C3962"/>
    <w:rsid w:val="001C3D0C"/>
    <w:rsid w:val="001C479B"/>
    <w:rsid w:val="001C6991"/>
    <w:rsid w:val="001C6A19"/>
    <w:rsid w:val="001C76F4"/>
    <w:rsid w:val="001C7840"/>
    <w:rsid w:val="001D1FF2"/>
    <w:rsid w:val="001D2707"/>
    <w:rsid w:val="001D409A"/>
    <w:rsid w:val="001D50F1"/>
    <w:rsid w:val="001D5964"/>
    <w:rsid w:val="001E2D9A"/>
    <w:rsid w:val="001E4206"/>
    <w:rsid w:val="001E4D1E"/>
    <w:rsid w:val="001E5326"/>
    <w:rsid w:val="001F4BFF"/>
    <w:rsid w:val="001F749A"/>
    <w:rsid w:val="001F7777"/>
    <w:rsid w:val="00207451"/>
    <w:rsid w:val="00214B9D"/>
    <w:rsid w:val="00215908"/>
    <w:rsid w:val="00231813"/>
    <w:rsid w:val="00231DB6"/>
    <w:rsid w:val="0023242E"/>
    <w:rsid w:val="0023514C"/>
    <w:rsid w:val="0024028C"/>
    <w:rsid w:val="0024036A"/>
    <w:rsid w:val="0024735E"/>
    <w:rsid w:val="00257C17"/>
    <w:rsid w:val="0026267F"/>
    <w:rsid w:val="0026604F"/>
    <w:rsid w:val="002704F7"/>
    <w:rsid w:val="00270D86"/>
    <w:rsid w:val="00271988"/>
    <w:rsid w:val="00271FA5"/>
    <w:rsid w:val="002722AB"/>
    <w:rsid w:val="00277F31"/>
    <w:rsid w:val="00286B52"/>
    <w:rsid w:val="00290B25"/>
    <w:rsid w:val="002926AB"/>
    <w:rsid w:val="002939BD"/>
    <w:rsid w:val="00294A46"/>
    <w:rsid w:val="002A1C86"/>
    <w:rsid w:val="002A49BD"/>
    <w:rsid w:val="002A5913"/>
    <w:rsid w:val="002A5EDE"/>
    <w:rsid w:val="002A6142"/>
    <w:rsid w:val="002B7DD7"/>
    <w:rsid w:val="002C1634"/>
    <w:rsid w:val="002C437C"/>
    <w:rsid w:val="002C4732"/>
    <w:rsid w:val="002C5E45"/>
    <w:rsid w:val="002C6FF2"/>
    <w:rsid w:val="002D1CF0"/>
    <w:rsid w:val="002D2EF9"/>
    <w:rsid w:val="002D4658"/>
    <w:rsid w:val="002D4AC4"/>
    <w:rsid w:val="002D7610"/>
    <w:rsid w:val="002E0453"/>
    <w:rsid w:val="002E195F"/>
    <w:rsid w:val="002E2924"/>
    <w:rsid w:val="002E3C5A"/>
    <w:rsid w:val="002E4203"/>
    <w:rsid w:val="002E5B56"/>
    <w:rsid w:val="002F32ED"/>
    <w:rsid w:val="002F374F"/>
    <w:rsid w:val="002F3942"/>
    <w:rsid w:val="003013DC"/>
    <w:rsid w:val="00306398"/>
    <w:rsid w:val="00310950"/>
    <w:rsid w:val="003131E3"/>
    <w:rsid w:val="0031672D"/>
    <w:rsid w:val="0032211F"/>
    <w:rsid w:val="00322E19"/>
    <w:rsid w:val="0032423C"/>
    <w:rsid w:val="003255FE"/>
    <w:rsid w:val="00327FD3"/>
    <w:rsid w:val="003313A7"/>
    <w:rsid w:val="00331FDE"/>
    <w:rsid w:val="00332EBE"/>
    <w:rsid w:val="003364B9"/>
    <w:rsid w:val="0034264D"/>
    <w:rsid w:val="00343FA9"/>
    <w:rsid w:val="003451F6"/>
    <w:rsid w:val="00345733"/>
    <w:rsid w:val="003517D5"/>
    <w:rsid w:val="00352433"/>
    <w:rsid w:val="00355F23"/>
    <w:rsid w:val="0035674E"/>
    <w:rsid w:val="003602F4"/>
    <w:rsid w:val="00362031"/>
    <w:rsid w:val="003733F6"/>
    <w:rsid w:val="0037340C"/>
    <w:rsid w:val="00377B71"/>
    <w:rsid w:val="00381750"/>
    <w:rsid w:val="00384ACC"/>
    <w:rsid w:val="00386B21"/>
    <w:rsid w:val="0038744E"/>
    <w:rsid w:val="00391280"/>
    <w:rsid w:val="00393767"/>
    <w:rsid w:val="003940C5"/>
    <w:rsid w:val="00396797"/>
    <w:rsid w:val="00397C0F"/>
    <w:rsid w:val="003A0325"/>
    <w:rsid w:val="003A0814"/>
    <w:rsid w:val="003A5A72"/>
    <w:rsid w:val="003A66BE"/>
    <w:rsid w:val="003B5778"/>
    <w:rsid w:val="003B5DBA"/>
    <w:rsid w:val="003C1082"/>
    <w:rsid w:val="003C17A0"/>
    <w:rsid w:val="003D1467"/>
    <w:rsid w:val="003D758A"/>
    <w:rsid w:val="003E11FE"/>
    <w:rsid w:val="003F053B"/>
    <w:rsid w:val="003F141F"/>
    <w:rsid w:val="003F409D"/>
    <w:rsid w:val="003F477B"/>
    <w:rsid w:val="003F5DF1"/>
    <w:rsid w:val="00401CFF"/>
    <w:rsid w:val="00402312"/>
    <w:rsid w:val="00403514"/>
    <w:rsid w:val="00407C31"/>
    <w:rsid w:val="004103FA"/>
    <w:rsid w:val="004214E2"/>
    <w:rsid w:val="004216F2"/>
    <w:rsid w:val="00424A24"/>
    <w:rsid w:val="004307C8"/>
    <w:rsid w:val="00432D20"/>
    <w:rsid w:val="0044099F"/>
    <w:rsid w:val="0044111C"/>
    <w:rsid w:val="0044327E"/>
    <w:rsid w:val="004460E1"/>
    <w:rsid w:val="00450259"/>
    <w:rsid w:val="0046150E"/>
    <w:rsid w:val="004617A5"/>
    <w:rsid w:val="00461C39"/>
    <w:rsid w:val="00466142"/>
    <w:rsid w:val="004670C5"/>
    <w:rsid w:val="00472269"/>
    <w:rsid w:val="00473236"/>
    <w:rsid w:val="004779B0"/>
    <w:rsid w:val="004873F1"/>
    <w:rsid w:val="00487A54"/>
    <w:rsid w:val="00491AB6"/>
    <w:rsid w:val="00492A9C"/>
    <w:rsid w:val="00497A47"/>
    <w:rsid w:val="004A0BAB"/>
    <w:rsid w:val="004A0CB7"/>
    <w:rsid w:val="004A544C"/>
    <w:rsid w:val="004A551C"/>
    <w:rsid w:val="004A6198"/>
    <w:rsid w:val="004A6CFB"/>
    <w:rsid w:val="004B2D46"/>
    <w:rsid w:val="004B7898"/>
    <w:rsid w:val="004C3990"/>
    <w:rsid w:val="004C456A"/>
    <w:rsid w:val="004C46F4"/>
    <w:rsid w:val="004C698D"/>
    <w:rsid w:val="004D3BFB"/>
    <w:rsid w:val="004D4B27"/>
    <w:rsid w:val="004E0894"/>
    <w:rsid w:val="004E0FEF"/>
    <w:rsid w:val="004E207A"/>
    <w:rsid w:val="004E4861"/>
    <w:rsid w:val="004E6BAB"/>
    <w:rsid w:val="004E6F04"/>
    <w:rsid w:val="004F4491"/>
    <w:rsid w:val="00500C7E"/>
    <w:rsid w:val="00502350"/>
    <w:rsid w:val="005025BC"/>
    <w:rsid w:val="0050338E"/>
    <w:rsid w:val="0050566C"/>
    <w:rsid w:val="00505AEC"/>
    <w:rsid w:val="00506AA3"/>
    <w:rsid w:val="00511F12"/>
    <w:rsid w:val="00511F32"/>
    <w:rsid w:val="0051324F"/>
    <w:rsid w:val="00520BB6"/>
    <w:rsid w:val="0052111F"/>
    <w:rsid w:val="0053074A"/>
    <w:rsid w:val="0053246B"/>
    <w:rsid w:val="00543D63"/>
    <w:rsid w:val="00545425"/>
    <w:rsid w:val="005476BA"/>
    <w:rsid w:val="0055218A"/>
    <w:rsid w:val="00552443"/>
    <w:rsid w:val="005541F9"/>
    <w:rsid w:val="005558EB"/>
    <w:rsid w:val="005559DB"/>
    <w:rsid w:val="005566D9"/>
    <w:rsid w:val="00557468"/>
    <w:rsid w:val="005621F3"/>
    <w:rsid w:val="00563749"/>
    <w:rsid w:val="005703BA"/>
    <w:rsid w:val="00570CAD"/>
    <w:rsid w:val="00571631"/>
    <w:rsid w:val="0057327B"/>
    <w:rsid w:val="00574271"/>
    <w:rsid w:val="005746F2"/>
    <w:rsid w:val="00577779"/>
    <w:rsid w:val="00581008"/>
    <w:rsid w:val="00583DAE"/>
    <w:rsid w:val="0058496A"/>
    <w:rsid w:val="005879D0"/>
    <w:rsid w:val="005948BC"/>
    <w:rsid w:val="005954A9"/>
    <w:rsid w:val="00595580"/>
    <w:rsid w:val="005A0A37"/>
    <w:rsid w:val="005A184F"/>
    <w:rsid w:val="005A2EBF"/>
    <w:rsid w:val="005A3C47"/>
    <w:rsid w:val="005A622C"/>
    <w:rsid w:val="005B402D"/>
    <w:rsid w:val="005B7B1A"/>
    <w:rsid w:val="005C5213"/>
    <w:rsid w:val="005C6E72"/>
    <w:rsid w:val="005D0B38"/>
    <w:rsid w:val="005D2A3C"/>
    <w:rsid w:val="005D5944"/>
    <w:rsid w:val="005D5F47"/>
    <w:rsid w:val="005E0212"/>
    <w:rsid w:val="005E0773"/>
    <w:rsid w:val="005E1155"/>
    <w:rsid w:val="005E4BD3"/>
    <w:rsid w:val="005E62BE"/>
    <w:rsid w:val="005F30AE"/>
    <w:rsid w:val="005F4C3E"/>
    <w:rsid w:val="005F63FB"/>
    <w:rsid w:val="005F67E2"/>
    <w:rsid w:val="005F7D3A"/>
    <w:rsid w:val="00600C8A"/>
    <w:rsid w:val="00604A6F"/>
    <w:rsid w:val="00604F05"/>
    <w:rsid w:val="0060758D"/>
    <w:rsid w:val="0061110E"/>
    <w:rsid w:val="00612617"/>
    <w:rsid w:val="00614C3E"/>
    <w:rsid w:val="0061667D"/>
    <w:rsid w:val="0061777F"/>
    <w:rsid w:val="00620716"/>
    <w:rsid w:val="0062405A"/>
    <w:rsid w:val="006256FB"/>
    <w:rsid w:val="0062670D"/>
    <w:rsid w:val="00631B88"/>
    <w:rsid w:val="00631DF7"/>
    <w:rsid w:val="006360BC"/>
    <w:rsid w:val="006362ED"/>
    <w:rsid w:val="006444EB"/>
    <w:rsid w:val="00644B7A"/>
    <w:rsid w:val="00645AA5"/>
    <w:rsid w:val="00647362"/>
    <w:rsid w:val="006509B3"/>
    <w:rsid w:val="00650C9B"/>
    <w:rsid w:val="00654BD6"/>
    <w:rsid w:val="0066208A"/>
    <w:rsid w:val="00663F5B"/>
    <w:rsid w:val="006671A2"/>
    <w:rsid w:val="00674DBC"/>
    <w:rsid w:val="006755AD"/>
    <w:rsid w:val="0067608E"/>
    <w:rsid w:val="00676186"/>
    <w:rsid w:val="006762C2"/>
    <w:rsid w:val="006768DC"/>
    <w:rsid w:val="00683793"/>
    <w:rsid w:val="0068561B"/>
    <w:rsid w:val="00686D52"/>
    <w:rsid w:val="00687CA2"/>
    <w:rsid w:val="00690CD4"/>
    <w:rsid w:val="00693574"/>
    <w:rsid w:val="0069764B"/>
    <w:rsid w:val="006A09DE"/>
    <w:rsid w:val="006B1C28"/>
    <w:rsid w:val="006B226B"/>
    <w:rsid w:val="006C0CC5"/>
    <w:rsid w:val="006C1E1A"/>
    <w:rsid w:val="006C2361"/>
    <w:rsid w:val="006C5883"/>
    <w:rsid w:val="006C5B80"/>
    <w:rsid w:val="006C783C"/>
    <w:rsid w:val="006D1E60"/>
    <w:rsid w:val="006D721C"/>
    <w:rsid w:val="006E2A8B"/>
    <w:rsid w:val="006E6F7E"/>
    <w:rsid w:val="006E7BAD"/>
    <w:rsid w:val="006F1135"/>
    <w:rsid w:val="006F76B8"/>
    <w:rsid w:val="00701AC1"/>
    <w:rsid w:val="00702254"/>
    <w:rsid w:val="0070638C"/>
    <w:rsid w:val="007063F5"/>
    <w:rsid w:val="007067F2"/>
    <w:rsid w:val="00707DC7"/>
    <w:rsid w:val="007171DF"/>
    <w:rsid w:val="007203D9"/>
    <w:rsid w:val="007319BA"/>
    <w:rsid w:val="0073488C"/>
    <w:rsid w:val="00736894"/>
    <w:rsid w:val="00737D27"/>
    <w:rsid w:val="00744B84"/>
    <w:rsid w:val="0074512D"/>
    <w:rsid w:val="00745D56"/>
    <w:rsid w:val="00753259"/>
    <w:rsid w:val="007610B7"/>
    <w:rsid w:val="00762861"/>
    <w:rsid w:val="00762F22"/>
    <w:rsid w:val="007631C6"/>
    <w:rsid w:val="007664C1"/>
    <w:rsid w:val="007718CC"/>
    <w:rsid w:val="0077359D"/>
    <w:rsid w:val="00774259"/>
    <w:rsid w:val="007762BD"/>
    <w:rsid w:val="0078159E"/>
    <w:rsid w:val="00782A2B"/>
    <w:rsid w:val="007837B5"/>
    <w:rsid w:val="00784F45"/>
    <w:rsid w:val="00786BBE"/>
    <w:rsid w:val="00790561"/>
    <w:rsid w:val="00796E74"/>
    <w:rsid w:val="007971EC"/>
    <w:rsid w:val="0079727C"/>
    <w:rsid w:val="007A2A4C"/>
    <w:rsid w:val="007A3A48"/>
    <w:rsid w:val="007B16B2"/>
    <w:rsid w:val="007B23BF"/>
    <w:rsid w:val="007B2486"/>
    <w:rsid w:val="007B540F"/>
    <w:rsid w:val="007B547D"/>
    <w:rsid w:val="007C02F3"/>
    <w:rsid w:val="007C071C"/>
    <w:rsid w:val="007C0D4E"/>
    <w:rsid w:val="007C3029"/>
    <w:rsid w:val="007C36C4"/>
    <w:rsid w:val="007C36E9"/>
    <w:rsid w:val="007C39D4"/>
    <w:rsid w:val="007C4559"/>
    <w:rsid w:val="007E4192"/>
    <w:rsid w:val="007F2637"/>
    <w:rsid w:val="007F4EAA"/>
    <w:rsid w:val="00810897"/>
    <w:rsid w:val="008114BA"/>
    <w:rsid w:val="00812B1A"/>
    <w:rsid w:val="008215F9"/>
    <w:rsid w:val="00826452"/>
    <w:rsid w:val="0082780F"/>
    <w:rsid w:val="00832205"/>
    <w:rsid w:val="00835D0F"/>
    <w:rsid w:val="008443F5"/>
    <w:rsid w:val="008446DF"/>
    <w:rsid w:val="008466F7"/>
    <w:rsid w:val="00847850"/>
    <w:rsid w:val="0085217C"/>
    <w:rsid w:val="008534D0"/>
    <w:rsid w:val="008541FF"/>
    <w:rsid w:val="00855779"/>
    <w:rsid w:val="00855944"/>
    <w:rsid w:val="008657E3"/>
    <w:rsid w:val="008734E3"/>
    <w:rsid w:val="00873F29"/>
    <w:rsid w:val="00877A54"/>
    <w:rsid w:val="008815B0"/>
    <w:rsid w:val="00883A2B"/>
    <w:rsid w:val="0088591A"/>
    <w:rsid w:val="0088695E"/>
    <w:rsid w:val="00887550"/>
    <w:rsid w:val="00890CB7"/>
    <w:rsid w:val="00891852"/>
    <w:rsid w:val="00894AF3"/>
    <w:rsid w:val="00894D1B"/>
    <w:rsid w:val="00897AA5"/>
    <w:rsid w:val="00897ABE"/>
    <w:rsid w:val="00897C2A"/>
    <w:rsid w:val="008A3D40"/>
    <w:rsid w:val="008A64DB"/>
    <w:rsid w:val="008B589F"/>
    <w:rsid w:val="008B5DC2"/>
    <w:rsid w:val="008B66F5"/>
    <w:rsid w:val="008B733E"/>
    <w:rsid w:val="008B7AF0"/>
    <w:rsid w:val="008C50A0"/>
    <w:rsid w:val="008D152F"/>
    <w:rsid w:val="008D5518"/>
    <w:rsid w:val="008D6FF7"/>
    <w:rsid w:val="008E2077"/>
    <w:rsid w:val="008E3CC6"/>
    <w:rsid w:val="008E44EE"/>
    <w:rsid w:val="008E4BC0"/>
    <w:rsid w:val="008E4D38"/>
    <w:rsid w:val="008E50E4"/>
    <w:rsid w:val="008E5BDB"/>
    <w:rsid w:val="008E6864"/>
    <w:rsid w:val="008F1544"/>
    <w:rsid w:val="008F3660"/>
    <w:rsid w:val="008F527B"/>
    <w:rsid w:val="0090459F"/>
    <w:rsid w:val="009061B3"/>
    <w:rsid w:val="00907A88"/>
    <w:rsid w:val="009130D1"/>
    <w:rsid w:val="00914059"/>
    <w:rsid w:val="00917950"/>
    <w:rsid w:val="00920B11"/>
    <w:rsid w:val="0092158A"/>
    <w:rsid w:val="00921595"/>
    <w:rsid w:val="00923F62"/>
    <w:rsid w:val="0092660E"/>
    <w:rsid w:val="0092670C"/>
    <w:rsid w:val="009309BF"/>
    <w:rsid w:val="00934627"/>
    <w:rsid w:val="00936DC2"/>
    <w:rsid w:val="00940A7C"/>
    <w:rsid w:val="009426D2"/>
    <w:rsid w:val="009440C9"/>
    <w:rsid w:val="0094427C"/>
    <w:rsid w:val="009442AB"/>
    <w:rsid w:val="009467FE"/>
    <w:rsid w:val="00951975"/>
    <w:rsid w:val="00954A94"/>
    <w:rsid w:val="00957AF5"/>
    <w:rsid w:val="009610E0"/>
    <w:rsid w:val="009615BB"/>
    <w:rsid w:val="0096191C"/>
    <w:rsid w:val="00961F5D"/>
    <w:rsid w:val="009647F1"/>
    <w:rsid w:val="00965A0B"/>
    <w:rsid w:val="0096607D"/>
    <w:rsid w:val="00967B36"/>
    <w:rsid w:val="00971346"/>
    <w:rsid w:val="00973E05"/>
    <w:rsid w:val="00973F27"/>
    <w:rsid w:val="00984D52"/>
    <w:rsid w:val="0098517C"/>
    <w:rsid w:val="009856C5"/>
    <w:rsid w:val="00985884"/>
    <w:rsid w:val="00991288"/>
    <w:rsid w:val="00991C18"/>
    <w:rsid w:val="009921C8"/>
    <w:rsid w:val="009942C8"/>
    <w:rsid w:val="00994B0D"/>
    <w:rsid w:val="009A03A7"/>
    <w:rsid w:val="009A2397"/>
    <w:rsid w:val="009A2DFC"/>
    <w:rsid w:val="009A612E"/>
    <w:rsid w:val="009A6BFE"/>
    <w:rsid w:val="009B4A2D"/>
    <w:rsid w:val="009B69D6"/>
    <w:rsid w:val="009C251C"/>
    <w:rsid w:val="009C59A7"/>
    <w:rsid w:val="009C7D3B"/>
    <w:rsid w:val="009D3EB7"/>
    <w:rsid w:val="009D4ED2"/>
    <w:rsid w:val="009D6809"/>
    <w:rsid w:val="009D6DD4"/>
    <w:rsid w:val="009E2886"/>
    <w:rsid w:val="009E2B48"/>
    <w:rsid w:val="009F378B"/>
    <w:rsid w:val="009F4D5D"/>
    <w:rsid w:val="00A007D1"/>
    <w:rsid w:val="00A00B3A"/>
    <w:rsid w:val="00A0309D"/>
    <w:rsid w:val="00A037AB"/>
    <w:rsid w:val="00A045DB"/>
    <w:rsid w:val="00A0704C"/>
    <w:rsid w:val="00A10A07"/>
    <w:rsid w:val="00A117BC"/>
    <w:rsid w:val="00A238D1"/>
    <w:rsid w:val="00A2771D"/>
    <w:rsid w:val="00A311F2"/>
    <w:rsid w:val="00A31C0E"/>
    <w:rsid w:val="00A32ECB"/>
    <w:rsid w:val="00A35055"/>
    <w:rsid w:val="00A37B93"/>
    <w:rsid w:val="00A45C21"/>
    <w:rsid w:val="00A501BE"/>
    <w:rsid w:val="00A51478"/>
    <w:rsid w:val="00A53547"/>
    <w:rsid w:val="00A536FF"/>
    <w:rsid w:val="00A5497B"/>
    <w:rsid w:val="00A657A2"/>
    <w:rsid w:val="00A668EA"/>
    <w:rsid w:val="00A66D90"/>
    <w:rsid w:val="00A71D39"/>
    <w:rsid w:val="00A72173"/>
    <w:rsid w:val="00A73C07"/>
    <w:rsid w:val="00A834CA"/>
    <w:rsid w:val="00A923E8"/>
    <w:rsid w:val="00A93251"/>
    <w:rsid w:val="00AA0085"/>
    <w:rsid w:val="00AA29DB"/>
    <w:rsid w:val="00AA3920"/>
    <w:rsid w:val="00AA7F2F"/>
    <w:rsid w:val="00AB53CF"/>
    <w:rsid w:val="00AC372C"/>
    <w:rsid w:val="00AC3731"/>
    <w:rsid w:val="00AC695F"/>
    <w:rsid w:val="00AC6ACD"/>
    <w:rsid w:val="00AE0B37"/>
    <w:rsid w:val="00AE440F"/>
    <w:rsid w:val="00AE479E"/>
    <w:rsid w:val="00AE618E"/>
    <w:rsid w:val="00AF0DEF"/>
    <w:rsid w:val="00AF2D82"/>
    <w:rsid w:val="00AF34F3"/>
    <w:rsid w:val="00B0156B"/>
    <w:rsid w:val="00B03232"/>
    <w:rsid w:val="00B105D5"/>
    <w:rsid w:val="00B13A6A"/>
    <w:rsid w:val="00B13F32"/>
    <w:rsid w:val="00B16B99"/>
    <w:rsid w:val="00B20378"/>
    <w:rsid w:val="00B221DE"/>
    <w:rsid w:val="00B267E4"/>
    <w:rsid w:val="00B40747"/>
    <w:rsid w:val="00B40902"/>
    <w:rsid w:val="00B40AAE"/>
    <w:rsid w:val="00B411EF"/>
    <w:rsid w:val="00B41665"/>
    <w:rsid w:val="00B47907"/>
    <w:rsid w:val="00B50E22"/>
    <w:rsid w:val="00B5108C"/>
    <w:rsid w:val="00B515F7"/>
    <w:rsid w:val="00B5378A"/>
    <w:rsid w:val="00B54B21"/>
    <w:rsid w:val="00B5596A"/>
    <w:rsid w:val="00B576BF"/>
    <w:rsid w:val="00B6142D"/>
    <w:rsid w:val="00B63BE2"/>
    <w:rsid w:val="00B644DD"/>
    <w:rsid w:val="00B660C3"/>
    <w:rsid w:val="00B66260"/>
    <w:rsid w:val="00B6720F"/>
    <w:rsid w:val="00B67BC5"/>
    <w:rsid w:val="00B73275"/>
    <w:rsid w:val="00B748C6"/>
    <w:rsid w:val="00B74E59"/>
    <w:rsid w:val="00B753A3"/>
    <w:rsid w:val="00B76283"/>
    <w:rsid w:val="00B76CC1"/>
    <w:rsid w:val="00B91065"/>
    <w:rsid w:val="00B935D9"/>
    <w:rsid w:val="00B96BC4"/>
    <w:rsid w:val="00BA08B6"/>
    <w:rsid w:val="00BA0F71"/>
    <w:rsid w:val="00BA2D8E"/>
    <w:rsid w:val="00BA3A75"/>
    <w:rsid w:val="00BA549A"/>
    <w:rsid w:val="00BA7126"/>
    <w:rsid w:val="00BA73AF"/>
    <w:rsid w:val="00BB0B11"/>
    <w:rsid w:val="00BB1117"/>
    <w:rsid w:val="00BB50A8"/>
    <w:rsid w:val="00BB5E13"/>
    <w:rsid w:val="00BB6565"/>
    <w:rsid w:val="00BC1EB2"/>
    <w:rsid w:val="00BC200E"/>
    <w:rsid w:val="00BC3B8E"/>
    <w:rsid w:val="00BC77ED"/>
    <w:rsid w:val="00BD046D"/>
    <w:rsid w:val="00BD183F"/>
    <w:rsid w:val="00BD1E25"/>
    <w:rsid w:val="00BE2DEA"/>
    <w:rsid w:val="00BF1B20"/>
    <w:rsid w:val="00BF4DF5"/>
    <w:rsid w:val="00BF710B"/>
    <w:rsid w:val="00C01023"/>
    <w:rsid w:val="00C06616"/>
    <w:rsid w:val="00C1124B"/>
    <w:rsid w:val="00C1213E"/>
    <w:rsid w:val="00C136D0"/>
    <w:rsid w:val="00C176E1"/>
    <w:rsid w:val="00C21D71"/>
    <w:rsid w:val="00C231F9"/>
    <w:rsid w:val="00C2439E"/>
    <w:rsid w:val="00C26AE1"/>
    <w:rsid w:val="00C26B46"/>
    <w:rsid w:val="00C26F74"/>
    <w:rsid w:val="00C27CA8"/>
    <w:rsid w:val="00C325EA"/>
    <w:rsid w:val="00C35474"/>
    <w:rsid w:val="00C41644"/>
    <w:rsid w:val="00C472FB"/>
    <w:rsid w:val="00C47712"/>
    <w:rsid w:val="00C52138"/>
    <w:rsid w:val="00C572EC"/>
    <w:rsid w:val="00C573C2"/>
    <w:rsid w:val="00C618AD"/>
    <w:rsid w:val="00C63466"/>
    <w:rsid w:val="00C63956"/>
    <w:rsid w:val="00C67605"/>
    <w:rsid w:val="00C80971"/>
    <w:rsid w:val="00C82468"/>
    <w:rsid w:val="00C83AFE"/>
    <w:rsid w:val="00C846EF"/>
    <w:rsid w:val="00C87B4C"/>
    <w:rsid w:val="00C91E06"/>
    <w:rsid w:val="00C959C8"/>
    <w:rsid w:val="00C97878"/>
    <w:rsid w:val="00C97C81"/>
    <w:rsid w:val="00CA2250"/>
    <w:rsid w:val="00CA231A"/>
    <w:rsid w:val="00CA43FE"/>
    <w:rsid w:val="00CB36BB"/>
    <w:rsid w:val="00CB4579"/>
    <w:rsid w:val="00CC5407"/>
    <w:rsid w:val="00CD692B"/>
    <w:rsid w:val="00CE392F"/>
    <w:rsid w:val="00CE7CBB"/>
    <w:rsid w:val="00CF07DD"/>
    <w:rsid w:val="00CF2F9A"/>
    <w:rsid w:val="00D019DD"/>
    <w:rsid w:val="00D01EB6"/>
    <w:rsid w:val="00D0247C"/>
    <w:rsid w:val="00D13912"/>
    <w:rsid w:val="00D147C6"/>
    <w:rsid w:val="00D23826"/>
    <w:rsid w:val="00D26A81"/>
    <w:rsid w:val="00D26D3B"/>
    <w:rsid w:val="00D270A0"/>
    <w:rsid w:val="00D322AE"/>
    <w:rsid w:val="00D377DE"/>
    <w:rsid w:val="00D42BCE"/>
    <w:rsid w:val="00D42CFD"/>
    <w:rsid w:val="00D436DD"/>
    <w:rsid w:val="00D50052"/>
    <w:rsid w:val="00D54ADD"/>
    <w:rsid w:val="00D55598"/>
    <w:rsid w:val="00D613D4"/>
    <w:rsid w:val="00D64314"/>
    <w:rsid w:val="00D6450D"/>
    <w:rsid w:val="00D674B3"/>
    <w:rsid w:val="00D70C87"/>
    <w:rsid w:val="00D71DE3"/>
    <w:rsid w:val="00D72FD5"/>
    <w:rsid w:val="00D73413"/>
    <w:rsid w:val="00D74855"/>
    <w:rsid w:val="00D766FD"/>
    <w:rsid w:val="00D833EA"/>
    <w:rsid w:val="00D83658"/>
    <w:rsid w:val="00D93276"/>
    <w:rsid w:val="00D93EEE"/>
    <w:rsid w:val="00D94A50"/>
    <w:rsid w:val="00DA1944"/>
    <w:rsid w:val="00DA19A5"/>
    <w:rsid w:val="00DA4018"/>
    <w:rsid w:val="00DA44E8"/>
    <w:rsid w:val="00DA70EF"/>
    <w:rsid w:val="00DA74C1"/>
    <w:rsid w:val="00DC1B78"/>
    <w:rsid w:val="00DC275B"/>
    <w:rsid w:val="00DC4CB8"/>
    <w:rsid w:val="00DC5B1E"/>
    <w:rsid w:val="00DC70BB"/>
    <w:rsid w:val="00DC7BD8"/>
    <w:rsid w:val="00DD368A"/>
    <w:rsid w:val="00DD4577"/>
    <w:rsid w:val="00DD4858"/>
    <w:rsid w:val="00DD51D1"/>
    <w:rsid w:val="00DD5781"/>
    <w:rsid w:val="00DD5E51"/>
    <w:rsid w:val="00DD6BFB"/>
    <w:rsid w:val="00DE495E"/>
    <w:rsid w:val="00DE5AA0"/>
    <w:rsid w:val="00DF195E"/>
    <w:rsid w:val="00DF35E4"/>
    <w:rsid w:val="00DF6DD1"/>
    <w:rsid w:val="00E03C27"/>
    <w:rsid w:val="00E04EFD"/>
    <w:rsid w:val="00E10018"/>
    <w:rsid w:val="00E11A6B"/>
    <w:rsid w:val="00E14A1E"/>
    <w:rsid w:val="00E1664D"/>
    <w:rsid w:val="00E211A3"/>
    <w:rsid w:val="00E243A8"/>
    <w:rsid w:val="00E263F6"/>
    <w:rsid w:val="00E27E0C"/>
    <w:rsid w:val="00E320A3"/>
    <w:rsid w:val="00E34D3E"/>
    <w:rsid w:val="00E3526B"/>
    <w:rsid w:val="00E370CE"/>
    <w:rsid w:val="00E40BFF"/>
    <w:rsid w:val="00E42265"/>
    <w:rsid w:val="00E43036"/>
    <w:rsid w:val="00E4421C"/>
    <w:rsid w:val="00E522EF"/>
    <w:rsid w:val="00E54B81"/>
    <w:rsid w:val="00E57602"/>
    <w:rsid w:val="00E57DB0"/>
    <w:rsid w:val="00E6141F"/>
    <w:rsid w:val="00E641D0"/>
    <w:rsid w:val="00E645AA"/>
    <w:rsid w:val="00E72535"/>
    <w:rsid w:val="00E7358C"/>
    <w:rsid w:val="00E743C6"/>
    <w:rsid w:val="00E7508C"/>
    <w:rsid w:val="00E83E16"/>
    <w:rsid w:val="00E86805"/>
    <w:rsid w:val="00E921D7"/>
    <w:rsid w:val="00E9629F"/>
    <w:rsid w:val="00EA39DD"/>
    <w:rsid w:val="00EA3CC7"/>
    <w:rsid w:val="00EA401E"/>
    <w:rsid w:val="00EA6D27"/>
    <w:rsid w:val="00EA6DE0"/>
    <w:rsid w:val="00EA6EA6"/>
    <w:rsid w:val="00EB44DC"/>
    <w:rsid w:val="00EB4B43"/>
    <w:rsid w:val="00EC280A"/>
    <w:rsid w:val="00EC2A0F"/>
    <w:rsid w:val="00EC2E2F"/>
    <w:rsid w:val="00EC3539"/>
    <w:rsid w:val="00EC6BD2"/>
    <w:rsid w:val="00EC7C03"/>
    <w:rsid w:val="00ED499B"/>
    <w:rsid w:val="00ED5540"/>
    <w:rsid w:val="00EE5AEB"/>
    <w:rsid w:val="00EE6006"/>
    <w:rsid w:val="00EF6639"/>
    <w:rsid w:val="00F010C4"/>
    <w:rsid w:val="00F02182"/>
    <w:rsid w:val="00F03643"/>
    <w:rsid w:val="00F11702"/>
    <w:rsid w:val="00F12206"/>
    <w:rsid w:val="00F1258A"/>
    <w:rsid w:val="00F15A2E"/>
    <w:rsid w:val="00F21658"/>
    <w:rsid w:val="00F2277A"/>
    <w:rsid w:val="00F239C1"/>
    <w:rsid w:val="00F24B82"/>
    <w:rsid w:val="00F33BB5"/>
    <w:rsid w:val="00F3452A"/>
    <w:rsid w:val="00F34AD6"/>
    <w:rsid w:val="00F379A9"/>
    <w:rsid w:val="00F40AF0"/>
    <w:rsid w:val="00F415F4"/>
    <w:rsid w:val="00F476B9"/>
    <w:rsid w:val="00F5169E"/>
    <w:rsid w:val="00F516C2"/>
    <w:rsid w:val="00F52AF4"/>
    <w:rsid w:val="00F54642"/>
    <w:rsid w:val="00F54A4C"/>
    <w:rsid w:val="00F55420"/>
    <w:rsid w:val="00F567DD"/>
    <w:rsid w:val="00F5742F"/>
    <w:rsid w:val="00F61058"/>
    <w:rsid w:val="00F64625"/>
    <w:rsid w:val="00F647CB"/>
    <w:rsid w:val="00F650DC"/>
    <w:rsid w:val="00F66A15"/>
    <w:rsid w:val="00F67A43"/>
    <w:rsid w:val="00F711A9"/>
    <w:rsid w:val="00F7139D"/>
    <w:rsid w:val="00F74BD8"/>
    <w:rsid w:val="00F80D82"/>
    <w:rsid w:val="00F849BD"/>
    <w:rsid w:val="00F84A77"/>
    <w:rsid w:val="00F868FD"/>
    <w:rsid w:val="00F876BF"/>
    <w:rsid w:val="00F941F6"/>
    <w:rsid w:val="00F96456"/>
    <w:rsid w:val="00F96A6C"/>
    <w:rsid w:val="00F97929"/>
    <w:rsid w:val="00FA1AD8"/>
    <w:rsid w:val="00FA32C4"/>
    <w:rsid w:val="00FB0658"/>
    <w:rsid w:val="00FB1CA0"/>
    <w:rsid w:val="00FC5243"/>
    <w:rsid w:val="00FD265D"/>
    <w:rsid w:val="00FD2827"/>
    <w:rsid w:val="00FD2B5F"/>
    <w:rsid w:val="00FD40DE"/>
    <w:rsid w:val="00FD4C98"/>
    <w:rsid w:val="00FD6462"/>
    <w:rsid w:val="00FD666F"/>
    <w:rsid w:val="00FE3AD0"/>
    <w:rsid w:val="00FE45BE"/>
    <w:rsid w:val="00FE6B69"/>
    <w:rsid w:val="00FE7E55"/>
    <w:rsid w:val="00FF6F3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02FD"/>
  <w15:docId w15:val="{E267E856-B31E-44E8-A4B0-FF5B2ED1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E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A7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F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487A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7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7A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7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4615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9">
    <w:name w:val="Hyperlink"/>
    <w:basedOn w:val="a0"/>
    <w:uiPriority w:val="99"/>
    <w:unhideWhenUsed/>
    <w:rsid w:val="00DD368A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B515F7"/>
    <w:pPr>
      <w:spacing w:after="120"/>
      <w:ind w:left="283"/>
    </w:pPr>
    <w:rPr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515F7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515F7"/>
    <w:pPr>
      <w:ind w:left="720"/>
      <w:contextualSpacing/>
    </w:pPr>
    <w:rPr>
      <w:snapToGrid w:val="0"/>
      <w:sz w:val="26"/>
      <w:szCs w:val="20"/>
    </w:rPr>
  </w:style>
  <w:style w:type="paragraph" w:styleId="20">
    <w:name w:val="Body Text 2"/>
    <w:basedOn w:val="a"/>
    <w:link w:val="21"/>
    <w:rsid w:val="0092670C"/>
    <w:pPr>
      <w:spacing w:after="120" w:line="480" w:lineRule="auto"/>
    </w:pPr>
    <w:rPr>
      <w:snapToGrid w:val="0"/>
      <w:sz w:val="26"/>
      <w:szCs w:val="20"/>
    </w:rPr>
  </w:style>
  <w:style w:type="character" w:customStyle="1" w:styleId="21">
    <w:name w:val="Основной текст 2 Знак"/>
    <w:basedOn w:val="a0"/>
    <w:link w:val="20"/>
    <w:rsid w:val="0092670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31">
    <w:name w:val="Основной текст с отступом 31"/>
    <w:basedOn w:val="a"/>
    <w:rsid w:val="00002A3C"/>
    <w:pPr>
      <w:ind w:firstLine="720"/>
      <w:jc w:val="both"/>
    </w:pPr>
    <w:rPr>
      <w:sz w:val="28"/>
      <w:szCs w:val="20"/>
    </w:rPr>
  </w:style>
  <w:style w:type="paragraph" w:styleId="ab">
    <w:name w:val="Body Text Indent"/>
    <w:basedOn w:val="a"/>
    <w:link w:val="ac"/>
    <w:rsid w:val="003F409D"/>
    <w:pPr>
      <w:spacing w:after="120"/>
      <w:ind w:left="283"/>
    </w:pPr>
    <w:rPr>
      <w:snapToGrid w:val="0"/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3F409D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2926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semiHidden/>
    <w:unhideWhenUsed/>
    <w:rsid w:val="0008101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810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8101F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461C3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61C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461C39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2423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32423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324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2423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242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9C25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1">
    <w:name w:val="ConsPlusNormal1"/>
    <w:link w:val="ConsPlusNormal"/>
    <w:rsid w:val="009C251C"/>
    <w:rPr>
      <w:rFonts w:ascii="Times New Roman" w:hAnsi="Times New Roman" w:cs="Times New Roman"/>
      <w:sz w:val="28"/>
      <w:szCs w:val="28"/>
    </w:rPr>
  </w:style>
  <w:style w:type="table" w:styleId="af9">
    <w:name w:val="Table Grid"/>
    <w:basedOn w:val="a1"/>
    <w:uiPriority w:val="39"/>
    <w:rsid w:val="009C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F13E0-1D1F-4486-94B4-9D394AF4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5525</Words>
  <Characters>31498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Марина Сергеевна</dc:creator>
  <cp:lastModifiedBy>Роман Кобыляцкий</cp:lastModifiedBy>
  <cp:revision>2</cp:revision>
  <cp:lastPrinted>2023-05-10T14:31:00Z</cp:lastPrinted>
  <dcterms:created xsi:type="dcterms:W3CDTF">2023-09-15T10:20:00Z</dcterms:created>
  <dcterms:modified xsi:type="dcterms:W3CDTF">2023-09-15T10:20:00Z</dcterms:modified>
</cp:coreProperties>
</file>