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B" w:rsidRDefault="00F90F1F" w:rsidP="00444E28">
      <w:pPr>
        <w:keepNext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C5E41F7" wp14:editId="67156D74">
            <wp:extent cx="9772650" cy="62960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90DBE">
        <w:br w:type="page"/>
      </w:r>
      <w:r w:rsidR="00852DD6">
        <w:rPr>
          <w:noProof/>
          <w:lang w:eastAsia="ru-RU"/>
        </w:rPr>
        <w:lastRenderedPageBreak/>
        <w:drawing>
          <wp:inline distT="0" distB="0" distL="0" distR="0" wp14:anchorId="3C14FB58" wp14:editId="0BFB30A5">
            <wp:extent cx="9629775" cy="643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A4" w:rsidRDefault="00360B1A">
      <w:r>
        <w:rPr>
          <w:noProof/>
          <w:lang w:eastAsia="ru-RU"/>
        </w:rPr>
        <w:lastRenderedPageBreak/>
        <w:drawing>
          <wp:inline distT="0" distB="0" distL="0" distR="0">
            <wp:extent cx="9725025" cy="6391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252A4" w:rsidSect="003030F1">
      <w:headerReference w:type="first" r:id="rId11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30" w:rsidRDefault="00E32030" w:rsidP="004873FA">
      <w:pPr>
        <w:spacing w:after="0" w:line="240" w:lineRule="auto"/>
      </w:pPr>
      <w:r>
        <w:separator/>
      </w:r>
    </w:p>
  </w:endnote>
  <w:endnote w:type="continuationSeparator" w:id="0">
    <w:p w:rsidR="00E32030" w:rsidRDefault="00E32030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30" w:rsidRDefault="00E32030" w:rsidP="004873FA">
      <w:pPr>
        <w:spacing w:after="0" w:line="240" w:lineRule="auto"/>
      </w:pPr>
      <w:r>
        <w:separator/>
      </w:r>
    </w:p>
  </w:footnote>
  <w:footnote w:type="continuationSeparator" w:id="0">
    <w:p w:rsidR="00E32030" w:rsidRDefault="00E32030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№ </w:t>
    </w:r>
    <w:r w:rsidR="00FE31C7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01DC6"/>
    <w:rsid w:val="0000277D"/>
    <w:rsid w:val="00022217"/>
    <w:rsid w:val="00024AF7"/>
    <w:rsid w:val="0004213F"/>
    <w:rsid w:val="00047161"/>
    <w:rsid w:val="00047E11"/>
    <w:rsid w:val="00047F8D"/>
    <w:rsid w:val="0005321A"/>
    <w:rsid w:val="00053A2A"/>
    <w:rsid w:val="00056DDC"/>
    <w:rsid w:val="00061ED3"/>
    <w:rsid w:val="00071BB5"/>
    <w:rsid w:val="00072AFE"/>
    <w:rsid w:val="000733BC"/>
    <w:rsid w:val="00090DBE"/>
    <w:rsid w:val="00090EAB"/>
    <w:rsid w:val="00094738"/>
    <w:rsid w:val="000B3A5D"/>
    <w:rsid w:val="000B7EE5"/>
    <w:rsid w:val="000C66B4"/>
    <w:rsid w:val="000D4F8E"/>
    <w:rsid w:val="000E18DF"/>
    <w:rsid w:val="000E3635"/>
    <w:rsid w:val="00102250"/>
    <w:rsid w:val="0011361C"/>
    <w:rsid w:val="001142B6"/>
    <w:rsid w:val="00121C2D"/>
    <w:rsid w:val="00122D08"/>
    <w:rsid w:val="0012497F"/>
    <w:rsid w:val="00133E38"/>
    <w:rsid w:val="00141183"/>
    <w:rsid w:val="00145B13"/>
    <w:rsid w:val="00170C16"/>
    <w:rsid w:val="00177D17"/>
    <w:rsid w:val="00194AFE"/>
    <w:rsid w:val="001A607B"/>
    <w:rsid w:val="001A60A0"/>
    <w:rsid w:val="001B1DAC"/>
    <w:rsid w:val="001B7BBC"/>
    <w:rsid w:val="001C63FC"/>
    <w:rsid w:val="001E37AF"/>
    <w:rsid w:val="001E5074"/>
    <w:rsid w:val="001F5471"/>
    <w:rsid w:val="0022147C"/>
    <w:rsid w:val="00221ABA"/>
    <w:rsid w:val="0023002F"/>
    <w:rsid w:val="00232F68"/>
    <w:rsid w:val="00284184"/>
    <w:rsid w:val="00290B7F"/>
    <w:rsid w:val="00297FA2"/>
    <w:rsid w:val="002A28CF"/>
    <w:rsid w:val="002B3D93"/>
    <w:rsid w:val="002B77F6"/>
    <w:rsid w:val="002C7DC7"/>
    <w:rsid w:val="002E0D7B"/>
    <w:rsid w:val="00301536"/>
    <w:rsid w:val="003030F1"/>
    <w:rsid w:val="0031366A"/>
    <w:rsid w:val="003504BC"/>
    <w:rsid w:val="0035587D"/>
    <w:rsid w:val="00357800"/>
    <w:rsid w:val="00360B1A"/>
    <w:rsid w:val="00367012"/>
    <w:rsid w:val="00373571"/>
    <w:rsid w:val="00385183"/>
    <w:rsid w:val="003901EF"/>
    <w:rsid w:val="00392CA2"/>
    <w:rsid w:val="003978BA"/>
    <w:rsid w:val="003A4B82"/>
    <w:rsid w:val="003B14D5"/>
    <w:rsid w:val="003B1DAE"/>
    <w:rsid w:val="003B1E7A"/>
    <w:rsid w:val="003D2FD3"/>
    <w:rsid w:val="003E0481"/>
    <w:rsid w:val="003E2834"/>
    <w:rsid w:val="003E5424"/>
    <w:rsid w:val="003E7B72"/>
    <w:rsid w:val="003F386E"/>
    <w:rsid w:val="003F548B"/>
    <w:rsid w:val="003F6EA1"/>
    <w:rsid w:val="00416A45"/>
    <w:rsid w:val="004208FD"/>
    <w:rsid w:val="004254FD"/>
    <w:rsid w:val="00427FD4"/>
    <w:rsid w:val="00444E28"/>
    <w:rsid w:val="0045497F"/>
    <w:rsid w:val="004600FE"/>
    <w:rsid w:val="004615A1"/>
    <w:rsid w:val="00471480"/>
    <w:rsid w:val="004817DB"/>
    <w:rsid w:val="004873FA"/>
    <w:rsid w:val="004962F7"/>
    <w:rsid w:val="004B41E0"/>
    <w:rsid w:val="004C0328"/>
    <w:rsid w:val="004C55D7"/>
    <w:rsid w:val="004E0ABB"/>
    <w:rsid w:val="004E5F11"/>
    <w:rsid w:val="004E6104"/>
    <w:rsid w:val="004F408C"/>
    <w:rsid w:val="00500F9C"/>
    <w:rsid w:val="00501C7D"/>
    <w:rsid w:val="0051141F"/>
    <w:rsid w:val="00522962"/>
    <w:rsid w:val="00536FCE"/>
    <w:rsid w:val="0053732F"/>
    <w:rsid w:val="005430F8"/>
    <w:rsid w:val="00544E8E"/>
    <w:rsid w:val="00551AE5"/>
    <w:rsid w:val="0055547B"/>
    <w:rsid w:val="00571D29"/>
    <w:rsid w:val="00572C5D"/>
    <w:rsid w:val="00575D9E"/>
    <w:rsid w:val="00576BA3"/>
    <w:rsid w:val="0058040E"/>
    <w:rsid w:val="005843AD"/>
    <w:rsid w:val="005C1DAA"/>
    <w:rsid w:val="005D4FBF"/>
    <w:rsid w:val="005E57C7"/>
    <w:rsid w:val="00625B76"/>
    <w:rsid w:val="00626537"/>
    <w:rsid w:val="0063429F"/>
    <w:rsid w:val="006456D9"/>
    <w:rsid w:val="00651916"/>
    <w:rsid w:val="00661632"/>
    <w:rsid w:val="006670BA"/>
    <w:rsid w:val="00675658"/>
    <w:rsid w:val="006758ED"/>
    <w:rsid w:val="0067603B"/>
    <w:rsid w:val="00680B03"/>
    <w:rsid w:val="006A2D14"/>
    <w:rsid w:val="006B1040"/>
    <w:rsid w:val="006B546B"/>
    <w:rsid w:val="006C52F4"/>
    <w:rsid w:val="006F0172"/>
    <w:rsid w:val="00703236"/>
    <w:rsid w:val="0070415F"/>
    <w:rsid w:val="00711B5D"/>
    <w:rsid w:val="00721A72"/>
    <w:rsid w:val="00741476"/>
    <w:rsid w:val="00752D9C"/>
    <w:rsid w:val="00753E28"/>
    <w:rsid w:val="00763512"/>
    <w:rsid w:val="00765225"/>
    <w:rsid w:val="007659E1"/>
    <w:rsid w:val="0077726A"/>
    <w:rsid w:val="00782D19"/>
    <w:rsid w:val="007940AF"/>
    <w:rsid w:val="007A7B7C"/>
    <w:rsid w:val="007B6E26"/>
    <w:rsid w:val="007C61D4"/>
    <w:rsid w:val="007F3C2E"/>
    <w:rsid w:val="0080505A"/>
    <w:rsid w:val="00827FA5"/>
    <w:rsid w:val="008304E2"/>
    <w:rsid w:val="008443AB"/>
    <w:rsid w:val="008505D8"/>
    <w:rsid w:val="00852DD6"/>
    <w:rsid w:val="008533EE"/>
    <w:rsid w:val="00863781"/>
    <w:rsid w:val="00870115"/>
    <w:rsid w:val="00875C1A"/>
    <w:rsid w:val="008846B6"/>
    <w:rsid w:val="00891FC7"/>
    <w:rsid w:val="008B77AF"/>
    <w:rsid w:val="008C73C4"/>
    <w:rsid w:val="008D1568"/>
    <w:rsid w:val="008E715E"/>
    <w:rsid w:val="008E7D19"/>
    <w:rsid w:val="008F37B6"/>
    <w:rsid w:val="008F77AA"/>
    <w:rsid w:val="00900C2E"/>
    <w:rsid w:val="00903CB6"/>
    <w:rsid w:val="00904B54"/>
    <w:rsid w:val="00910EAD"/>
    <w:rsid w:val="0091280A"/>
    <w:rsid w:val="00920115"/>
    <w:rsid w:val="0092395C"/>
    <w:rsid w:val="009465A6"/>
    <w:rsid w:val="00953A38"/>
    <w:rsid w:val="0096032E"/>
    <w:rsid w:val="0097387F"/>
    <w:rsid w:val="009760CB"/>
    <w:rsid w:val="009A068F"/>
    <w:rsid w:val="009B288D"/>
    <w:rsid w:val="009B3C76"/>
    <w:rsid w:val="009B516D"/>
    <w:rsid w:val="009D103B"/>
    <w:rsid w:val="009E016F"/>
    <w:rsid w:val="009F50ED"/>
    <w:rsid w:val="00A03D12"/>
    <w:rsid w:val="00A179B4"/>
    <w:rsid w:val="00A21E15"/>
    <w:rsid w:val="00A23C37"/>
    <w:rsid w:val="00A52B2B"/>
    <w:rsid w:val="00A52F34"/>
    <w:rsid w:val="00A54D08"/>
    <w:rsid w:val="00A60C37"/>
    <w:rsid w:val="00A64B8B"/>
    <w:rsid w:val="00A67EAF"/>
    <w:rsid w:val="00A71562"/>
    <w:rsid w:val="00A74A3D"/>
    <w:rsid w:val="00A76D46"/>
    <w:rsid w:val="00A7761F"/>
    <w:rsid w:val="00A83D16"/>
    <w:rsid w:val="00A86089"/>
    <w:rsid w:val="00A86B11"/>
    <w:rsid w:val="00AC15A3"/>
    <w:rsid w:val="00AC5979"/>
    <w:rsid w:val="00AC5D2C"/>
    <w:rsid w:val="00AE244A"/>
    <w:rsid w:val="00AE677A"/>
    <w:rsid w:val="00AF71E6"/>
    <w:rsid w:val="00B01726"/>
    <w:rsid w:val="00B13F0D"/>
    <w:rsid w:val="00B1720A"/>
    <w:rsid w:val="00B230B8"/>
    <w:rsid w:val="00B306B0"/>
    <w:rsid w:val="00B354A2"/>
    <w:rsid w:val="00B42A60"/>
    <w:rsid w:val="00B456F7"/>
    <w:rsid w:val="00B460D0"/>
    <w:rsid w:val="00B50883"/>
    <w:rsid w:val="00B50947"/>
    <w:rsid w:val="00B5267A"/>
    <w:rsid w:val="00B81C69"/>
    <w:rsid w:val="00B84983"/>
    <w:rsid w:val="00BA746D"/>
    <w:rsid w:val="00BD1FB6"/>
    <w:rsid w:val="00BE1B3C"/>
    <w:rsid w:val="00BE1CA3"/>
    <w:rsid w:val="00BE3D84"/>
    <w:rsid w:val="00BE4FC0"/>
    <w:rsid w:val="00BF42CC"/>
    <w:rsid w:val="00C12185"/>
    <w:rsid w:val="00C170D9"/>
    <w:rsid w:val="00C2074F"/>
    <w:rsid w:val="00C365A4"/>
    <w:rsid w:val="00C40228"/>
    <w:rsid w:val="00C4030D"/>
    <w:rsid w:val="00C42B2E"/>
    <w:rsid w:val="00C7327E"/>
    <w:rsid w:val="00C8209B"/>
    <w:rsid w:val="00C85327"/>
    <w:rsid w:val="00CA0295"/>
    <w:rsid w:val="00CB133E"/>
    <w:rsid w:val="00CB4EA7"/>
    <w:rsid w:val="00CC56AB"/>
    <w:rsid w:val="00CD0EA3"/>
    <w:rsid w:val="00CD190C"/>
    <w:rsid w:val="00CE7B6E"/>
    <w:rsid w:val="00CF68BD"/>
    <w:rsid w:val="00CF7572"/>
    <w:rsid w:val="00D0338E"/>
    <w:rsid w:val="00D17616"/>
    <w:rsid w:val="00D20BE6"/>
    <w:rsid w:val="00D3511C"/>
    <w:rsid w:val="00D60A88"/>
    <w:rsid w:val="00D67693"/>
    <w:rsid w:val="00D72807"/>
    <w:rsid w:val="00D72E32"/>
    <w:rsid w:val="00D75F9B"/>
    <w:rsid w:val="00D766FE"/>
    <w:rsid w:val="00D77279"/>
    <w:rsid w:val="00D818AA"/>
    <w:rsid w:val="00DB517A"/>
    <w:rsid w:val="00DC239D"/>
    <w:rsid w:val="00DC370C"/>
    <w:rsid w:val="00DC7055"/>
    <w:rsid w:val="00E055AA"/>
    <w:rsid w:val="00E07205"/>
    <w:rsid w:val="00E252A4"/>
    <w:rsid w:val="00E32030"/>
    <w:rsid w:val="00E342C4"/>
    <w:rsid w:val="00E37189"/>
    <w:rsid w:val="00E40298"/>
    <w:rsid w:val="00E536B0"/>
    <w:rsid w:val="00E56CBD"/>
    <w:rsid w:val="00E837DA"/>
    <w:rsid w:val="00E83EAC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C4D0D"/>
    <w:rsid w:val="00ED004C"/>
    <w:rsid w:val="00EE4911"/>
    <w:rsid w:val="00EE7705"/>
    <w:rsid w:val="00EF3867"/>
    <w:rsid w:val="00F0091A"/>
    <w:rsid w:val="00F11C59"/>
    <w:rsid w:val="00F123BE"/>
    <w:rsid w:val="00F175ED"/>
    <w:rsid w:val="00F2297F"/>
    <w:rsid w:val="00F66208"/>
    <w:rsid w:val="00F72F3F"/>
    <w:rsid w:val="00F74C78"/>
    <w:rsid w:val="00F8182C"/>
    <w:rsid w:val="00F86351"/>
    <w:rsid w:val="00F905C2"/>
    <w:rsid w:val="00F90F1F"/>
    <w:rsid w:val="00F91753"/>
    <w:rsid w:val="00F93E1A"/>
    <w:rsid w:val="00F951FA"/>
    <w:rsid w:val="00F9765B"/>
    <w:rsid w:val="00FC5A36"/>
    <w:rsid w:val="00FD62A3"/>
    <w:rsid w:val="00FD62F2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 и организаций, поступивших</a:t>
            </a:r>
            <a:r>
              <a:rPr lang="ru-RU" sz="1600" baseline="0"/>
              <a:t> в ЦА ФНС России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aseline="0"/>
              <a:t>I</a:t>
            </a:r>
            <a:r>
              <a:rPr lang="ru-RU" sz="1600" baseline="0"/>
              <a:t> полугодие 2023 года, по тематике вопроса</a:t>
            </a:r>
          </a:p>
        </c:rich>
      </c:tx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 исполнения налогового законодательства юридическими и физическимми лицами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5549076773566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0.13100000000000001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 на доходы физических лиц. Исчисление и уплата страховых взносов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9.5711182849496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0.10929999999999999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Обжалование  решений налоговых органов и должностных лиц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995451591942819E-2"/>
                  <c:y val="-1.749271137026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Государственная регистрация юридических лиц и индивидуальных предпринимателей. Учет налогоплательщиков, получение и отказ от ИНН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54756374061411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Надзор в области организации и проведения азартных игр и лотерей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9.4E-2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 Оказание услуг в электронном виде. Пользование информационными ресурсами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5.8999999999999997E-2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1661807580174927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4.9000000000000002E-2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973038544160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4.2999999999999997E-2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9509928883700432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2.7E-2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171008"/>
        <c:axId val="166172544"/>
        <c:axId val="0"/>
      </c:bar3DChart>
      <c:catAx>
        <c:axId val="16617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172544"/>
        <c:crosses val="autoZero"/>
        <c:auto val="1"/>
        <c:lblAlgn val="ctr"/>
        <c:lblOffset val="100"/>
        <c:noMultiLvlLbl val="0"/>
      </c:catAx>
      <c:valAx>
        <c:axId val="1661725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6171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18974382588147"/>
          <c:y val="0.14839458229597247"/>
          <c:w val="0.3340129852189529"/>
          <c:h val="0.81629202552404101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</a:t>
            </a:r>
            <a:r>
              <a:rPr lang="ru-RU" sz="1600" baseline="0"/>
              <a:t> </a:t>
            </a:r>
            <a:r>
              <a:rPr lang="ru-RU" sz="1600"/>
              <a:t>и организаций, поступивших в ЦА ФНС</a:t>
            </a:r>
            <a:r>
              <a:rPr lang="ru-RU" sz="1600" baseline="0"/>
              <a:t> России </a:t>
            </a:r>
            <a:br>
              <a:rPr lang="ru-RU" sz="1600" baseline="0"/>
            </a:br>
            <a:r>
              <a:rPr lang="ru-RU" sz="1600" baseline="0"/>
              <a:t>и направленных на рассмотрение в территориальные налоговые органы,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aseline="0"/>
              <a:t>I </a:t>
            </a:r>
            <a:r>
              <a:rPr lang="ru-RU" sz="1600" baseline="0"/>
              <a:t>полугодие 2023 года</a:t>
            </a:r>
          </a:p>
        </c:rich>
      </c:tx>
      <c:layout>
        <c:manualLayout>
          <c:xMode val="edge"/>
          <c:yMode val="edge"/>
          <c:x val="0.12327245444467809"/>
          <c:y val="1.1834319526627219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explosion val="14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explosion val="24"/>
          </c:dPt>
          <c:dPt>
            <c:idx val="5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bubble3D val="0"/>
            <c:spPr>
              <a:solidFill>
                <a:srgbClr val="9999FF"/>
              </a:solidFill>
              <a:ln>
                <a:solidFill>
                  <a:schemeClr val="tx1"/>
                </a:solidFill>
              </a:ln>
            </c:spPr>
          </c:dPt>
          <c:dPt>
            <c:idx val="11"/>
            <c:bubble3D val="0"/>
            <c:spPr>
              <a:solidFill>
                <a:srgbClr val="A50021"/>
              </a:solidFill>
              <a:ln>
                <a:solidFill>
                  <a:schemeClr val="tx1"/>
                </a:solidFill>
              </a:ln>
            </c:spPr>
          </c:dPt>
          <c:dPt>
            <c:idx val="12"/>
            <c:bubble3D val="0"/>
            <c:explosion val="16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1.5890194734560256E-2"/>
                  <c:y val="-2.3425429809439499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57409377881818E-2"/>
                  <c:y val="-8.4985727149069872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15380209605931E-2"/>
                  <c:y val="-1.26673946778550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37353889322393E-3"/>
                  <c:y val="5.730904074946836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894008426988173E-2"/>
                  <c:y val="2.4811380825917471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122191328457825E-2"/>
                  <c:y val="2.8704281787261799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591283285435019E-2"/>
                  <c:y val="2.713103169796083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5754391976967268E-3"/>
                  <c:y val="4.0968799018465889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893782565013202E-2"/>
                  <c:y val="2.85756883939803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9.3460127573074137E-4"/>
                  <c:y val="-6.8876982093214675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0302586050617547E-2"/>
                  <c:y val="-2.0514742226564745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9.8765432098765434E-4"/>
                  <c:y val="-1.22571028986340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Лист1!$A$2:$A$14</c:f>
              <c:strCache>
                <c:ptCount val="13"/>
                <c:pt idx="0">
                  <c:v>УФНС России по г. Москве</c:v>
                </c:pt>
                <c:pt idx="1">
                  <c:v>УФНС России по Московской области</c:v>
                </c:pt>
                <c:pt idx="2">
                  <c:v>УФНС России по г. Санкт-Петербургу</c:v>
                </c:pt>
                <c:pt idx="3">
                  <c:v>УФНС России по Краснодарскому краю</c:v>
                </c:pt>
                <c:pt idx="4">
                  <c:v>УФНС России по Республике Татарстан</c:v>
                </c:pt>
                <c:pt idx="5">
                  <c:v>УФНС России по Ростовской области</c:v>
                </c:pt>
                <c:pt idx="6">
                  <c:v>УФНС России по Самарской области</c:v>
                </c:pt>
                <c:pt idx="7">
                  <c:v>УФНС России по Свердловской  области</c:v>
                </c:pt>
                <c:pt idx="8">
                  <c:v>УФНС России по Нижегородской  области</c:v>
                </c:pt>
                <c:pt idx="9">
                  <c:v>УФНС России по  Республике Башкортостан </c:v>
                </c:pt>
                <c:pt idx="10">
                  <c:v>УФНС России по Челябинской области</c:v>
                </c:pt>
                <c:pt idx="11">
                  <c:v>УФНС России по Новосибирской области</c:v>
                </c:pt>
                <c:pt idx="12">
                  <c:v>Другие территориальные налоговые органы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0.26</c:v>
                </c:pt>
                <c:pt idx="1">
                  <c:v>0.09</c:v>
                </c:pt>
                <c:pt idx="2">
                  <c:v>4.5999999999999999E-2</c:v>
                </c:pt>
                <c:pt idx="3">
                  <c:v>2.5399999999999999E-2</c:v>
                </c:pt>
                <c:pt idx="4">
                  <c:v>1.4189999999999999E-2</c:v>
                </c:pt>
                <c:pt idx="5">
                  <c:v>1.406E-2</c:v>
                </c:pt>
                <c:pt idx="6">
                  <c:v>1.3180000000000001E-2</c:v>
                </c:pt>
                <c:pt idx="7">
                  <c:v>1.1780000000000001E-2</c:v>
                </c:pt>
                <c:pt idx="8">
                  <c:v>1.125E-2</c:v>
                </c:pt>
                <c:pt idx="9">
                  <c:v>1.1169999999999999E-2</c:v>
                </c:pt>
                <c:pt idx="10">
                  <c:v>1.06E-2</c:v>
                </c:pt>
                <c:pt idx="11">
                  <c:v>1.0330000000000001E-2</c:v>
                </c:pt>
                <c:pt idx="12">
                  <c:v>0.49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53843677552173"/>
          <c:y val="0.23810433459131219"/>
          <c:w val="0.29016281373236752"/>
          <c:h val="0.66053984376213326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жалоб, поступивших в ЦА ФНС России, к общему количеству обращений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aseline="0"/>
              <a:t>I </a:t>
            </a:r>
            <a:r>
              <a:rPr lang="ru-RU" sz="1600" baseline="0"/>
              <a:t>полугодие 2023 года</a:t>
            </a:r>
          </a:p>
        </c:rich>
      </c:tx>
      <c:layout>
        <c:manualLayout>
          <c:xMode val="edge"/>
          <c:yMode val="edge"/>
          <c:x val="0.10986285382299789"/>
          <c:y val="1.7883755588673621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6600FF"/>
            </a:solidFill>
            <a:ln>
              <a:solidFill>
                <a:schemeClr val="tx1"/>
              </a:solidFill>
            </a:ln>
          </c:spPr>
          <c:explosion val="29"/>
          <c:dPt>
            <c:idx val="0"/>
            <c:bubble3D val="0"/>
            <c:spPr>
              <a:solidFill>
                <a:srgbClr val="6666FF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CC99FF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3.7642576754301403E-2"/>
                  <c:y val="-0.1794846881099624"/>
                </c:manualLayout>
              </c:layout>
              <c:tx>
                <c:rich>
                  <a:bodyPr/>
                  <a:lstStyle/>
                  <a:p>
                    <a:pPr>
                      <a:defRPr sz="2000" b="1"/>
                    </a:pPr>
                    <a:r>
                      <a:rPr lang="ru-RU"/>
                      <a:t>90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5818108436739236E-2"/>
                  <c:y val="9.2242001791504824E-2"/>
                </c:manualLayout>
              </c:layout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ru-RU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0.91</c:v>
                </c:pt>
                <c:pt idx="1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551155395487417"/>
          <c:y val="0.51777853401707796"/>
          <c:w val="9.5379703394078669E-2"/>
          <c:h val="7.668422967248318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0.90643</cdr:x>
      <cdr:y>0.16764</cdr:y>
    </cdr:from>
    <cdr:to>
      <cdr:x>1</cdr:x>
      <cdr:y>0.30758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82100" y="1095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5A3E1-0D1B-4C07-B3CA-4CAC43E8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Муромская Ольга Вячеславовна</dc:creator>
  <cp:lastModifiedBy>Муромская Ольга Вячеславовна</cp:lastModifiedBy>
  <cp:revision>2</cp:revision>
  <cp:lastPrinted>2021-07-16T08:49:00Z</cp:lastPrinted>
  <dcterms:created xsi:type="dcterms:W3CDTF">2023-07-19T13:46:00Z</dcterms:created>
  <dcterms:modified xsi:type="dcterms:W3CDTF">2023-07-19T13:46:00Z</dcterms:modified>
</cp:coreProperties>
</file>