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</w:t>
      </w:r>
      <w:r w:rsidR="00713F0A">
        <w:rPr>
          <w:color w:val="333333"/>
          <w:sz w:val="24"/>
          <w:szCs w:val="24"/>
        </w:rPr>
        <w:t>ой</w:t>
      </w:r>
      <w:r w:rsidRPr="00692C14">
        <w:rPr>
          <w:color w:val="333333"/>
          <w:sz w:val="24"/>
          <w:szCs w:val="24"/>
        </w:rPr>
        <w:t xml:space="preserve"> должност</w:t>
      </w:r>
      <w:r w:rsidR="00713F0A">
        <w:rPr>
          <w:color w:val="333333"/>
          <w:sz w:val="24"/>
          <w:szCs w:val="24"/>
        </w:rPr>
        <w:t>и</w:t>
      </w:r>
      <w:r w:rsidRPr="00692C14">
        <w:rPr>
          <w:color w:val="333333"/>
          <w:sz w:val="24"/>
          <w:szCs w:val="24"/>
        </w:rPr>
        <w:t xml:space="preserve"> государственной гражданской службы: </w:t>
      </w:r>
    </w:p>
    <w:p w:rsidR="00946A71" w:rsidRDefault="00946A71" w:rsidP="006C517B">
      <w:pPr>
        <w:spacing w:line="270" w:lineRule="atLeast"/>
        <w:jc w:val="both"/>
        <w:rPr>
          <w:color w:val="333333"/>
          <w:sz w:val="24"/>
          <w:szCs w:val="24"/>
        </w:rPr>
      </w:pPr>
    </w:p>
    <w:p w:rsidR="006C517B" w:rsidRPr="00EA3C8E" w:rsidRDefault="00713F0A" w:rsidP="006C517B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  <w:r>
        <w:rPr>
          <w:b/>
          <w:i/>
          <w:color w:val="333333"/>
          <w:sz w:val="22"/>
          <w:szCs w:val="22"/>
          <w:u w:val="single"/>
        </w:rPr>
        <w:t>Консультанта отдела аналитической работы</w:t>
      </w:r>
    </w:p>
    <w:p w:rsidR="00FC2457" w:rsidRPr="00EA3C8E" w:rsidRDefault="00FC2457" w:rsidP="00FC2457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</w:p>
    <w:p w:rsidR="00713F0A" w:rsidRDefault="00FC2457" w:rsidP="00FC2457">
      <w:pPr>
        <w:ind w:firstLine="708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 xml:space="preserve">требования </w:t>
      </w:r>
      <w:r w:rsidRPr="00EA3C8E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EA3C8E">
        <w:rPr>
          <w:sz w:val="22"/>
          <w:szCs w:val="22"/>
        </w:rPr>
        <w:t>высшее профессиональное образование</w:t>
      </w:r>
      <w:r w:rsidR="00713F0A">
        <w:rPr>
          <w:sz w:val="22"/>
          <w:szCs w:val="22"/>
        </w:rPr>
        <w:t xml:space="preserve"> </w:t>
      </w:r>
      <w:r w:rsidR="00713F0A">
        <w:rPr>
          <w:sz w:val="28"/>
          <w:szCs w:val="28"/>
        </w:rPr>
        <w:t>(</w:t>
      </w:r>
      <w:r w:rsidR="00713F0A" w:rsidRPr="00713F0A">
        <w:rPr>
          <w:sz w:val="22"/>
          <w:szCs w:val="22"/>
        </w:rPr>
        <w:t>по направлению экономика и управление, специальности: экономист, специалист по налогообложению, финансист, бухгалтер,  менеджер)</w:t>
      </w:r>
      <w:r w:rsidRPr="00713F0A">
        <w:rPr>
          <w:sz w:val="22"/>
          <w:szCs w:val="22"/>
        </w:rPr>
        <w:t>.</w:t>
      </w:r>
    </w:p>
    <w:p w:rsidR="00FC2457" w:rsidRPr="00EA3C8E" w:rsidRDefault="00FC2457" w:rsidP="00FC2457">
      <w:pPr>
        <w:ind w:firstLine="708"/>
        <w:jc w:val="both"/>
        <w:rPr>
          <w:sz w:val="22"/>
          <w:szCs w:val="22"/>
        </w:rPr>
      </w:pPr>
      <w:r w:rsidRPr="00EA3C8E">
        <w:rPr>
          <w:sz w:val="22"/>
          <w:szCs w:val="22"/>
        </w:rPr>
        <w:t xml:space="preserve">  </w:t>
      </w:r>
    </w:p>
    <w:p w:rsidR="00713F0A" w:rsidRPr="00713F0A" w:rsidRDefault="00713F0A" w:rsidP="00713F0A">
      <w:pPr>
        <w:tabs>
          <w:tab w:val="left" w:pos="709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FC2457" w:rsidRPr="00EA3C8E">
        <w:rPr>
          <w:b/>
          <w:i/>
          <w:sz w:val="22"/>
          <w:szCs w:val="22"/>
        </w:rPr>
        <w:t>требования к стажу работы</w:t>
      </w:r>
      <w:r w:rsidR="00FC2457" w:rsidRPr="00EA3C8E">
        <w:rPr>
          <w:sz w:val="22"/>
          <w:szCs w:val="22"/>
        </w:rPr>
        <w:t xml:space="preserve">: </w:t>
      </w:r>
      <w:r w:rsidRPr="00713F0A">
        <w:rPr>
          <w:sz w:val="22"/>
          <w:szCs w:val="22"/>
        </w:rPr>
        <w:t xml:space="preserve">наличие не менее двух лет стажа гражданской службы (государственной службы иных видов) или не менее четырех лет стажа работы по специальности; </w:t>
      </w:r>
    </w:p>
    <w:p w:rsidR="00713F0A" w:rsidRDefault="00713F0A" w:rsidP="00713F0A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</w:rPr>
      </w:pPr>
    </w:p>
    <w:p w:rsidR="00FC2457" w:rsidRPr="00EA3C8E" w:rsidRDefault="00FC2457" w:rsidP="00713F0A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</w:rPr>
      </w:pPr>
      <w:r w:rsidRPr="00EA3C8E">
        <w:rPr>
          <w:b/>
          <w:i/>
          <w:sz w:val="22"/>
          <w:szCs w:val="22"/>
        </w:rPr>
        <w:t xml:space="preserve">требования к профессиональным знаниям: </w:t>
      </w:r>
    </w:p>
    <w:p w:rsidR="00713F0A" w:rsidRPr="00713F0A" w:rsidRDefault="00713F0A" w:rsidP="00713F0A">
      <w:pPr>
        <w:pStyle w:val="Style99"/>
        <w:widowControl/>
        <w:tabs>
          <w:tab w:val="left" w:pos="1217"/>
        </w:tabs>
        <w:spacing w:line="240" w:lineRule="auto"/>
        <w:rPr>
          <w:rFonts w:eastAsia="Times New Roman"/>
          <w:snapToGrid w:val="0"/>
          <w:sz w:val="22"/>
          <w:szCs w:val="22"/>
        </w:rPr>
      </w:pPr>
      <w:r w:rsidRPr="00713F0A">
        <w:rPr>
          <w:rFonts w:eastAsia="Times New Roman"/>
          <w:snapToGrid w:val="0"/>
          <w:sz w:val="22"/>
          <w:szCs w:val="22"/>
        </w:rPr>
        <w:t>наличие профессиональных знаний, включая знание Конституции</w:t>
      </w:r>
      <w:r w:rsidRPr="00713F0A">
        <w:rPr>
          <w:rFonts w:eastAsia="Times New Roman"/>
          <w:snapToGrid w:val="0"/>
          <w:sz w:val="22"/>
          <w:szCs w:val="22"/>
        </w:rPr>
        <w:br/>
        <w:t>Российской Федерации, федеральных конституционных законов, федеральных</w:t>
      </w:r>
      <w:r w:rsidRPr="00713F0A">
        <w:rPr>
          <w:rFonts w:eastAsia="Times New Roman"/>
          <w:snapToGrid w:val="0"/>
          <w:sz w:val="22"/>
          <w:szCs w:val="22"/>
        </w:rPr>
        <w:br/>
        <w:t>законов, указов Президента Российской Федерации и постановлений Правительства</w:t>
      </w:r>
      <w:r w:rsidRPr="00713F0A">
        <w:rPr>
          <w:rFonts w:eastAsia="Times New Roman"/>
          <w:snapToGrid w:val="0"/>
          <w:sz w:val="22"/>
          <w:szCs w:val="22"/>
        </w:rPr>
        <w:br/>
        <w:t>Российской Федерации, иных нормативных актов и служебных документов,</w:t>
      </w:r>
      <w:r w:rsidRPr="00713F0A">
        <w:rPr>
          <w:rFonts w:eastAsia="Times New Roman"/>
          <w:snapToGrid w:val="0"/>
          <w:sz w:val="22"/>
          <w:szCs w:val="22"/>
        </w:rPr>
        <w:br/>
        <w:t>регулирующих соответствующую сферу деятельности применительно к исполнению</w:t>
      </w:r>
      <w:r w:rsidRPr="00713F0A">
        <w:rPr>
          <w:rFonts w:eastAsia="Times New Roman"/>
          <w:snapToGrid w:val="0"/>
          <w:sz w:val="22"/>
          <w:szCs w:val="22"/>
        </w:rPr>
        <w:br/>
        <w:t>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713F0A" w:rsidRDefault="00713F0A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навыкам: </w:t>
      </w:r>
    </w:p>
    <w:p w:rsidR="00713F0A" w:rsidRPr="00713F0A" w:rsidRDefault="00713F0A" w:rsidP="00713F0A">
      <w:pPr>
        <w:pStyle w:val="Style99"/>
        <w:widowControl/>
        <w:tabs>
          <w:tab w:val="left" w:pos="1217"/>
        </w:tabs>
        <w:spacing w:line="240" w:lineRule="auto"/>
        <w:rPr>
          <w:rFonts w:eastAsia="Times New Roman"/>
          <w:snapToGrid w:val="0"/>
          <w:sz w:val="22"/>
          <w:szCs w:val="22"/>
        </w:rPr>
      </w:pPr>
      <w:r w:rsidRPr="00713F0A">
        <w:rPr>
          <w:rFonts w:eastAsia="Times New Roman"/>
          <w:snapToGrid w:val="0"/>
          <w:sz w:val="22"/>
          <w:szCs w:val="22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FC2457" w:rsidRPr="00EA3C8E" w:rsidRDefault="00FC2457" w:rsidP="00FC2457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FC2457" w:rsidRPr="00EA3C8E" w:rsidRDefault="00FC2457" w:rsidP="00FC2457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государственного налогового инспектора отдела контроля налоговых органов:</w:t>
      </w:r>
    </w:p>
    <w:p w:rsidR="00713F0A" w:rsidRPr="00713F0A" w:rsidRDefault="00713F0A" w:rsidP="00713F0A">
      <w:pPr>
        <w:pStyle w:val="4"/>
        <w:shd w:val="clear" w:color="auto" w:fill="auto"/>
        <w:tabs>
          <w:tab w:val="left" w:pos="2295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t>1. проведение мониторинга, анализ показателей налогового администрирования территориальных налоговых органов Южного федерального округа, оценка эффективности налогового администрирования и подготовка предложений по результатам проведенного анализа;</w:t>
      </w:r>
    </w:p>
    <w:p w:rsidR="00713F0A" w:rsidRPr="00713F0A" w:rsidRDefault="00713F0A" w:rsidP="00713F0A">
      <w:pPr>
        <w:pStyle w:val="4"/>
        <w:shd w:val="clear" w:color="auto" w:fill="auto"/>
        <w:tabs>
          <w:tab w:val="right" w:pos="9754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t>2. осуществление анализа статистических данных по формам налоговой отчетности по урегулированию налоговой задолженности;</w:t>
      </w:r>
    </w:p>
    <w:p w:rsidR="00713F0A" w:rsidRPr="00713F0A" w:rsidRDefault="00713F0A" w:rsidP="00713F0A">
      <w:pPr>
        <w:pStyle w:val="4"/>
        <w:shd w:val="clear" w:color="auto" w:fill="auto"/>
        <w:tabs>
          <w:tab w:val="left" w:pos="1326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t>3. с целью оценки эффективности деятельности территориальных налоговых органов округа осуществление мониторинга:</w:t>
      </w:r>
    </w:p>
    <w:p w:rsidR="00713F0A" w:rsidRPr="00713F0A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t xml:space="preserve"> исполнения Управлениями ФНС России по регионам округа «Плана действий налоговых органов по повышению эффективности урегулирования и взыскания задолженности по обязательным платежам в бюджетную систему Российской Федерации», утвержденного ФНС России;</w:t>
      </w:r>
    </w:p>
    <w:p w:rsidR="00713F0A" w:rsidRPr="00713F0A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t xml:space="preserve"> задолженности по налогам и сборам, пеням и налоговым санкциям в бюджетную систему Российской Федерации по УФНС России по регионам округа;</w:t>
      </w:r>
    </w:p>
    <w:p w:rsidR="00713F0A" w:rsidRPr="00713F0A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t xml:space="preserve"> сведений о результатах работы УФНС по взысканию задолженности по налоговым платежам;</w:t>
      </w:r>
    </w:p>
    <w:p w:rsidR="00713F0A" w:rsidRPr="00713F0A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t xml:space="preserve"> прохождения реструктуризации налоговой задолженности в соответствии с постановлениями Правительства Российской Федерации;</w:t>
      </w:r>
    </w:p>
    <w:p w:rsidR="00713F0A" w:rsidRPr="00713F0A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lastRenderedPageBreak/>
        <w:t xml:space="preserve"> сведений о налогоплательщиках, не представляющих отчетности в налоговые органы;</w:t>
      </w:r>
    </w:p>
    <w:p w:rsidR="00713F0A" w:rsidRPr="00713F0A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t xml:space="preserve"> сведений о предоставленных налогоплательщикам отсрочках, рассрочках, инвестиционных налоговых кредитах;</w:t>
      </w:r>
    </w:p>
    <w:p w:rsidR="00713F0A" w:rsidRPr="00713F0A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713F0A">
        <w:rPr>
          <w:snapToGrid w:val="0"/>
          <w:spacing w:val="0"/>
        </w:rPr>
        <w:t xml:space="preserve"> работы УФНС по обеспечению процедур банкротства, в том числе по основным видам деятельности;</w:t>
      </w:r>
    </w:p>
    <w:p w:rsidR="00713F0A" w:rsidRPr="00713F0A" w:rsidRDefault="00713F0A" w:rsidP="00713F0A">
      <w:pPr>
        <w:ind w:firstLine="567"/>
        <w:jc w:val="both"/>
        <w:rPr>
          <w:sz w:val="22"/>
          <w:szCs w:val="22"/>
        </w:rPr>
      </w:pPr>
      <w:r w:rsidRPr="00713F0A">
        <w:rPr>
          <w:sz w:val="22"/>
          <w:szCs w:val="22"/>
        </w:rPr>
        <w:t>4. участие в разработке законодательных и иных нормативных актов по вопросам, относящимся к компетенции отдела;</w:t>
      </w:r>
    </w:p>
    <w:p w:rsidR="00713F0A" w:rsidRPr="00713F0A" w:rsidRDefault="00713F0A" w:rsidP="00713F0A">
      <w:pPr>
        <w:ind w:firstLine="567"/>
        <w:jc w:val="both"/>
        <w:rPr>
          <w:sz w:val="22"/>
          <w:szCs w:val="22"/>
        </w:rPr>
      </w:pPr>
      <w:r w:rsidRPr="00713F0A">
        <w:rPr>
          <w:sz w:val="22"/>
          <w:szCs w:val="22"/>
        </w:rPr>
        <w:t>5. участие в организации взаимодействия с иными федеральными органами исполнительной власти и организациями по вопросам, входящим в компетенцию отдела.</w:t>
      </w:r>
    </w:p>
    <w:p w:rsidR="00946A71" w:rsidRDefault="00946A71" w:rsidP="00946A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C517B" w:rsidRPr="00376F72" w:rsidRDefault="006C517B" w:rsidP="006C517B">
      <w:pPr>
        <w:spacing w:line="270" w:lineRule="atLeast"/>
        <w:rPr>
          <w:rFonts w:ascii="Tahoma" w:hAnsi="Tahoma" w:cs="Tahoma"/>
          <w:b/>
          <w:color w:val="333333"/>
          <w:sz w:val="18"/>
          <w:szCs w:val="18"/>
        </w:rPr>
      </w:pPr>
      <w:r w:rsidRPr="00376F72">
        <w:rPr>
          <w:rFonts w:ascii="Tahoma" w:hAnsi="Tahoma" w:cs="Tahoma"/>
          <w:b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 w:rsidR="009547C7" w:rsidRPr="00376F72">
        <w:rPr>
          <w:rFonts w:ascii="Tahoma" w:hAnsi="Tahoma" w:cs="Tahoma"/>
          <w:b/>
          <w:color w:val="333333"/>
          <w:sz w:val="18"/>
          <w:szCs w:val="18"/>
        </w:rPr>
        <w:t xml:space="preserve"> по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указанн</w:t>
      </w:r>
      <w:r w:rsidR="00713F0A">
        <w:rPr>
          <w:rFonts w:ascii="Tahoma" w:hAnsi="Tahoma" w:cs="Tahoma"/>
          <w:b/>
          <w:color w:val="333333"/>
          <w:sz w:val="18"/>
          <w:szCs w:val="18"/>
        </w:rPr>
        <w:t>ой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выше должност</w:t>
      </w:r>
      <w:r w:rsidR="00713F0A">
        <w:rPr>
          <w:rFonts w:ascii="Tahoma" w:hAnsi="Tahoma" w:cs="Tahoma"/>
          <w:b/>
          <w:color w:val="333333"/>
          <w:sz w:val="18"/>
          <w:szCs w:val="18"/>
        </w:rPr>
        <w:t>и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>состоит из: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9"/>
        <w:gridCol w:w="4252"/>
      </w:tblGrid>
      <w:tr w:rsidR="00713F0A" w:rsidRPr="00F81D45" w:rsidTr="00713F0A">
        <w:trPr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Государственного налогового инспектора</w:t>
            </w:r>
          </w:p>
        </w:tc>
      </w:tr>
      <w:tr w:rsidR="00713F0A" w:rsidRPr="00F81D45" w:rsidTr="00713F0A">
        <w:trPr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4B1BAB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5212</w:t>
            </w:r>
          </w:p>
        </w:tc>
      </w:tr>
      <w:tr w:rsidR="00713F0A" w:rsidRPr="00F81D45" w:rsidTr="00713F0A">
        <w:trPr>
          <w:trHeight w:val="555"/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13F0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59</w:t>
            </w:r>
            <w:r w:rsidRPr="00F81D45">
              <w:rPr>
                <w:color w:val="333333"/>
                <w:sz w:val="22"/>
                <w:szCs w:val="22"/>
              </w:rPr>
              <w:t>9 -1</w:t>
            </w:r>
            <w:r>
              <w:rPr>
                <w:color w:val="333333"/>
                <w:sz w:val="22"/>
                <w:szCs w:val="22"/>
              </w:rPr>
              <w:t>934</w:t>
            </w:r>
            <w:r w:rsidRPr="00F81D45">
              <w:rPr>
                <w:color w:val="333333"/>
                <w:sz w:val="22"/>
                <w:szCs w:val="22"/>
              </w:rPr>
              <w:t>руб.</w:t>
            </w:r>
          </w:p>
        </w:tc>
      </w:tr>
      <w:tr w:rsidR="00713F0A" w:rsidRPr="00F81D45" w:rsidTr="00713F0A">
        <w:trPr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713F0A" w:rsidRPr="00F81D45" w:rsidTr="00713F0A">
        <w:trPr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90</w:t>
            </w:r>
            <w:r w:rsidRPr="00F81D45">
              <w:rPr>
                <w:color w:val="333333"/>
                <w:sz w:val="22"/>
                <w:szCs w:val="22"/>
              </w:rPr>
              <w:t>-</w:t>
            </w:r>
            <w:r>
              <w:rPr>
                <w:color w:val="333333"/>
                <w:sz w:val="22"/>
                <w:szCs w:val="22"/>
              </w:rPr>
              <w:t>120</w:t>
            </w:r>
            <w:r w:rsidRPr="00F81D45">
              <w:rPr>
                <w:color w:val="333333"/>
                <w:sz w:val="22"/>
                <w:szCs w:val="22"/>
              </w:rPr>
              <w:t>%</w:t>
            </w:r>
          </w:p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713F0A" w:rsidRPr="00F81D45" w:rsidTr="00713F0A">
        <w:trPr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713F0A" w:rsidRPr="00F81D45" w:rsidTr="00713F0A">
        <w:trPr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713F0A" w:rsidRPr="00F81D45" w:rsidTr="00713F0A">
        <w:trPr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713F0A" w:rsidRPr="00F81D45" w:rsidTr="00713F0A">
        <w:trPr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713F0A" w:rsidRPr="00F81D45" w:rsidTr="00713F0A">
        <w:trPr>
          <w:tblCellSpacing w:w="7" w:type="dxa"/>
        </w:trPr>
        <w:tc>
          <w:tcPr>
            <w:tcW w:w="2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F0A" w:rsidRPr="00F81D45" w:rsidRDefault="00713F0A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F0A" w:rsidRPr="00F81D45" w:rsidRDefault="00713F0A" w:rsidP="00753B56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7B16FD" w:rsidRDefault="007B16FD" w:rsidP="007B16FD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</w:t>
      </w:r>
    </w:p>
    <w:p w:rsidR="007B16FD" w:rsidRPr="007B16FD" w:rsidRDefault="007B16FD" w:rsidP="007B16FD">
      <w:pPr>
        <w:pStyle w:val="ae"/>
        <w:spacing w:before="0" w:beforeAutospacing="0" w:after="0" w:afterAutospacing="0"/>
        <w:ind w:firstLine="708"/>
        <w:jc w:val="both"/>
        <w:rPr>
          <w:b/>
          <w:sz w:val="22"/>
          <w:szCs w:val="22"/>
          <w:u w:val="single"/>
          <w:shd w:val="clear" w:color="auto" w:fill="FFFFFF"/>
        </w:rPr>
      </w:pPr>
      <w:r w:rsidRPr="007B16FD">
        <w:rPr>
          <w:b/>
          <w:sz w:val="22"/>
          <w:szCs w:val="22"/>
          <w:u w:val="single"/>
          <w:shd w:val="clear" w:color="auto" w:fill="FFFFFF"/>
        </w:rPr>
        <w:t>Условия прохождения гражданской службы</w:t>
      </w:r>
    </w:p>
    <w:p w:rsidR="00804703" w:rsidRPr="00804703" w:rsidRDefault="00804703" w:rsidP="00804703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Инспекции </w:t>
      </w:r>
      <w:r w:rsidRPr="00804703">
        <w:rPr>
          <w:sz w:val="22"/>
          <w:szCs w:val="22"/>
          <w:shd w:val="clear" w:color="auto" w:fill="FFFFFF"/>
        </w:rPr>
        <w:lastRenderedPageBreak/>
        <w:t>устанавливается пятидневная рабочая неделя продолжительностью 40 часов с двумя выходными днями (суббота и воскресенье).</w:t>
      </w:r>
    </w:p>
    <w:p w:rsidR="00804703" w:rsidRPr="00804703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>В Инспекции установлен ненормированный служебный день.</w:t>
      </w:r>
    </w:p>
    <w:p w:rsidR="00804703" w:rsidRPr="00804703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>Продолжительность служебного времени:</w:t>
      </w:r>
    </w:p>
    <w:p w:rsidR="00804703" w:rsidRPr="00804703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 xml:space="preserve">с понедельника по четверг с </w:t>
      </w:r>
      <w:r>
        <w:rPr>
          <w:sz w:val="22"/>
          <w:szCs w:val="22"/>
          <w:shd w:val="clear" w:color="auto" w:fill="FFFFFF"/>
        </w:rPr>
        <w:t>8</w:t>
      </w:r>
      <w:r w:rsidRPr="00804703">
        <w:rPr>
          <w:sz w:val="22"/>
          <w:szCs w:val="22"/>
          <w:shd w:val="clear" w:color="auto" w:fill="FFFFFF"/>
        </w:rPr>
        <w:t xml:space="preserve"> часов </w:t>
      </w:r>
      <w:r>
        <w:rPr>
          <w:sz w:val="22"/>
          <w:szCs w:val="22"/>
          <w:shd w:val="clear" w:color="auto" w:fill="FFFFFF"/>
        </w:rPr>
        <w:t>3</w:t>
      </w:r>
      <w:r w:rsidRPr="00804703">
        <w:rPr>
          <w:sz w:val="22"/>
          <w:szCs w:val="22"/>
          <w:shd w:val="clear" w:color="auto" w:fill="FFFFFF"/>
        </w:rPr>
        <w:t>0 минут до 1</w:t>
      </w:r>
      <w:r>
        <w:rPr>
          <w:sz w:val="22"/>
          <w:szCs w:val="22"/>
          <w:shd w:val="clear" w:color="auto" w:fill="FFFFFF"/>
        </w:rPr>
        <w:t>7</w:t>
      </w:r>
      <w:r w:rsidRPr="00804703">
        <w:rPr>
          <w:sz w:val="22"/>
          <w:szCs w:val="22"/>
          <w:shd w:val="clear" w:color="auto" w:fill="FFFFFF"/>
        </w:rPr>
        <w:t xml:space="preserve"> часов </w:t>
      </w:r>
      <w:r>
        <w:rPr>
          <w:sz w:val="22"/>
          <w:szCs w:val="22"/>
          <w:shd w:val="clear" w:color="auto" w:fill="FFFFFF"/>
        </w:rPr>
        <w:t>15</w:t>
      </w:r>
      <w:r w:rsidRPr="00804703">
        <w:rPr>
          <w:sz w:val="22"/>
          <w:szCs w:val="22"/>
          <w:shd w:val="clear" w:color="auto" w:fill="FFFFFF"/>
        </w:rPr>
        <w:t xml:space="preserve"> минут,</w:t>
      </w:r>
    </w:p>
    <w:p w:rsidR="00804703" w:rsidRPr="00804703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 xml:space="preserve">в пятницу с </w:t>
      </w:r>
      <w:r>
        <w:rPr>
          <w:sz w:val="22"/>
          <w:szCs w:val="22"/>
          <w:shd w:val="clear" w:color="auto" w:fill="FFFFFF"/>
        </w:rPr>
        <w:t>8</w:t>
      </w:r>
      <w:r w:rsidRPr="00804703">
        <w:rPr>
          <w:sz w:val="22"/>
          <w:szCs w:val="22"/>
          <w:shd w:val="clear" w:color="auto" w:fill="FFFFFF"/>
        </w:rPr>
        <w:t xml:space="preserve"> часов </w:t>
      </w:r>
      <w:r>
        <w:rPr>
          <w:sz w:val="22"/>
          <w:szCs w:val="22"/>
          <w:shd w:val="clear" w:color="auto" w:fill="FFFFFF"/>
        </w:rPr>
        <w:t>3</w:t>
      </w:r>
      <w:r w:rsidRPr="00804703">
        <w:rPr>
          <w:sz w:val="22"/>
          <w:szCs w:val="22"/>
          <w:shd w:val="clear" w:color="auto" w:fill="FFFFFF"/>
        </w:rPr>
        <w:t xml:space="preserve">0 минут до 16 часов </w:t>
      </w:r>
      <w:r>
        <w:rPr>
          <w:sz w:val="22"/>
          <w:szCs w:val="22"/>
          <w:shd w:val="clear" w:color="auto" w:fill="FFFFFF"/>
        </w:rPr>
        <w:t>00</w:t>
      </w:r>
      <w:r w:rsidRPr="00804703">
        <w:rPr>
          <w:sz w:val="22"/>
          <w:szCs w:val="22"/>
          <w:shd w:val="clear" w:color="auto" w:fill="FFFFFF"/>
        </w:rPr>
        <w:t xml:space="preserve"> минут.</w:t>
      </w:r>
    </w:p>
    <w:p w:rsidR="00804703" w:rsidRPr="00804703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>Продолжительность перерыва для отдыха и питания:</w:t>
      </w:r>
    </w:p>
    <w:p w:rsidR="00804703" w:rsidRPr="00804703" w:rsidRDefault="00804703" w:rsidP="00804703">
      <w:pPr>
        <w:pStyle w:val="ae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>с 1</w:t>
      </w:r>
      <w:r>
        <w:rPr>
          <w:sz w:val="22"/>
          <w:szCs w:val="22"/>
          <w:shd w:val="clear" w:color="auto" w:fill="FFFFFF"/>
        </w:rPr>
        <w:t>2</w:t>
      </w:r>
      <w:r w:rsidRPr="00804703">
        <w:rPr>
          <w:sz w:val="22"/>
          <w:szCs w:val="22"/>
          <w:shd w:val="clear" w:color="auto" w:fill="FFFFFF"/>
        </w:rPr>
        <w:t xml:space="preserve"> часов </w:t>
      </w:r>
      <w:r>
        <w:rPr>
          <w:sz w:val="22"/>
          <w:szCs w:val="22"/>
          <w:shd w:val="clear" w:color="auto" w:fill="FFFFFF"/>
        </w:rPr>
        <w:t>3</w:t>
      </w:r>
      <w:r w:rsidRPr="00804703">
        <w:rPr>
          <w:sz w:val="22"/>
          <w:szCs w:val="22"/>
          <w:shd w:val="clear" w:color="auto" w:fill="FFFFFF"/>
        </w:rPr>
        <w:t xml:space="preserve">0 минут до 13 часов </w:t>
      </w:r>
      <w:r>
        <w:rPr>
          <w:sz w:val="22"/>
          <w:szCs w:val="22"/>
          <w:shd w:val="clear" w:color="auto" w:fill="FFFFFF"/>
        </w:rPr>
        <w:t>00</w:t>
      </w:r>
      <w:r w:rsidRPr="00804703">
        <w:rPr>
          <w:sz w:val="22"/>
          <w:szCs w:val="22"/>
          <w:shd w:val="clear" w:color="auto" w:fill="FFFFFF"/>
        </w:rPr>
        <w:t xml:space="preserve"> минут </w:t>
      </w:r>
    </w:p>
    <w:p w:rsidR="00804703" w:rsidRPr="00804703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804703" w:rsidRPr="00804703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 xml:space="preserve">1. Ежегодный основной оплачиваемый отпуск предоставляется продолжительностью 30 календарных дней. </w:t>
      </w:r>
    </w:p>
    <w:p w:rsidR="00804703" w:rsidRPr="007B16FD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 xml:space="preserve">2. Ежегодный дополнительный оплачиваемый отпуск за выслугу лет, продолжительность </w:t>
      </w:r>
      <w:r w:rsidRPr="007B16FD">
        <w:rPr>
          <w:sz w:val="22"/>
          <w:szCs w:val="22"/>
          <w:shd w:val="clear" w:color="auto" w:fill="FFFFFF"/>
        </w:rPr>
        <w:t>которого исчисляется</w:t>
      </w:r>
      <w:r w:rsidR="007B16FD" w:rsidRPr="007B16FD">
        <w:rPr>
          <w:sz w:val="22"/>
          <w:szCs w:val="22"/>
          <w:shd w:val="clear" w:color="auto" w:fill="FFFFFF"/>
        </w:rPr>
        <w:t xml:space="preserve"> </w:t>
      </w:r>
      <w:r w:rsidR="007B16FD" w:rsidRPr="007B16FD">
        <w:rPr>
          <w:sz w:val="22"/>
          <w:szCs w:val="22"/>
        </w:rPr>
        <w:t>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</w:t>
      </w:r>
      <w:r w:rsidR="007B16FD">
        <w:rPr>
          <w:sz w:val="22"/>
          <w:szCs w:val="22"/>
        </w:rPr>
        <w:t xml:space="preserve"> (1 календарный день при стаже гражданской службы от 1 года до 5 лет; 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</w:t>
      </w:r>
      <w:r w:rsidR="007B16FD" w:rsidRPr="007B16FD">
        <w:rPr>
          <w:sz w:val="22"/>
          <w:szCs w:val="22"/>
        </w:rPr>
        <w:t>.</w:t>
      </w:r>
      <w:r w:rsidR="007B16FD">
        <w:rPr>
          <w:sz w:val="22"/>
          <w:szCs w:val="22"/>
        </w:rPr>
        <w:t xml:space="preserve"> </w:t>
      </w:r>
    </w:p>
    <w:p w:rsidR="00804703" w:rsidRPr="00804703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804703">
        <w:rPr>
          <w:sz w:val="22"/>
          <w:szCs w:val="22"/>
          <w:shd w:val="clear" w:color="auto" w:fill="FFFFFF"/>
        </w:rPr>
        <w:t>3.</w:t>
      </w:r>
      <w:r w:rsidRPr="00804703">
        <w:rPr>
          <w:sz w:val="22"/>
          <w:szCs w:val="22"/>
          <w:shd w:val="clear" w:color="auto" w:fill="FFFFFF"/>
          <w:lang w:val="en-US"/>
        </w:rPr>
        <w:t> </w:t>
      </w:r>
      <w:r w:rsidRPr="00804703">
        <w:rPr>
          <w:sz w:val="22"/>
          <w:szCs w:val="22"/>
          <w:shd w:val="clear" w:color="auto" w:fill="FFFFFF"/>
        </w:rPr>
        <w:t xml:space="preserve">Ежегодный дополнительный отпуск за ненормированный служебный день </w:t>
      </w:r>
      <w:r w:rsidR="007B16FD">
        <w:rPr>
          <w:sz w:val="22"/>
          <w:szCs w:val="22"/>
          <w:shd w:val="clear" w:color="auto" w:fill="FFFFFF"/>
        </w:rPr>
        <w:t>продолжительностью 3 календарных дня</w:t>
      </w:r>
      <w:r w:rsidRPr="00804703">
        <w:rPr>
          <w:sz w:val="22"/>
          <w:szCs w:val="22"/>
          <w:shd w:val="clear" w:color="auto" w:fill="FFFFFF"/>
        </w:rPr>
        <w:t xml:space="preserve">. </w:t>
      </w:r>
    </w:p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804703">
      <w:pPr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804703" w:rsidRPr="00804703" w:rsidRDefault="00804703" w:rsidP="00804703">
      <w:pPr>
        <w:ind w:firstLine="708"/>
        <w:jc w:val="both"/>
        <w:rPr>
          <w:b/>
          <w:sz w:val="22"/>
          <w:szCs w:val="22"/>
          <w:u w:val="single"/>
        </w:rPr>
      </w:pPr>
      <w:r w:rsidRPr="00804703">
        <w:rPr>
          <w:b/>
          <w:sz w:val="22"/>
          <w:szCs w:val="22"/>
          <w:u w:val="single"/>
        </w:rPr>
        <w:t>Для участия в конкурсе гражданин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7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804703" w:rsidRPr="00804703" w:rsidRDefault="00804703" w:rsidP="008047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04703">
        <w:rPr>
          <w:sz w:val="22"/>
          <w:szCs w:val="22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804703">
        <w:rPr>
          <w:sz w:val="22"/>
          <w:szCs w:val="22"/>
          <w:u w:val="single"/>
        </w:rPr>
        <w:t>заверенную нотариально или кадровой службой по месту работы (службы)</w:t>
      </w:r>
      <w:r w:rsidRPr="00804703">
        <w:rPr>
          <w:sz w:val="22"/>
          <w:szCs w:val="22"/>
        </w:rPr>
        <w:t>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804703">
        <w:rPr>
          <w:sz w:val="22"/>
          <w:szCs w:val="22"/>
          <w:u w:val="single"/>
        </w:rPr>
        <w:t>заверенные нотариально или кадровой службой по месту работы</w:t>
      </w:r>
      <w:r w:rsidRPr="00F81D45">
        <w:rPr>
          <w:sz w:val="22"/>
          <w:szCs w:val="22"/>
        </w:rPr>
        <w:t xml:space="preserve">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8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9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804703" w:rsidRDefault="006C517B" w:rsidP="00804703">
      <w:pPr>
        <w:jc w:val="center"/>
        <w:rPr>
          <w:b/>
          <w:color w:val="333333"/>
          <w:sz w:val="22"/>
          <w:szCs w:val="22"/>
          <w:u w:val="single"/>
        </w:rPr>
      </w:pPr>
      <w:r w:rsidRPr="00804703">
        <w:rPr>
          <w:b/>
          <w:color w:val="333333"/>
          <w:sz w:val="22"/>
          <w:szCs w:val="22"/>
          <w:u w:val="single"/>
        </w:rPr>
        <w:t xml:space="preserve">Для участия в конкурсе </w:t>
      </w:r>
      <w:r w:rsidRPr="00804703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804703">
        <w:rPr>
          <w:b/>
          <w:color w:val="333333"/>
          <w:sz w:val="22"/>
          <w:szCs w:val="22"/>
          <w:u w:val="single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10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804703">
      <w:pPr>
        <w:ind w:firstLine="708"/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lastRenderedPageBreak/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804703">
      <w:pPr>
        <w:spacing w:after="120"/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804703">
      <w:pPr>
        <w:spacing w:after="120"/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804703">
      <w:pPr>
        <w:spacing w:after="120"/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804703">
      <w:pPr>
        <w:spacing w:after="120"/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804703">
      <w:pPr>
        <w:spacing w:after="120"/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C517B" w:rsidRPr="00F81D45" w:rsidRDefault="006C517B" w:rsidP="00804703">
      <w:pPr>
        <w:spacing w:after="120"/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804703">
      <w:pPr>
        <w:spacing w:after="120"/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804703">
      <w:pPr>
        <w:spacing w:after="120"/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B55CDF" w:rsidRDefault="006C517B" w:rsidP="006C517B">
      <w:pPr>
        <w:spacing w:after="120"/>
        <w:jc w:val="both"/>
        <w:rPr>
          <w:sz w:val="24"/>
          <w:szCs w:val="24"/>
        </w:rPr>
      </w:pPr>
      <w:r w:rsidRPr="00B55CDF">
        <w:rPr>
          <w:sz w:val="24"/>
          <w:szCs w:val="24"/>
        </w:rPr>
        <w:t xml:space="preserve">Прием документов для участия в конкурсе будет </w:t>
      </w:r>
      <w:r w:rsidRPr="00FC2457">
        <w:rPr>
          <w:sz w:val="24"/>
          <w:szCs w:val="24"/>
        </w:rPr>
        <w:t xml:space="preserve">проводиться </w:t>
      </w:r>
      <w:r w:rsidR="00FD67F2" w:rsidRPr="00FC2457">
        <w:rPr>
          <w:rFonts w:eastAsia="Calibri"/>
          <w:b/>
          <w:sz w:val="24"/>
          <w:szCs w:val="24"/>
        </w:rPr>
        <w:t xml:space="preserve"> </w:t>
      </w:r>
      <w:r w:rsidR="00FC2457" w:rsidRPr="00FC2457">
        <w:rPr>
          <w:rFonts w:eastAsia="Calibri"/>
          <w:b/>
        </w:rPr>
        <w:t xml:space="preserve">с </w:t>
      </w:r>
      <w:r w:rsidR="00E90CDA">
        <w:rPr>
          <w:rFonts w:eastAsia="Calibri"/>
          <w:b/>
        </w:rPr>
        <w:t>04 апреля</w:t>
      </w:r>
      <w:r w:rsidR="00FC2457" w:rsidRPr="00FC2457">
        <w:rPr>
          <w:rFonts w:eastAsia="Calibri"/>
          <w:b/>
        </w:rPr>
        <w:t xml:space="preserve">  по </w:t>
      </w:r>
      <w:r w:rsidR="00E90CDA">
        <w:rPr>
          <w:rFonts w:eastAsia="Calibri"/>
          <w:b/>
        </w:rPr>
        <w:t>24</w:t>
      </w:r>
      <w:r w:rsidR="00FC2457" w:rsidRPr="00FC2457">
        <w:rPr>
          <w:rFonts w:eastAsia="Calibri"/>
          <w:b/>
        </w:rPr>
        <w:t xml:space="preserve"> </w:t>
      </w:r>
      <w:r w:rsidR="00E90CDA">
        <w:rPr>
          <w:rFonts w:eastAsia="Calibri"/>
          <w:b/>
        </w:rPr>
        <w:t>апреля</w:t>
      </w:r>
      <w:r w:rsidR="00FC2457" w:rsidRPr="00FC2457">
        <w:rPr>
          <w:rFonts w:eastAsia="Calibri"/>
          <w:b/>
        </w:rPr>
        <w:t xml:space="preserve">  2017 года</w:t>
      </w:r>
      <w:r w:rsidR="00FD67F2" w:rsidRPr="00FC2457">
        <w:rPr>
          <w:rFonts w:eastAsia="Calibri"/>
          <w:sz w:val="24"/>
          <w:szCs w:val="24"/>
        </w:rPr>
        <w:t>.</w:t>
      </w:r>
      <w:r w:rsidRPr="00B55CDF">
        <w:rPr>
          <w:sz w:val="24"/>
          <w:szCs w:val="24"/>
        </w:rPr>
        <w:t xml:space="preserve"> Время приема документов: понедельник-четверг с 10.00  до 17.00, пятница с 10.00 до 15.30.</w:t>
      </w:r>
    </w:p>
    <w:p w:rsidR="006C517B" w:rsidRPr="00F81D45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804703">
      <w:pPr>
        <w:ind w:firstLine="708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 (здание  ИФНС России по Октябрьскому р-ну г. Ростова на Дону), комн. 60</w:t>
      </w:r>
      <w:r w:rsidR="00FC205E">
        <w:rPr>
          <w:sz w:val="22"/>
          <w:szCs w:val="22"/>
        </w:rPr>
        <w:t>4</w:t>
      </w:r>
      <w:r w:rsidRPr="00F81D45">
        <w:rPr>
          <w:sz w:val="22"/>
          <w:szCs w:val="22"/>
        </w:rPr>
        <w:t xml:space="preserve">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 xml:space="preserve">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lastRenderedPageBreak/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FC2457">
        <w:rPr>
          <w:b/>
        </w:rPr>
        <w:t>1</w:t>
      </w:r>
      <w:r w:rsidR="00E90CDA">
        <w:rPr>
          <w:b/>
        </w:rPr>
        <w:t>6</w:t>
      </w:r>
      <w:r w:rsidR="00FC2457">
        <w:rPr>
          <w:b/>
        </w:rPr>
        <w:t xml:space="preserve"> ма</w:t>
      </w:r>
      <w:r w:rsidR="00E90CDA">
        <w:rPr>
          <w:b/>
        </w:rPr>
        <w:t>я</w:t>
      </w:r>
      <w:r w:rsidR="00FC2457">
        <w:rPr>
          <w:b/>
        </w:rPr>
        <w:t xml:space="preserve"> </w:t>
      </w:r>
      <w:r w:rsidR="00FC2457" w:rsidRPr="00F81D45">
        <w:rPr>
          <w:b/>
        </w:rPr>
        <w:t>201</w:t>
      </w:r>
      <w:r w:rsidR="00FC2457">
        <w:rPr>
          <w:b/>
        </w:rPr>
        <w:t>7</w:t>
      </w:r>
      <w:r w:rsidRPr="00F81D45">
        <w:rPr>
          <w:b/>
          <w:sz w:val="22"/>
          <w:szCs w:val="22"/>
        </w:rPr>
        <w:t>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B55CDF">
      <w:headerReference w:type="default" r:id="rId11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1C" w:rsidRDefault="005F5B1C" w:rsidP="0044343A">
      <w:r>
        <w:separator/>
      </w:r>
    </w:p>
  </w:endnote>
  <w:endnote w:type="continuationSeparator" w:id="0">
    <w:p w:rsidR="005F5B1C" w:rsidRDefault="005F5B1C" w:rsidP="0044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1C" w:rsidRDefault="005F5B1C" w:rsidP="0044343A">
      <w:r>
        <w:separator/>
      </w:r>
    </w:p>
  </w:footnote>
  <w:footnote w:type="continuationSeparator" w:id="0">
    <w:p w:rsidR="005F5B1C" w:rsidRDefault="005F5B1C" w:rsidP="0044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079"/>
      <w:docPartObj>
        <w:docPartGallery w:val="Page Numbers (Top of Page)"/>
        <w:docPartUnique/>
      </w:docPartObj>
    </w:sdtPr>
    <w:sdtContent>
      <w:p w:rsidR="0044343A" w:rsidRDefault="00642112">
        <w:pPr>
          <w:pStyle w:val="aa"/>
          <w:jc w:val="center"/>
        </w:pPr>
        <w:fldSimple w:instr=" PAGE   \* MERGEFORMAT ">
          <w:r w:rsidR="007B16FD">
            <w:rPr>
              <w:noProof/>
            </w:rPr>
            <w:t>3</w:t>
          </w:r>
        </w:fldSimple>
      </w:p>
    </w:sdtContent>
  </w:sdt>
  <w:p w:rsidR="0044343A" w:rsidRDefault="004434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2547"/>
    <w:multiLevelType w:val="multilevel"/>
    <w:tmpl w:val="7ED2D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7B"/>
    <w:rsid w:val="000C78F7"/>
    <w:rsid w:val="000E15EF"/>
    <w:rsid w:val="000F15A8"/>
    <w:rsid w:val="00131335"/>
    <w:rsid w:val="0015588F"/>
    <w:rsid w:val="00157BF4"/>
    <w:rsid w:val="0019120F"/>
    <w:rsid w:val="001A1C09"/>
    <w:rsid w:val="00217A69"/>
    <w:rsid w:val="00234000"/>
    <w:rsid w:val="00283656"/>
    <w:rsid w:val="00366A40"/>
    <w:rsid w:val="00376F72"/>
    <w:rsid w:val="00440663"/>
    <w:rsid w:val="0044343A"/>
    <w:rsid w:val="004679D0"/>
    <w:rsid w:val="004C66E9"/>
    <w:rsid w:val="004D3652"/>
    <w:rsid w:val="005231F4"/>
    <w:rsid w:val="0052382D"/>
    <w:rsid w:val="0053622F"/>
    <w:rsid w:val="00540364"/>
    <w:rsid w:val="0058767E"/>
    <w:rsid w:val="005B727F"/>
    <w:rsid w:val="005F5B1C"/>
    <w:rsid w:val="00642112"/>
    <w:rsid w:val="0068216C"/>
    <w:rsid w:val="00690043"/>
    <w:rsid w:val="006C517B"/>
    <w:rsid w:val="00713F0A"/>
    <w:rsid w:val="00721B6E"/>
    <w:rsid w:val="007359CF"/>
    <w:rsid w:val="007B16FD"/>
    <w:rsid w:val="007E5A9B"/>
    <w:rsid w:val="007F333A"/>
    <w:rsid w:val="00804703"/>
    <w:rsid w:val="00866E6F"/>
    <w:rsid w:val="008B7BA7"/>
    <w:rsid w:val="00946A71"/>
    <w:rsid w:val="009547C7"/>
    <w:rsid w:val="00994A51"/>
    <w:rsid w:val="009B1897"/>
    <w:rsid w:val="009C7D56"/>
    <w:rsid w:val="00A0473F"/>
    <w:rsid w:val="00A33D78"/>
    <w:rsid w:val="00A67F7C"/>
    <w:rsid w:val="00A7292D"/>
    <w:rsid w:val="00AA7B2D"/>
    <w:rsid w:val="00AB4CE8"/>
    <w:rsid w:val="00B123A4"/>
    <w:rsid w:val="00B20FCF"/>
    <w:rsid w:val="00B22821"/>
    <w:rsid w:val="00B54009"/>
    <w:rsid w:val="00B55CDF"/>
    <w:rsid w:val="00B637E3"/>
    <w:rsid w:val="00BC6E4E"/>
    <w:rsid w:val="00C00474"/>
    <w:rsid w:val="00C11758"/>
    <w:rsid w:val="00C23A65"/>
    <w:rsid w:val="00CD4150"/>
    <w:rsid w:val="00CF7748"/>
    <w:rsid w:val="00D25899"/>
    <w:rsid w:val="00DC277A"/>
    <w:rsid w:val="00DE57EC"/>
    <w:rsid w:val="00E13417"/>
    <w:rsid w:val="00E568CA"/>
    <w:rsid w:val="00E80B64"/>
    <w:rsid w:val="00E90CDA"/>
    <w:rsid w:val="00EA3C8E"/>
    <w:rsid w:val="00F94F35"/>
    <w:rsid w:val="00FC205E"/>
    <w:rsid w:val="00FC2457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443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3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Style99">
    <w:name w:val="Style99"/>
    <w:basedOn w:val="a"/>
    <w:uiPriority w:val="99"/>
    <w:rsid w:val="00713F0A"/>
    <w:pPr>
      <w:widowControl w:val="0"/>
      <w:autoSpaceDE w:val="0"/>
      <w:autoSpaceDN w:val="0"/>
      <w:adjustRightInd w:val="0"/>
      <w:spacing w:line="319" w:lineRule="exact"/>
      <w:ind w:firstLine="713"/>
      <w:jc w:val="both"/>
    </w:pPr>
    <w:rPr>
      <w:rFonts w:eastAsiaTheme="minorEastAsia"/>
      <w:snapToGrid/>
      <w:sz w:val="24"/>
      <w:szCs w:val="24"/>
    </w:rPr>
  </w:style>
  <w:style w:type="character" w:customStyle="1" w:styleId="FontStyle168">
    <w:name w:val="Font Style168"/>
    <w:basedOn w:val="a0"/>
    <w:uiPriority w:val="99"/>
    <w:rsid w:val="00713F0A"/>
    <w:rPr>
      <w:rFonts w:ascii="Times New Roman" w:hAnsi="Times New Roman" w:cs="Times New Roman" w:hint="default"/>
      <w:sz w:val="26"/>
      <w:szCs w:val="26"/>
    </w:rPr>
  </w:style>
  <w:style w:type="paragraph" w:customStyle="1" w:styleId="Style85">
    <w:name w:val="Style85"/>
    <w:basedOn w:val="a"/>
    <w:uiPriority w:val="99"/>
    <w:rsid w:val="00713F0A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  <w:snapToGrid/>
      <w:sz w:val="24"/>
      <w:szCs w:val="24"/>
    </w:rPr>
  </w:style>
  <w:style w:type="paragraph" w:customStyle="1" w:styleId="4">
    <w:name w:val="Основной текст4"/>
    <w:basedOn w:val="a"/>
    <w:rsid w:val="00713F0A"/>
    <w:pPr>
      <w:widowControl w:val="0"/>
      <w:shd w:val="clear" w:color="auto" w:fill="FFFFFF"/>
      <w:spacing w:after="660" w:line="298" w:lineRule="exact"/>
      <w:jc w:val="both"/>
    </w:pPr>
    <w:rPr>
      <w:snapToGrid/>
      <w:spacing w:val="9"/>
      <w:sz w:val="22"/>
      <w:szCs w:val="22"/>
    </w:rPr>
  </w:style>
  <w:style w:type="paragraph" w:styleId="ae">
    <w:name w:val="Normal (Web)"/>
    <w:basedOn w:val="a"/>
    <w:rsid w:val="00804703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8A7F0A66BDB78F043EC9F7D99F5855870566B38E5E588FFF98C79F320FF4EE9D177CE329D37456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F8A7F0A66BDB78F043EC9F7D99F5855677586935E5E588FFF98C79F320FF4EE9D177CE329F30456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alog.ru/html/docs/KONKURS/zayavl_goss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F8A7F0A66BDB78F043EC9F7D99F585507E506233EAB882F7A0807BF4426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36</cp:revision>
  <cp:lastPrinted>2016-04-28T12:14:00Z</cp:lastPrinted>
  <dcterms:created xsi:type="dcterms:W3CDTF">2015-08-10T09:11:00Z</dcterms:created>
  <dcterms:modified xsi:type="dcterms:W3CDTF">2017-03-31T07:17:00Z</dcterms:modified>
</cp:coreProperties>
</file>