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DA" w:rsidRPr="00A35289" w:rsidRDefault="00A35289" w:rsidP="00A35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89">
        <w:rPr>
          <w:rFonts w:ascii="Times New Roman" w:hAnsi="Times New Roman" w:cs="Times New Roman"/>
          <w:b/>
          <w:sz w:val="28"/>
          <w:szCs w:val="28"/>
        </w:rPr>
        <w:t>Отчет по расходованию средств на информационное сопровождение деятельности ФНС России в 2015 году.</w:t>
      </w:r>
    </w:p>
    <w:tbl>
      <w:tblPr>
        <w:tblStyle w:val="a3"/>
        <w:tblW w:w="4620" w:type="pct"/>
        <w:tblLayout w:type="fixed"/>
        <w:tblLook w:val="04A0" w:firstRow="1" w:lastRow="0" w:firstColumn="1" w:lastColumn="0" w:noHBand="0" w:noVBand="1"/>
      </w:tblPr>
      <w:tblGrid>
        <w:gridCol w:w="541"/>
        <w:gridCol w:w="1830"/>
        <w:gridCol w:w="3092"/>
        <w:gridCol w:w="4222"/>
        <w:gridCol w:w="1983"/>
        <w:gridCol w:w="1765"/>
        <w:gridCol w:w="1277"/>
      </w:tblGrid>
      <w:tr w:rsidR="00A35289" w:rsidRPr="00A35289" w:rsidTr="00DE3426">
        <w:tc>
          <w:tcPr>
            <w:tcW w:w="184" w:type="pct"/>
          </w:tcPr>
          <w:p w:rsidR="00A35289" w:rsidRPr="004D5A40" w:rsidRDefault="00A35289" w:rsidP="00DC6D76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A35289" w:rsidRPr="004D5A40" w:rsidRDefault="00A35289" w:rsidP="00DC6D76">
            <w:pPr>
              <w:rPr>
                <w:sz w:val="20"/>
                <w:szCs w:val="20"/>
              </w:rPr>
            </w:pPr>
          </w:p>
        </w:tc>
        <w:tc>
          <w:tcPr>
            <w:tcW w:w="1051" w:type="pct"/>
          </w:tcPr>
          <w:p w:rsidR="00A35289" w:rsidRPr="00A35289" w:rsidRDefault="00A35289" w:rsidP="00A632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289">
              <w:rPr>
                <w:rFonts w:ascii="Times New Roman" w:hAnsi="Times New Roman" w:cs="Times New Roman"/>
                <w:b/>
              </w:rPr>
              <w:t>Целевые референтные  группы, аудитории</w:t>
            </w:r>
          </w:p>
        </w:tc>
        <w:tc>
          <w:tcPr>
            <w:tcW w:w="1435" w:type="pct"/>
          </w:tcPr>
          <w:p w:rsidR="00A35289" w:rsidRPr="00A35289" w:rsidRDefault="00A35289" w:rsidP="00A632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289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674" w:type="pct"/>
          </w:tcPr>
          <w:p w:rsidR="00A35289" w:rsidRPr="00A35289" w:rsidRDefault="00A35289" w:rsidP="00A632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289">
              <w:rPr>
                <w:rFonts w:ascii="Times New Roman" w:hAnsi="Times New Roman" w:cs="Times New Roman"/>
                <w:b/>
              </w:rPr>
              <w:t>Основные показатели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A35289" w:rsidRPr="00A35289" w:rsidRDefault="00A35289" w:rsidP="00A35289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35289">
              <w:rPr>
                <w:rFonts w:ascii="Times New Roman" w:hAnsi="Times New Roman" w:cs="Times New Roman"/>
                <w:b/>
              </w:rPr>
              <w:t>Ответственное структурное подразделение</w:t>
            </w:r>
          </w:p>
        </w:tc>
        <w:tc>
          <w:tcPr>
            <w:tcW w:w="434" w:type="pct"/>
          </w:tcPr>
          <w:p w:rsidR="00A35289" w:rsidRPr="00A35289" w:rsidRDefault="00A35289" w:rsidP="00A632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289">
              <w:rPr>
                <w:rFonts w:ascii="Times New Roman" w:hAnsi="Times New Roman" w:cs="Times New Roman"/>
                <w:b/>
              </w:rPr>
              <w:t>Объем расходов (руб.)</w:t>
            </w:r>
          </w:p>
        </w:tc>
      </w:tr>
      <w:tr w:rsidR="00A35289" w:rsidTr="00DE3426">
        <w:tc>
          <w:tcPr>
            <w:tcW w:w="184" w:type="pct"/>
          </w:tcPr>
          <w:p w:rsidR="00A35289" w:rsidRPr="004D5A40" w:rsidRDefault="00A35289" w:rsidP="00DC6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" w:type="pct"/>
          </w:tcPr>
          <w:p w:rsidR="00A35289" w:rsidRPr="00DE3426" w:rsidRDefault="00A35289" w:rsidP="00A35289">
            <w:pPr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Поддержка и контентное наполнение сайта ФНС России, в том числе:</w:t>
            </w:r>
          </w:p>
        </w:tc>
        <w:tc>
          <w:tcPr>
            <w:tcW w:w="1051" w:type="pct"/>
          </w:tcPr>
          <w:p w:rsidR="00A35289" w:rsidRPr="00DE3426" w:rsidRDefault="00A35289" w:rsidP="00DC6D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Физические лица</w:t>
            </w:r>
          </w:p>
          <w:p w:rsidR="00A35289" w:rsidRPr="00DE3426" w:rsidRDefault="00A35289" w:rsidP="00DC6D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:rsidR="00A35289" w:rsidRPr="00DE3426" w:rsidRDefault="00A35289" w:rsidP="00DC6D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Юридические лица, и их представители (руководители, бухгалтера и юристы)</w:t>
            </w:r>
          </w:p>
          <w:p w:rsidR="00A35289" w:rsidRPr="00DE3426" w:rsidRDefault="00A35289" w:rsidP="00DC6D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Журналисты</w:t>
            </w:r>
          </w:p>
          <w:p w:rsidR="00A35289" w:rsidRPr="00DE3426" w:rsidRDefault="00A35289" w:rsidP="00DC6D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Сотрудники налоговой службы</w:t>
            </w:r>
          </w:p>
          <w:p w:rsidR="00A35289" w:rsidRPr="00DE3426" w:rsidRDefault="00A35289" w:rsidP="00DC6D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Сотрудники других государственных органов</w:t>
            </w:r>
          </w:p>
          <w:p w:rsidR="00A35289" w:rsidRPr="00DE3426" w:rsidRDefault="00A35289" w:rsidP="00DC6D7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Налоговые консультанты, адвокаты, нотариусы</w:t>
            </w:r>
          </w:p>
          <w:p w:rsidR="00A35289" w:rsidRPr="00DE3426" w:rsidRDefault="00A35289" w:rsidP="00DC6D76">
            <w:pPr>
              <w:contextualSpacing/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Аудиторы, сотрудники аналитических и научно-исследовательских организаций</w:t>
            </w:r>
          </w:p>
        </w:tc>
        <w:tc>
          <w:tcPr>
            <w:tcW w:w="1435" w:type="pct"/>
          </w:tcPr>
          <w:p w:rsidR="00A35289" w:rsidRPr="00DE3426" w:rsidRDefault="00A35289" w:rsidP="00DC6D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Повышение лояльности к налоговой службе;</w:t>
            </w:r>
          </w:p>
          <w:p w:rsidR="00A35289" w:rsidRPr="00DE3426" w:rsidRDefault="00A35289" w:rsidP="00DC6D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Упрощение процесса уплаты налогов;</w:t>
            </w:r>
          </w:p>
          <w:p w:rsidR="00A35289" w:rsidRPr="00DE3426" w:rsidRDefault="00A35289" w:rsidP="00DC6D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Улучшение интерфейсов интерактивных сервисов сайта;</w:t>
            </w:r>
          </w:p>
          <w:p w:rsidR="00A35289" w:rsidRPr="00DE3426" w:rsidRDefault="00A35289" w:rsidP="00DC6D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Сокращение звонков на горячую линию;</w:t>
            </w:r>
          </w:p>
          <w:p w:rsidR="00A35289" w:rsidRPr="00DE3426" w:rsidRDefault="00A35289" w:rsidP="00DC6D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Снижение нагрузки на территориальные налоговые органы при осуществлении государственных функций.</w:t>
            </w:r>
          </w:p>
          <w:p w:rsidR="00A35289" w:rsidRPr="00DE3426" w:rsidRDefault="00A35289" w:rsidP="00DC6D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Вовлечение граждан в эл. взаимодействие посредством увеличения числа пользователей онлайн сервисов;</w:t>
            </w:r>
          </w:p>
          <w:p w:rsidR="00A35289" w:rsidRPr="00DE3426" w:rsidRDefault="00A35289" w:rsidP="00DC6D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Увеличение количества онлайн платежей по налогам и сборам;</w:t>
            </w:r>
          </w:p>
          <w:p w:rsidR="00A35289" w:rsidRPr="00DE3426" w:rsidRDefault="00A35289" w:rsidP="00DC6D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Увеличение дополнительных интерактивных сервисов;</w:t>
            </w:r>
          </w:p>
          <w:p w:rsidR="00A35289" w:rsidRPr="00DE3426" w:rsidRDefault="00A35289" w:rsidP="00DC6D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Увеличение  количества общедоступной информации в форме открытых данных.</w:t>
            </w:r>
          </w:p>
        </w:tc>
        <w:tc>
          <w:tcPr>
            <w:tcW w:w="674" w:type="pct"/>
          </w:tcPr>
          <w:p w:rsidR="00A35289" w:rsidRPr="00DE3426" w:rsidRDefault="00A35289" w:rsidP="00DC6D76">
            <w:pPr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Количество посетителей, ежегодно -80 млн.</w:t>
            </w:r>
          </w:p>
          <w:p w:rsidR="00A35289" w:rsidRPr="00DE3426" w:rsidRDefault="00A35289" w:rsidP="00DC6D76">
            <w:pPr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Рейтинг цитируемости Яндекс – 1800.</w:t>
            </w:r>
          </w:p>
          <w:p w:rsidR="00A35289" w:rsidRPr="00DE3426" w:rsidRDefault="00A35289" w:rsidP="00DC6D76">
            <w:pPr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Количество разработанных тематических  мобильных приложений – 1.</w:t>
            </w:r>
          </w:p>
          <w:p w:rsidR="00A35289" w:rsidRPr="00DE3426" w:rsidRDefault="00A35289" w:rsidP="0066684C">
            <w:pPr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Количество наборов  открытых данных – 43</w:t>
            </w:r>
          </w:p>
        </w:tc>
        <w:tc>
          <w:tcPr>
            <w:tcW w:w="600" w:type="pct"/>
          </w:tcPr>
          <w:p w:rsidR="00A35289" w:rsidRPr="00DE3426" w:rsidRDefault="00A35289" w:rsidP="00DC6D76">
            <w:pPr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Управления ЦА ФНС России</w:t>
            </w:r>
          </w:p>
          <w:p w:rsidR="00A35289" w:rsidRPr="00DE3426" w:rsidRDefault="00A35289" w:rsidP="00DC6D76">
            <w:pPr>
              <w:rPr>
                <w:rFonts w:ascii="Times New Roman" w:hAnsi="Times New Roman" w:cs="Times New Roman"/>
              </w:rPr>
            </w:pPr>
          </w:p>
          <w:p w:rsidR="00A35289" w:rsidRPr="00DE3426" w:rsidRDefault="00A35289" w:rsidP="00DC6D76">
            <w:pPr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УФНС России по субъектам РФ</w:t>
            </w:r>
          </w:p>
        </w:tc>
        <w:tc>
          <w:tcPr>
            <w:tcW w:w="434" w:type="pct"/>
          </w:tcPr>
          <w:p w:rsidR="00A35289" w:rsidRPr="00DE3426" w:rsidRDefault="00A35289" w:rsidP="00697DB4">
            <w:pPr>
              <w:rPr>
                <w:rFonts w:ascii="Times New Roman" w:hAnsi="Times New Roman" w:cs="Times New Roman"/>
              </w:rPr>
            </w:pPr>
            <w:r w:rsidRPr="00DE3426">
              <w:rPr>
                <w:rFonts w:ascii="Times New Roman" w:hAnsi="Times New Roman" w:cs="Times New Roman"/>
              </w:rPr>
              <w:t>18 000 000</w:t>
            </w:r>
          </w:p>
        </w:tc>
      </w:tr>
      <w:tr w:rsidR="00DE3426" w:rsidTr="00DE3426">
        <w:tc>
          <w:tcPr>
            <w:tcW w:w="184" w:type="pct"/>
          </w:tcPr>
          <w:p w:rsidR="00DE3426" w:rsidRPr="004D5A40" w:rsidRDefault="00DE3426" w:rsidP="00DC6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382" w:type="pct"/>
            <w:gridSpan w:val="5"/>
          </w:tcPr>
          <w:p w:rsidR="00DE3426" w:rsidRPr="004D5A40" w:rsidRDefault="00DE3426" w:rsidP="00DC6D7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DE3426" w:rsidRDefault="00DE3426" w:rsidP="00697DB4">
            <w:pPr>
              <w:rPr>
                <w:sz w:val="20"/>
                <w:szCs w:val="20"/>
              </w:rPr>
            </w:pPr>
          </w:p>
        </w:tc>
      </w:tr>
      <w:tr w:rsidR="00DE3426" w:rsidTr="00DE3426">
        <w:tc>
          <w:tcPr>
            <w:tcW w:w="184" w:type="pct"/>
          </w:tcPr>
          <w:p w:rsidR="00DE3426" w:rsidRPr="004D5A40" w:rsidRDefault="00DE3426" w:rsidP="00DC6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bookmarkStart w:id="0" w:name="_GoBack"/>
            <w:bookmarkEnd w:id="0"/>
          </w:p>
        </w:tc>
        <w:tc>
          <w:tcPr>
            <w:tcW w:w="4382" w:type="pct"/>
            <w:gridSpan w:val="5"/>
          </w:tcPr>
          <w:p w:rsidR="00DE3426" w:rsidRPr="004D5A40" w:rsidRDefault="00DE3426" w:rsidP="00DC6D7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DE3426" w:rsidRDefault="00DE3426" w:rsidP="00697DB4">
            <w:pPr>
              <w:rPr>
                <w:sz w:val="20"/>
                <w:szCs w:val="20"/>
              </w:rPr>
            </w:pPr>
          </w:p>
        </w:tc>
      </w:tr>
    </w:tbl>
    <w:p w:rsidR="0066684C" w:rsidRDefault="0066684C"/>
    <w:sectPr w:rsidR="0066684C" w:rsidSect="004D5A4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27BC2"/>
    <w:multiLevelType w:val="hybridMultilevel"/>
    <w:tmpl w:val="0928B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B50D8"/>
    <w:multiLevelType w:val="hybridMultilevel"/>
    <w:tmpl w:val="5720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08"/>
    <w:rsid w:val="00025532"/>
    <w:rsid w:val="000C7CC0"/>
    <w:rsid w:val="00113B3E"/>
    <w:rsid w:val="001B3F6E"/>
    <w:rsid w:val="001D69E1"/>
    <w:rsid w:val="002B4C06"/>
    <w:rsid w:val="002E6BDA"/>
    <w:rsid w:val="00350F32"/>
    <w:rsid w:val="004664CD"/>
    <w:rsid w:val="00480D61"/>
    <w:rsid w:val="00490B6C"/>
    <w:rsid w:val="004D5A40"/>
    <w:rsid w:val="004F3AE2"/>
    <w:rsid w:val="00500AEE"/>
    <w:rsid w:val="00552C58"/>
    <w:rsid w:val="005B4BDF"/>
    <w:rsid w:val="005C7CE6"/>
    <w:rsid w:val="005F6633"/>
    <w:rsid w:val="0066684C"/>
    <w:rsid w:val="00697DB4"/>
    <w:rsid w:val="006D560F"/>
    <w:rsid w:val="00841428"/>
    <w:rsid w:val="00911757"/>
    <w:rsid w:val="009252AF"/>
    <w:rsid w:val="00941F5D"/>
    <w:rsid w:val="00A01FF2"/>
    <w:rsid w:val="00A35289"/>
    <w:rsid w:val="00A53E08"/>
    <w:rsid w:val="00A6320B"/>
    <w:rsid w:val="00A92613"/>
    <w:rsid w:val="00AC0189"/>
    <w:rsid w:val="00AF48EA"/>
    <w:rsid w:val="00B54C56"/>
    <w:rsid w:val="00B70ED4"/>
    <w:rsid w:val="00CC3659"/>
    <w:rsid w:val="00DA5225"/>
    <w:rsid w:val="00DE3426"/>
    <w:rsid w:val="00E3497F"/>
    <w:rsid w:val="00E3539E"/>
    <w:rsid w:val="00E7278A"/>
    <w:rsid w:val="00ED34C6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B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B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Мартиняхин Виталий Генадьевич</dc:creator>
  <cp:lastModifiedBy>Белова Ольга Евгеньевна</cp:lastModifiedBy>
  <cp:revision>2</cp:revision>
  <cp:lastPrinted>2016-01-27T14:02:00Z</cp:lastPrinted>
  <dcterms:created xsi:type="dcterms:W3CDTF">2016-02-03T13:32:00Z</dcterms:created>
  <dcterms:modified xsi:type="dcterms:W3CDTF">2016-02-03T13:32:00Z</dcterms:modified>
</cp:coreProperties>
</file>