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10" w:rsidRDefault="00016D10" w:rsidP="00016D10">
      <w:pPr>
        <w:pStyle w:val="ConsPlusNormal"/>
        <w:jc w:val="right"/>
        <w:outlineLvl w:val="0"/>
      </w:pPr>
      <w:r>
        <w:t>Приложение N 3</w:t>
      </w:r>
    </w:p>
    <w:p w:rsidR="00016D10" w:rsidRDefault="00016D10" w:rsidP="00016D10">
      <w:pPr>
        <w:pStyle w:val="ConsPlusNormal"/>
        <w:jc w:val="right"/>
      </w:pPr>
      <w:r>
        <w:t>к приказу ФНС России</w:t>
      </w:r>
    </w:p>
    <w:p w:rsidR="00016D10" w:rsidRDefault="00016D10" w:rsidP="00016D10">
      <w:pPr>
        <w:pStyle w:val="ConsPlusNormal"/>
        <w:jc w:val="right"/>
      </w:pPr>
      <w:r>
        <w:t>от "__" _________ N ___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Title"/>
        <w:jc w:val="center"/>
      </w:pPr>
      <w:bookmarkStart w:id="0" w:name="P1248"/>
      <w:bookmarkEnd w:id="0"/>
      <w:r>
        <w:t>ПОРЯДОК</w:t>
      </w:r>
    </w:p>
    <w:p w:rsidR="00016D10" w:rsidRDefault="00016D10" w:rsidP="00016D10">
      <w:pPr>
        <w:pStyle w:val="ConsPlusTitle"/>
        <w:jc w:val="center"/>
      </w:pPr>
      <w:r>
        <w:t>ЗАПОЛНЕНИЯ НАЛОГОВОЙ ДЕКЛАРАЦИИ ПО ЕДИНОМУ НАЛОГУ</w:t>
      </w:r>
    </w:p>
    <w:p w:rsidR="00016D10" w:rsidRDefault="00016D10" w:rsidP="00016D10">
      <w:pPr>
        <w:pStyle w:val="ConsPlusTitle"/>
        <w:jc w:val="center"/>
      </w:pPr>
      <w:r>
        <w:t>НА ВМЕНЕННЫЙ ДОХОД ДЛЯ ОТДЕЛЬНЫХ ВИДОВ ДЕЯТЕЛЬНОСТИ</w:t>
      </w:r>
    </w:p>
    <w:p w:rsidR="00016D10" w:rsidRDefault="00016D10" w:rsidP="00016D10">
      <w:pPr>
        <w:pStyle w:val="ConsPlusNormal"/>
        <w:jc w:val="center"/>
      </w:pPr>
    </w:p>
    <w:p w:rsidR="00016D10" w:rsidRDefault="00016D10" w:rsidP="00016D10">
      <w:pPr>
        <w:pStyle w:val="ConsPlusNormal"/>
        <w:jc w:val="center"/>
      </w:pPr>
      <w:r>
        <w:t>Список изменяющих документов</w:t>
      </w:r>
    </w:p>
    <w:p w:rsidR="00016D10" w:rsidRDefault="00016D10" w:rsidP="00016D10">
      <w:pPr>
        <w:pStyle w:val="ConsPlusNormal"/>
        <w:jc w:val="center"/>
      </w:pPr>
      <w:proofErr w:type="gramStart"/>
      <w:r>
        <w:t xml:space="preserve">(в ред. Приказов ФНС России от 22.12.2015 </w:t>
      </w:r>
      <w:hyperlink r:id="rId5" w:history="1">
        <w:r>
          <w:rPr>
            <w:color w:val="0000FF"/>
          </w:rPr>
          <w:t>N ММВ-7-3/590@</w:t>
        </w:r>
      </w:hyperlink>
      <w:r>
        <w:t>,</w:t>
      </w:r>
      <w:proofErr w:type="gramEnd"/>
    </w:p>
    <w:p w:rsidR="00016D10" w:rsidRDefault="00016D10" w:rsidP="00016D10">
      <w:pPr>
        <w:pStyle w:val="ConsPlusNormal"/>
        <w:jc w:val="center"/>
      </w:pPr>
      <w:r>
        <w:t xml:space="preserve">от 19.10.2016 </w:t>
      </w:r>
      <w:hyperlink r:id="rId6" w:history="1">
        <w:r>
          <w:rPr>
            <w:color w:val="0000FF"/>
          </w:rPr>
          <w:t>N ММВ-7-3/574@</w:t>
        </w:r>
      </w:hyperlink>
      <w:r>
        <w:t>)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  <w:outlineLvl w:val="1"/>
      </w:pPr>
      <w:r>
        <w:t>I. Состав налоговой декларации по единому налогу</w:t>
      </w:r>
    </w:p>
    <w:p w:rsidR="00016D10" w:rsidRDefault="00016D10" w:rsidP="00016D10">
      <w:pPr>
        <w:pStyle w:val="ConsPlusNormal"/>
        <w:jc w:val="center"/>
      </w:pPr>
      <w:r>
        <w:t>на вмененный доход для отдельных видов деятельности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r>
        <w:t>1.1. Налоговая декларация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 и Санкт-Петербурга.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1.2. Декларация состоит </w:t>
      </w:r>
      <w:proofErr w:type="gramStart"/>
      <w:r>
        <w:t>из</w:t>
      </w:r>
      <w:proofErr w:type="gramEnd"/>
      <w:r>
        <w:t>:</w:t>
      </w:r>
    </w:p>
    <w:p w:rsidR="00016D10" w:rsidRDefault="00016D10" w:rsidP="00016D10">
      <w:pPr>
        <w:pStyle w:val="ConsPlusNormal"/>
        <w:ind w:firstLine="540"/>
        <w:jc w:val="both"/>
      </w:pPr>
      <w:hyperlink w:anchor="P57" w:history="1">
        <w:r>
          <w:rPr>
            <w:color w:val="0000FF"/>
          </w:rPr>
          <w:t>Титульного листа</w:t>
        </w:r>
      </w:hyperlink>
      <w:r>
        <w:t>;</w:t>
      </w:r>
    </w:p>
    <w:p w:rsidR="00016D10" w:rsidRDefault="00016D10" w:rsidP="00016D10">
      <w:pPr>
        <w:pStyle w:val="ConsPlusNormal"/>
        <w:ind w:firstLine="540"/>
        <w:jc w:val="both"/>
      </w:pPr>
      <w:hyperlink w:anchor="P163" w:history="1">
        <w:r>
          <w:rPr>
            <w:color w:val="0000FF"/>
          </w:rPr>
          <w:t>Раздела 1</w:t>
        </w:r>
      </w:hyperlink>
      <w:r>
        <w:t xml:space="preserve"> "Сумма единого налога на вмененный доход, подлежащая уплате в бюджет";</w:t>
      </w:r>
    </w:p>
    <w:p w:rsidR="00016D10" w:rsidRDefault="00016D10" w:rsidP="00016D10">
      <w:pPr>
        <w:pStyle w:val="ConsPlusNormal"/>
        <w:ind w:firstLine="540"/>
        <w:jc w:val="both"/>
      </w:pPr>
      <w:hyperlink w:anchor="P278" w:history="1">
        <w:r>
          <w:rPr>
            <w:color w:val="0000FF"/>
          </w:rPr>
          <w:t>Раздела 2</w:t>
        </w:r>
      </w:hyperlink>
      <w:r>
        <w:t xml:space="preserve"> "Расчет суммы единого налога на вмененный доход по отдельным видам деятельности";</w:t>
      </w:r>
    </w:p>
    <w:p w:rsidR="00016D10" w:rsidRDefault="00016D10" w:rsidP="00016D10">
      <w:pPr>
        <w:pStyle w:val="ConsPlusNormal"/>
        <w:ind w:firstLine="540"/>
        <w:jc w:val="both"/>
      </w:pPr>
      <w:hyperlink w:anchor="P370" w:history="1">
        <w:r>
          <w:rPr>
            <w:color w:val="0000FF"/>
          </w:rPr>
          <w:t>Раздела 3</w:t>
        </w:r>
      </w:hyperlink>
      <w:r>
        <w:t xml:space="preserve"> "Расчет суммы единого налога на вмененный доход за налоговый период".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  <w:outlineLvl w:val="1"/>
      </w:pPr>
      <w:r>
        <w:t>II. Общие требования к порядку заполнения</w:t>
      </w:r>
    </w:p>
    <w:p w:rsidR="00016D10" w:rsidRDefault="00016D10" w:rsidP="00016D10">
      <w:pPr>
        <w:pStyle w:val="ConsPlusNormal"/>
        <w:jc w:val="center"/>
      </w:pPr>
      <w:r>
        <w:t>и представления Декларации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r>
        <w:t xml:space="preserve">2.1. При заполнении </w:t>
      </w:r>
      <w:hyperlink w:anchor="P57" w:history="1">
        <w:r>
          <w:rPr>
            <w:color w:val="0000FF"/>
          </w:rPr>
          <w:t>Декларации</w:t>
        </w:r>
      </w:hyperlink>
      <w:r>
        <w:t xml:space="preserve"> значения корректирующего коэффициента К</w:t>
      </w:r>
      <w:proofErr w:type="gramStart"/>
      <w:r>
        <w:t>2</w:t>
      </w:r>
      <w:proofErr w:type="gramEnd"/>
      <w:r>
        <w:t xml:space="preserve">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2.2. Страницы </w:t>
      </w:r>
      <w:hyperlink w:anchor="P57" w:history="1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016D10" w:rsidRDefault="00016D10" w:rsidP="00016D10">
      <w:pPr>
        <w:pStyle w:val="ConsPlusNormal"/>
        <w:ind w:firstLine="540"/>
        <w:jc w:val="both"/>
      </w:pPr>
      <w:r>
        <w:t>Показатель номера страницы (поле "Стр."), имеющий три знакоместа, записывается следующим образом:</w:t>
      </w:r>
    </w:p>
    <w:p w:rsidR="00016D10" w:rsidRDefault="00016D10" w:rsidP="00016D10">
      <w:pPr>
        <w:pStyle w:val="ConsPlusNormal"/>
        <w:ind w:firstLine="540"/>
        <w:jc w:val="both"/>
      </w:pPr>
      <w:r>
        <w:t>Например, для первой страницы - "001"; для десятой страницы - "010".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2.3. При заполнении </w:t>
      </w:r>
      <w:hyperlink w:anchor="P57" w:history="1">
        <w:r>
          <w:rPr>
            <w:color w:val="0000FF"/>
          </w:rPr>
          <w:t>Декларации</w:t>
        </w:r>
      </w:hyperlink>
      <w:r>
        <w:t xml:space="preserve"> должны использоваться чернила черного, фиолетового или синего цвета.</w:t>
      </w:r>
    </w:p>
    <w:p w:rsidR="00016D10" w:rsidRDefault="00016D10" w:rsidP="00016D10">
      <w:pPr>
        <w:pStyle w:val="ConsPlusNormal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Не допускается двусторонняя печать </w:t>
      </w:r>
      <w:hyperlink w:anchor="P57" w:history="1">
        <w:r>
          <w:rPr>
            <w:color w:val="0000FF"/>
          </w:rPr>
          <w:t>Декларации</w:t>
        </w:r>
      </w:hyperlink>
      <w:r>
        <w:t xml:space="preserve"> на бумажном носителе и скрепление листов Декларации, приводящее к порче бумажного носителя.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2.4. Каждому показателю </w:t>
      </w:r>
      <w:hyperlink w:anchor="P57" w:history="1">
        <w:r>
          <w:rPr>
            <w:color w:val="0000FF"/>
          </w:rPr>
          <w:t>Декларации</w:t>
        </w:r>
      </w:hyperlink>
      <w: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16D10" w:rsidRDefault="00016D10" w:rsidP="00016D10">
      <w:pPr>
        <w:pStyle w:val="ConsPlusNormal"/>
        <w:ind w:firstLine="540"/>
        <w:jc w:val="both"/>
      </w:pPr>
      <w: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>
        <w:t>."</w:t>
      </w:r>
      <w:proofErr w:type="gramEnd"/>
      <w:r>
        <w:t xml:space="preserve"> ("точка").</w:t>
      </w:r>
    </w:p>
    <w:p w:rsidR="00016D10" w:rsidRDefault="00016D10" w:rsidP="00016D10">
      <w:pPr>
        <w:pStyle w:val="ConsPlusNormal"/>
        <w:ind w:firstLine="540"/>
        <w:jc w:val="both"/>
      </w:pPr>
      <w:r>
        <w:lastRenderedPageBreak/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016D10" w:rsidRDefault="00016D10" w:rsidP="00016D10">
      <w:pPr>
        <w:pStyle w:val="ConsPlusNormal"/>
        <w:ind w:firstLine="540"/>
        <w:jc w:val="both"/>
      </w:pPr>
      <w: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016D10" w:rsidRDefault="00016D10" w:rsidP="00016D10">
      <w:pPr>
        <w:pStyle w:val="ConsPlusNormal"/>
        <w:ind w:firstLine="540"/>
        <w:jc w:val="both"/>
      </w:pPr>
      <w: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016D10" w:rsidRDefault="00016D10" w:rsidP="00016D10">
      <w:pPr>
        <w:pStyle w:val="ConsPlusNormal"/>
        <w:ind w:firstLine="540"/>
        <w:jc w:val="both"/>
      </w:pPr>
      <w:r>
        <w:t>Заполнение текстовых полей бланка Декларации осуществляется заглавными печатными символами.</w:t>
      </w:r>
    </w:p>
    <w:p w:rsidR="00016D10" w:rsidRDefault="00016D10" w:rsidP="00016D10">
      <w:pPr>
        <w:pStyle w:val="ConsPlusNormal"/>
        <w:ind w:firstLine="540"/>
        <w:jc w:val="both"/>
      </w:pPr>
      <w: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016D10" w:rsidRDefault="00016D10" w:rsidP="00016D10">
      <w:pPr>
        <w:pStyle w:val="ConsPlusNormal"/>
        <w:ind w:firstLine="540"/>
        <w:jc w:val="both"/>
      </w:pPr>
      <w: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16 - 18 пунктов.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2.5. При заполнении </w:t>
      </w:r>
      <w:hyperlink w:anchor="P57" w:history="1">
        <w:r>
          <w:rPr>
            <w:color w:val="0000FF"/>
          </w:rPr>
          <w:t>Декларации</w:t>
        </w:r>
      </w:hyperlink>
      <w:r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w:anchor="P1294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016D10" w:rsidRDefault="00016D10" w:rsidP="00016D10">
      <w:pPr>
        <w:pStyle w:val="ConsPlusNormal"/>
        <w:ind w:firstLine="540"/>
        <w:jc w:val="both"/>
      </w:pPr>
      <w:bookmarkStart w:id="1" w:name="P1286"/>
      <w:bookmarkEnd w:id="1"/>
      <w:r>
        <w:t xml:space="preserve">2.6. </w:t>
      </w:r>
      <w:proofErr w:type="gramStart"/>
      <w:r>
        <w:t xml:space="preserve"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</w:t>
      </w:r>
      <w:hyperlink w:anchor="P64" w:history="1">
        <w:r>
          <w:rPr>
            <w:color w:val="0000FF"/>
          </w:rPr>
          <w:t>Титульном листе</w:t>
        </w:r>
      </w:hyperlink>
      <w:r>
        <w:t xml:space="preserve"> по реквизиту "по месту учета" указывается код "215", а в верхней его части указываются ИНН и КПП</w:t>
      </w:r>
      <w:proofErr w:type="gramEnd"/>
      <w:r>
        <w:t xml:space="preserve"> по месту нахождения организации-правопреемника. В </w:t>
      </w:r>
      <w:hyperlink w:anchor="P76" w:history="1">
        <w:r>
          <w:rPr>
            <w:color w:val="0000FF"/>
          </w:rPr>
          <w:t>реквизите</w:t>
        </w:r>
      </w:hyperlink>
      <w:r>
        <w:t xml:space="preserve"> "налогоплательщик" указывается наименование реорганизованной организации.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В </w:t>
      </w:r>
      <w:hyperlink w:anchor="P83" w:history="1">
        <w:r>
          <w:rPr>
            <w:color w:val="0000FF"/>
          </w:rPr>
          <w:t>реквизите</w:t>
        </w:r>
      </w:hyperlink>
      <w:r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постановки на учет в качестве налогоплательщика единого налога на вмененный доход для отдельных видов деятельности.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Разделе 1</w:t>
        </w:r>
      </w:hyperlink>
      <w:r>
        <w:t xml:space="preserve"> Декларации указывается код Общероссийского </w:t>
      </w:r>
      <w:hyperlink r:id="rId7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 </w:t>
      </w:r>
      <w:proofErr w:type="gramStart"/>
      <w:r>
        <w:t>ОК</w:t>
      </w:r>
      <w:proofErr w:type="gramEnd"/>
      <w:r>
        <w:t xml:space="preserve"> 033-2013 (далее - код по ОКТМО)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Коды форм реорганизации и код ликвидации организации (обособленного подразделения) приведены в </w:t>
      </w:r>
      <w:hyperlink w:anchor="P1451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  <w:outlineLvl w:val="1"/>
      </w:pPr>
      <w:r>
        <w:t>III. Порядок заполнения Титульного листа Декларации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r>
        <w:t xml:space="preserve">3.1. </w:t>
      </w:r>
      <w:hyperlink w:anchor="P57" w:history="1">
        <w:r>
          <w:rPr>
            <w:color w:val="0000FF"/>
          </w:rPr>
          <w:t>Титульный лист</w:t>
        </w:r>
      </w:hyperlink>
      <w:r>
        <w:t xml:space="preserve"> Декларации заполняется налогоплательщиком, за исключением </w:t>
      </w:r>
      <w:hyperlink w:anchor="P95" w:history="1">
        <w:r>
          <w:rPr>
            <w:color w:val="0000FF"/>
          </w:rPr>
          <w:t>раздела</w:t>
        </w:r>
      </w:hyperlink>
      <w:r>
        <w:t xml:space="preserve"> "Заполняется работником налогового органа".</w:t>
      </w:r>
    </w:p>
    <w:p w:rsidR="00016D10" w:rsidRDefault="00016D10" w:rsidP="00016D10">
      <w:pPr>
        <w:pStyle w:val="ConsPlusNormal"/>
        <w:ind w:firstLine="540"/>
        <w:jc w:val="both"/>
      </w:pPr>
      <w:bookmarkStart w:id="2" w:name="P1294"/>
      <w:bookmarkEnd w:id="2"/>
      <w:r>
        <w:t xml:space="preserve">3.2. При заполнении </w:t>
      </w:r>
      <w:hyperlink w:anchor="P57" w:history="1">
        <w:r>
          <w:rPr>
            <w:color w:val="0000FF"/>
          </w:rPr>
          <w:t>Титульного листа</w:t>
        </w:r>
      </w:hyperlink>
      <w:r>
        <w:t xml:space="preserve"> необходимо указать:</w:t>
      </w:r>
    </w:p>
    <w:p w:rsidR="00016D10" w:rsidRDefault="00016D10" w:rsidP="00016D10">
      <w:pPr>
        <w:pStyle w:val="ConsPlusNormal"/>
        <w:ind w:firstLine="540"/>
        <w:jc w:val="both"/>
      </w:pPr>
      <w:proofErr w:type="gramStart"/>
      <w:r>
        <w:t xml:space="preserve">1) ИНН, а также КПП, который присвоен организации как налогоплательщику единого налога на вмененный доход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w:anchor="P1286" w:history="1">
        <w:r>
          <w:rPr>
            <w:color w:val="0000FF"/>
          </w:rPr>
          <w:t>пункте 2.6</w:t>
        </w:r>
      </w:hyperlink>
      <w:r>
        <w:t xml:space="preserve"> настоящего Порядка).</w:t>
      </w:r>
      <w:proofErr w:type="gramEnd"/>
    </w:p>
    <w:p w:rsidR="00016D10" w:rsidRDefault="00016D10" w:rsidP="00016D10">
      <w:pPr>
        <w:pStyle w:val="ConsPlusNormal"/>
        <w:ind w:firstLine="540"/>
        <w:jc w:val="both"/>
      </w:pPr>
      <w:r>
        <w:t>Для российской организации указываются:</w:t>
      </w:r>
    </w:p>
    <w:p w:rsidR="00016D10" w:rsidRDefault="00016D10" w:rsidP="00016D10">
      <w:pPr>
        <w:pStyle w:val="ConsPlusNormal"/>
        <w:ind w:firstLine="540"/>
        <w:jc w:val="both"/>
      </w:pPr>
      <w:proofErr w:type="gramStart"/>
      <w:r>
        <w:t xml:space="preserve">ИНН и КПП по месту постановки на учет в качестве налогоплательщика единого налога на вмененный доход для отдельных видов деятельности (с кодом причины постановки на учет "35" </w:t>
      </w:r>
      <w:r>
        <w:lastRenderedPageBreak/>
        <w:t>(постановка на учет в качестве налогоплательщика единого налога на вмененный доход для отдельных видов деятельности) в 5-6 позиции КПП) - согласно Уведомлению о постановке на учет организации - налогоплательщика единого налога на вмененный доход в</w:t>
      </w:r>
      <w:proofErr w:type="gramEnd"/>
      <w:r>
        <w:t xml:space="preserve"> </w:t>
      </w:r>
      <w:proofErr w:type="gramStart"/>
      <w:r>
        <w:t xml:space="preserve">налоговом органе по месту осуществления деятельности, подлежащей налогообложению единым налогом на вмененный доход по </w:t>
      </w:r>
      <w:hyperlink r:id="rId8" w:history="1">
        <w:r>
          <w:rPr>
            <w:color w:val="0000FF"/>
          </w:rPr>
          <w:t>форме N 9-ЕНВД-3</w:t>
        </w:r>
      </w:hyperlink>
      <w:r>
        <w:t>, утвержденной приказом Министерства Российской Федерации по налогам и сборам от 19 декабря 2002 г. N БГ-3-09/722 "Об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деятельности" (зарегистрирован Министерством юстиции</w:t>
      </w:r>
      <w:proofErr w:type="gramEnd"/>
      <w:r>
        <w:t xml:space="preserve"> Российской Федерации 8 января 2003 г., регистрационный номер 4097; </w:t>
      </w:r>
      <w:proofErr w:type="gramStart"/>
      <w:r>
        <w:t xml:space="preserve">Российская газета, 2003, 18 января) (далее - приказ МНС России от 19 декабря 2002 г. N БГ-3-09/722) &lt;*&gt;, или согласно Уведомлению о постановке на учет российской организации в налоговом органе на территории Российской Федерации по </w:t>
      </w:r>
      <w:hyperlink r:id="rId9" w:history="1">
        <w:r>
          <w:rPr>
            <w:color w:val="0000FF"/>
          </w:rPr>
          <w:t>форме N 1-3-Учет</w:t>
        </w:r>
      </w:hyperlink>
      <w:r>
        <w:t>, утвержденной приказом Федеральной налоговой службы от 1 декабря 2006 г. N САЭ-3-09/826@ "Об утверждении форм документов, используемых при постановке на учет и</w:t>
      </w:r>
      <w:proofErr w:type="gramEnd"/>
      <w:r>
        <w:t xml:space="preserve"> </w:t>
      </w:r>
      <w:proofErr w:type="gramStart"/>
      <w:r>
        <w:t>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Российская газета, 2007, 12 января),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12064;</w:t>
      </w:r>
      <w:proofErr w:type="gramEnd"/>
      <w:r>
        <w:t xml:space="preserve"> Российская газета, 2008, 8 августа) и от 15 февраля 2010 г. N ММ-7-6/54@ (зарегистрирован Министерством юстиции Российской Федерации 23 марта 2010 г., регистрационный номер 16695; </w:t>
      </w:r>
      <w:proofErr w:type="gramStart"/>
      <w:r>
        <w:t xml:space="preserve">Российская газета, 2010, 31 марта) (далее - приказ ФНС России от 1 декабря 2006 г. N САЭ-3-09/826) &lt;**&gt; или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</w:t>
      </w:r>
      <w:proofErr w:type="gramEnd"/>
      <w:r>
        <w:t xml:space="preserve"> </w:t>
      </w:r>
      <w:proofErr w:type="gramStart"/>
      <w:r>
        <w:t>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</w:t>
      </w:r>
      <w:proofErr w:type="gramEnd"/>
      <w:r>
        <w:t xml:space="preserve">., </w:t>
      </w:r>
      <w:proofErr w:type="gramStart"/>
      <w:r>
        <w:t>регистрационный номер 21794; Российская газета, 2011, 23 сентября), с изменениями, внесенными приказом Федеральной налоговой службы от 31 января 2013 г. N ММВ-7-6/48@ (зарегистрирован Министерством юстиции Российской Федерации 25 февраля 2013 г., регистрационный номер 27284; Российская газета, 2013, 13 марта) (далее - приказ ФНС России от 11 августа 2011 г. N ЯК-7-6/488@).</w:t>
      </w:r>
      <w:proofErr w:type="gramEnd"/>
    </w:p>
    <w:p w:rsidR="00016D10" w:rsidRDefault="00016D10" w:rsidP="00016D10">
      <w:pPr>
        <w:pStyle w:val="ConsPlusNormal"/>
        <w:ind w:firstLine="540"/>
        <w:jc w:val="both"/>
      </w:pPr>
      <w:r>
        <w:t>--------------------------------</w:t>
      </w:r>
    </w:p>
    <w:p w:rsidR="00016D10" w:rsidRDefault="00016D10" w:rsidP="00016D10">
      <w:pPr>
        <w:pStyle w:val="ConsPlusNormal"/>
        <w:ind w:firstLine="540"/>
        <w:jc w:val="both"/>
      </w:pPr>
      <w:proofErr w:type="gramStart"/>
      <w:r>
        <w:t xml:space="preserve">&lt;*&gt; </w:t>
      </w:r>
      <w:hyperlink r:id="rId11" w:history="1">
        <w:r>
          <w:rPr>
            <w:color w:val="0000FF"/>
          </w:rPr>
          <w:t>Приказ</w:t>
        </w:r>
      </w:hyperlink>
      <w:r>
        <w:t xml:space="preserve"> ФНС России от 19 декабря 2002 г. N БГ-3-09/722 утратил силу в соответствии с </w:t>
      </w:r>
      <w:hyperlink r:id="rId12" w:history="1">
        <w:r>
          <w:rPr>
            <w:color w:val="0000FF"/>
          </w:rPr>
          <w:t>пунктом 3</w:t>
        </w:r>
      </w:hyperlink>
      <w:r>
        <w:t xml:space="preserve"> приказа ФНС России от 5 февраля 2008 г. N ММ-3-6/45@ "Об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предпринимательской деятельности"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29 февраля 2008 г., регистрационный номер 11262; Российская газета, 2008, 14 марта) (далее - приказ ФНС России от 5 февраля 2008 г. N ММ-3-6/45@).</w:t>
      </w:r>
      <w:proofErr w:type="gramEnd"/>
    </w:p>
    <w:p w:rsidR="00016D10" w:rsidRDefault="00016D10" w:rsidP="00016D10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ФНС России от 5 февраля 2008 г. N ММ-3-6/45@ утратил силу в соответствии с </w:t>
      </w:r>
      <w:hyperlink r:id="rId14" w:history="1">
        <w:r>
          <w:rPr>
            <w:color w:val="0000FF"/>
          </w:rPr>
          <w:t>пунктом 5</w:t>
        </w:r>
      </w:hyperlink>
      <w:r>
        <w:t xml:space="preserve"> приказа ФНС России от 14 января 2009 г. N ММ-7-6/5@ "Об утверждении форм заявлений о постановке на учет и снятии с учета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10 февраля 2009 г., регистрационный номер 13284); Российская газета, 2009, 17 марта) (далее - приказ ФНС России от 14 января 2009 г. N ММ-7-6/5@).</w:t>
      </w:r>
      <w:proofErr w:type="gramEnd"/>
    </w:p>
    <w:p w:rsidR="00016D10" w:rsidRDefault="00016D10" w:rsidP="00016D10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ФНС России от 14 января 2009 г. N ММ-7-6/5@ утратил силу в соответствии с </w:t>
      </w:r>
      <w:hyperlink r:id="rId16" w:history="1">
        <w:r>
          <w:rPr>
            <w:color w:val="0000FF"/>
          </w:rPr>
          <w:t>пунктом 2</w:t>
        </w:r>
      </w:hyperlink>
      <w:r>
        <w:t xml:space="preserve"> приказа ФНС России от 12 января 2011 г. N ММ-7-6/1@ "Об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</w:t>
      </w:r>
      <w:r>
        <w:lastRenderedPageBreak/>
        <w:t>вмененный доход для отдельных</w:t>
      </w:r>
      <w:proofErr w:type="gramEnd"/>
      <w:r>
        <w:t xml:space="preserve"> видов деятельности" (зарегистрирован Министерством юстиции Российской Федерации 22 февраля 2011 г., регистрационный номер 19917; Российская газета, 2011, 6 апреля).</w:t>
      </w:r>
    </w:p>
    <w:p w:rsidR="00016D10" w:rsidRDefault="00016D10" w:rsidP="00016D10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ФНС России от 12 января 2011 г. N ММ-7-6/1@ утратил силу в соответствии с </w:t>
      </w:r>
      <w:hyperlink r:id="rId18" w:history="1">
        <w:r>
          <w:rPr>
            <w:color w:val="0000FF"/>
          </w:rPr>
          <w:t>пунктом 2</w:t>
        </w:r>
      </w:hyperlink>
      <w:r>
        <w:t xml:space="preserve"> приказа ФНС России от 11 декабря 2012 г. N ММ-7-6/941@ "Об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</w:t>
      </w:r>
      <w:proofErr w:type="gramEnd"/>
      <w:r>
        <w:t xml:space="preserve"> отдельных видов деятельности, а также порядка заполнения этих форм" (зарегистрирован Министерством юстиции Российской Федерации 19 февраля 2013 г., регистрационный номер 27198; Российская газета, 2013, 6 марта).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&lt;**&gt; </w:t>
      </w:r>
      <w:hyperlink r:id="rId19" w:history="1">
        <w:r>
          <w:rPr>
            <w:color w:val="0000FF"/>
          </w:rPr>
          <w:t>Приказ</w:t>
        </w:r>
      </w:hyperlink>
      <w:r>
        <w:t xml:space="preserve"> ФНС России от 1 декабря 2006 г. N САЭ-3-09/826@ утратил силу в соответствии с </w:t>
      </w:r>
      <w:hyperlink r:id="rId20" w:history="1">
        <w:r>
          <w:rPr>
            <w:color w:val="0000FF"/>
          </w:rPr>
          <w:t>пунктом 4</w:t>
        </w:r>
      </w:hyperlink>
      <w:r>
        <w:t xml:space="preserve"> приказа ФНС России от 11 августа 2011 г. N ЯК-7-6/488@.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proofErr w:type="gramStart"/>
      <w:r>
        <w:t xml:space="preserve">Для иностранной организации ИНН и КПП по месту учета в качестве налогоплательщика единого налога на вмененный доход для отдельных видов деятельности указываются на основании Свидетельства о постановке на учет в налоговом органе по </w:t>
      </w:r>
      <w:hyperlink r:id="rId21" w:history="1">
        <w:r>
          <w:rPr>
            <w:color w:val="0000FF"/>
          </w:rPr>
          <w:t>форме N 2401ИМД</w:t>
        </w:r>
      </w:hyperlink>
      <w:r>
        <w:t xml:space="preserve"> и (или) Информационного письма об учете в налоговом органе отделения иностранной организации по </w:t>
      </w:r>
      <w:hyperlink r:id="rId22" w:history="1">
        <w:r>
          <w:rPr>
            <w:color w:val="0000FF"/>
          </w:rPr>
          <w:t>форме N 2201И</w:t>
        </w:r>
      </w:hyperlink>
      <w:r>
        <w:t>, утвержденных приказом Министерства Российской Федерации по налогам и</w:t>
      </w:r>
      <w:proofErr w:type="gramEnd"/>
      <w:r>
        <w:t xml:space="preserve"> сборам от 7 апреля 2000 г.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"Бюллетень нормативных актов федеральных органов исполнительной власти", 2000, 19 июня),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</w:t>
      </w:r>
      <w:proofErr w:type="gramStart"/>
      <w:r>
        <w:t xml:space="preserve">Российская газета, 2010, 24 ноября) (далее - приказ МНС России от 7 апреля 2000 г. N АП-3-06/124) &lt;*&gt; или согласно Уведомлению о постановке на учет иностранной организации в налоговом органе по </w:t>
      </w:r>
      <w:hyperlink r:id="rId23" w:history="1">
        <w:r>
          <w:rPr>
            <w:color w:val="0000FF"/>
          </w:rPr>
          <w:t>форме N 11УП-Учет</w:t>
        </w:r>
      </w:hyperlink>
      <w:r>
        <w:t>, утвержденной приказом Федеральной налоговой службы от 13 февраля 2012 г. N ММВ-7-6/80@ "Об утверждении форм, порядка их заполнения и форматов документов, используемых при учете иностранных организаций</w:t>
      </w:r>
      <w:proofErr w:type="gramEnd"/>
      <w:r>
        <w:t xml:space="preserve"> в налоговых органах" (зарегистрирован Министерством юстиции Российской Федерации 5 апреля 2012 г., регистрационный номер 23733; Российская газета, 2012, 20 апреля), с изменениями, внесенными приказом Федеральной налоговой службы от 24 апреля 2013 г. N ММВ-7-6/155@ (зарегистрирован Министерством юстиции Российской Федерации 25 июня 2013 г., регистрационный номер 28888; Российская газета, 2013, 10 июля) (далее - приказ ФНС России от 13 февраля 2012г. </w:t>
      </w:r>
      <w:proofErr w:type="gramStart"/>
      <w:r>
        <w:t>N ММВ-7-6/80@).</w:t>
      </w:r>
      <w:proofErr w:type="gramEnd"/>
    </w:p>
    <w:p w:rsidR="00016D10" w:rsidRDefault="00016D10" w:rsidP="00016D10">
      <w:pPr>
        <w:pStyle w:val="ConsPlusNormal"/>
        <w:ind w:firstLine="540"/>
        <w:jc w:val="both"/>
      </w:pPr>
      <w:r>
        <w:t>--------------------------------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&lt;*&gt;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МНС России от 7 апреля 2000 г. N АП-3-06/124 утратил силу в соответствии с </w:t>
      </w:r>
      <w:hyperlink r:id="rId25" w:history="1">
        <w:r>
          <w:rPr>
            <w:color w:val="0000FF"/>
          </w:rPr>
          <w:t>пунктом 3</w:t>
        </w:r>
      </w:hyperlink>
      <w:r>
        <w:t xml:space="preserve"> приказа ФНС России от 13 февраля 2012 г. N ММВ-7-6/80@.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r>
        <w:t>Для индивидуального предпринимателя указывается:</w:t>
      </w:r>
    </w:p>
    <w:p w:rsidR="00016D10" w:rsidRDefault="00016D10" w:rsidP="00016D10">
      <w:pPr>
        <w:pStyle w:val="ConsPlusNormal"/>
        <w:ind w:firstLine="540"/>
        <w:jc w:val="both"/>
      </w:pPr>
      <w:proofErr w:type="gramStart"/>
      <w: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26" w:history="1">
        <w:r>
          <w:rPr>
            <w:color w:val="0000FF"/>
          </w:rPr>
          <w:t>форме N 12-2-4</w:t>
        </w:r>
      </w:hyperlink>
      <w:r>
        <w:t xml:space="preserve"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27" w:history="1">
        <w:r>
          <w:rPr>
            <w:color w:val="0000FF"/>
          </w:rPr>
          <w:t>форме N 09-2-2</w:t>
        </w:r>
        <w:proofErr w:type="gramEnd"/>
      </w:hyperlink>
      <w:r>
        <w:t xml:space="preserve">, </w:t>
      </w:r>
      <w:proofErr w:type="gramStart"/>
      <w:r>
        <w:t xml:space="preserve">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28" w:history="1">
        <w:r>
          <w:rPr>
            <w:color w:val="0000FF"/>
          </w:rPr>
          <w:t>форме N 2-1-Учет</w:t>
        </w:r>
      </w:hyperlink>
      <w:r>
        <w:t xml:space="preserve">, утвержденной приказом ФНС России от 1 декабря 2006 г. N САЭ-3-09/826@, или согласно Свидетельству о постановке на учет физического лица в налоговом органе по </w:t>
      </w:r>
      <w:hyperlink r:id="rId29" w:history="1">
        <w:r>
          <w:rPr>
            <w:color w:val="0000FF"/>
          </w:rPr>
          <w:t>форме N 2-1-Учет</w:t>
        </w:r>
        <w:proofErr w:type="gramEnd"/>
      </w:hyperlink>
      <w:r>
        <w:t>, утвержденной приказом ФНС России от 11 августа 2011 г. N ЯК-7-6/488@.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ИНН и КПП по </w:t>
      </w:r>
      <w:hyperlink w:anchor="P83" w:history="1">
        <w:r>
          <w:rPr>
            <w:color w:val="0000FF"/>
          </w:rPr>
          <w:t>реквизиту</w:t>
        </w:r>
      </w:hyperlink>
      <w:r>
        <w:t xml:space="preserve"> "ИНН/КПП реорганизованной организации" указываются с учетом положений </w:t>
      </w:r>
      <w:hyperlink w:anchor="P1286" w:history="1">
        <w:r>
          <w:rPr>
            <w:color w:val="0000FF"/>
          </w:rPr>
          <w:t>пункта 2.6</w:t>
        </w:r>
      </w:hyperlink>
      <w:r>
        <w:t xml:space="preserve"> настоящего Порядка;</w:t>
      </w:r>
    </w:p>
    <w:p w:rsidR="00016D10" w:rsidRDefault="00016D10" w:rsidP="00016D10">
      <w:pPr>
        <w:pStyle w:val="ConsPlusNormal"/>
        <w:ind w:firstLine="540"/>
        <w:jc w:val="both"/>
      </w:pPr>
      <w:r>
        <w:t>2) номер корректировки.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При представлении в налоговый орган первичной Декларации по реквизиту "номер </w:t>
      </w:r>
      <w:r>
        <w:lastRenderedPageBreak/>
        <w:t>корректировки" проставляется "0--", при представлении уточненной Декларации - указывается номер корректировки (например, "1--", "2-" и так далее).</w:t>
      </w:r>
    </w:p>
    <w:p w:rsidR="00016D10" w:rsidRDefault="00016D10" w:rsidP="00016D10">
      <w:pPr>
        <w:pStyle w:val="ConsPlusNormal"/>
        <w:ind w:firstLine="540"/>
        <w:jc w:val="both"/>
      </w:pPr>
      <w:r>
        <w:t>3) налоговый период, за который представляется Декларация.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Коды, определяющие налоговый период, приведены в </w:t>
      </w:r>
      <w:hyperlink w:anchor="P1418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016D10" w:rsidRDefault="00016D10" w:rsidP="00016D10">
      <w:pPr>
        <w:pStyle w:val="ConsPlusNormal"/>
        <w:ind w:firstLine="540"/>
        <w:jc w:val="both"/>
      </w:pPr>
      <w:r>
        <w:t>4) отчетный год, за который представляется Декларация;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w:anchor="P1294" w:history="1">
        <w:r>
          <w:rPr>
            <w:color w:val="0000FF"/>
          </w:rPr>
          <w:t>пункте 3.2</w:t>
        </w:r>
      </w:hyperlink>
      <w:r>
        <w:t xml:space="preserve"> настоящего Порядка);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6) код места представления Декларации по месту учета налогоплательщика согласно </w:t>
      </w:r>
      <w:hyperlink w:anchor="P1482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 xml:space="preserve"> индивидуального предпринимателя;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8) код вида экономической деятельности налогоплательщика согласно Общероссийскому классификатору видов экономической деятельности </w:t>
      </w:r>
      <w:hyperlink r:id="rId30" w:history="1">
        <w:r>
          <w:rPr>
            <w:color w:val="0000FF"/>
          </w:rPr>
          <w:t>(ОКВЭД)</w:t>
        </w:r>
      </w:hyperlink>
      <w:r>
        <w:t>;</w:t>
      </w:r>
    </w:p>
    <w:p w:rsidR="00016D10" w:rsidRDefault="00016D10" w:rsidP="00016D1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ФНС России от 22.12.2015 N ММВ-7-3/590@)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9) код реорганизации (ликвидации) в соответствии с </w:t>
      </w:r>
      <w:hyperlink w:anchor="P145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10) ИНН/КПП реорганизованной организации в соответствии с </w:t>
      </w:r>
      <w:hyperlink w:anchor="P1286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016D10" w:rsidRDefault="00016D10" w:rsidP="00016D10">
      <w:pPr>
        <w:pStyle w:val="ConsPlusNormal"/>
        <w:ind w:firstLine="540"/>
        <w:jc w:val="both"/>
      </w:pPr>
      <w:r>
        <w:t>11) номер контактного телефона налогоплательщика;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12) количество страниц, на которых составлена </w:t>
      </w:r>
      <w:hyperlink w:anchor="P57" w:history="1">
        <w:r>
          <w:rPr>
            <w:color w:val="0000FF"/>
          </w:rPr>
          <w:t>Декларация</w:t>
        </w:r>
      </w:hyperlink>
      <w:r>
        <w:t>;</w:t>
      </w:r>
    </w:p>
    <w:p w:rsidR="00016D10" w:rsidRDefault="00016D10" w:rsidP="00016D10">
      <w:pPr>
        <w:pStyle w:val="ConsPlusNormal"/>
        <w:ind w:firstLine="540"/>
        <w:jc w:val="both"/>
      </w:pPr>
      <w:r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016D10" w:rsidRDefault="00016D10" w:rsidP="00016D10">
      <w:pPr>
        <w:pStyle w:val="ConsPlusNormal"/>
        <w:ind w:firstLine="540"/>
        <w:jc w:val="both"/>
      </w:pPr>
      <w:bookmarkStart w:id="3" w:name="P1327"/>
      <w:bookmarkEnd w:id="3"/>
      <w:r>
        <w:t xml:space="preserve">3.3. В разделе </w:t>
      </w:r>
      <w:hyperlink w:anchor="P95" w:history="1">
        <w:r>
          <w:rPr>
            <w:color w:val="0000FF"/>
          </w:rPr>
          <w:t>Титульного листа</w:t>
        </w:r>
      </w:hyperlink>
      <w:r>
        <w:t xml:space="preserve"> "Достоверность и полноту сведений, указанных в настоящей Декларации, подтверждаю" указывается:</w:t>
      </w:r>
    </w:p>
    <w:p w:rsidR="00016D10" w:rsidRDefault="00016D10" w:rsidP="00016D10">
      <w:pPr>
        <w:pStyle w:val="ConsPlusNormal"/>
        <w:ind w:firstLine="540"/>
        <w:jc w:val="both"/>
      </w:pPr>
      <w: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предпринимателем-налогоплательщиком - "1"; в случае подтверждения достоверности и полноты сведений представителем налогоплательщика - "2";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2) при представлении </w:t>
      </w:r>
      <w:hyperlink w:anchor="P57" w:history="1">
        <w:r>
          <w:rPr>
            <w:color w:val="0000FF"/>
          </w:rPr>
          <w:t>Декларации</w:t>
        </w:r>
      </w:hyperlink>
      <w:r>
        <w:t xml:space="preserve"> налогоплательщиком - организацией в поле "фамилия,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 xml:space="preserve">" - построчно полностью 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 xml:space="preserve"> руководителя организации. Проставляется личная подпись руководителя организации и дата подписания;</w:t>
      </w:r>
    </w:p>
    <w:p w:rsidR="00016D10" w:rsidRDefault="00016D10" w:rsidP="00016D1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ФНС России от 22.12.2015 N ММВ-7-3/590@)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3) при представлении Декларации налогоплательщиком - индивидуальным предпринимателем поле "фамилия,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>" не заполняется. Проставляется только личная подпись и дата подписания;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4) при представлении Декларации представителем налогоплательщика - физическим лицом в поле "фамилия,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 xml:space="preserve">" - построчно полностью 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 xml:space="preserve"> представителя налогоплательщика. Проставляется личная подпись представителя налогоплательщика, дата подписания;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5) при представлении Декларации представителем налогоплательщика - юридическим лицом в поле "фамилия,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 xml:space="preserve">" - построчно полностью 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 xml:space="preserve"> физического лица, уполномоченного в соответствии с документом, подтверждающим полномочия представителя налогоплательщика - юридического лица подтверждать достоверность и полноту сведений, указанных в Декларации.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В </w:t>
      </w:r>
      <w:hyperlink w:anchor="P133" w:history="1">
        <w:r>
          <w:rPr>
            <w:color w:val="0000FF"/>
          </w:rPr>
          <w:t>поле</w:t>
        </w:r>
      </w:hyperlink>
      <w:r>
        <w:t xml:space="preserve">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</w:t>
      </w:r>
      <w:hyperlink w:anchor="P1345" w:history="1">
        <w:r>
          <w:rPr>
            <w:color w:val="0000FF"/>
          </w:rPr>
          <w:t>&lt;*&gt;</w:t>
        </w:r>
      </w:hyperlink>
      <w:r>
        <w:t>" и дата подписания;</w:t>
      </w:r>
    </w:p>
    <w:p w:rsidR="00016D10" w:rsidRDefault="00016D10" w:rsidP="00016D1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ФНС России от 22.12.2015 N ММВ-7-3/590@)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6) в </w:t>
      </w:r>
      <w:hyperlink w:anchor="P142" w:history="1">
        <w:r>
          <w:rPr>
            <w:color w:val="0000FF"/>
          </w:rPr>
          <w:t>поле</w:t>
        </w:r>
      </w:hyperlink>
      <w:r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3.4. </w:t>
      </w:r>
      <w:hyperlink w:anchor="P95" w:history="1">
        <w:r>
          <w:rPr>
            <w:color w:val="0000FF"/>
          </w:rPr>
          <w:t>Раздел</w:t>
        </w:r>
      </w:hyperlink>
      <w:r>
        <w:t xml:space="preserve"> "Заполняется работником налогового органа" содержит сведения о </w:t>
      </w:r>
      <w:r>
        <w:lastRenderedPageBreak/>
        <w:t>представлении Декларации: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1) способ представления </w:t>
      </w:r>
      <w:hyperlink w:anchor="P57" w:history="1">
        <w:r>
          <w:rPr>
            <w:color w:val="0000FF"/>
          </w:rPr>
          <w:t>Декларации</w:t>
        </w:r>
      </w:hyperlink>
      <w:r>
        <w:t xml:space="preserve"> (указывается код согласно </w:t>
      </w:r>
      <w:hyperlink w:anchor="P1513" w:history="1">
        <w:r>
          <w:rPr>
            <w:color w:val="0000FF"/>
          </w:rPr>
          <w:t>Приложению N 4</w:t>
        </w:r>
      </w:hyperlink>
      <w:r>
        <w:t xml:space="preserve"> к настоящему Порядку);</w:t>
      </w:r>
    </w:p>
    <w:p w:rsidR="00016D10" w:rsidRDefault="00016D10" w:rsidP="00016D10">
      <w:pPr>
        <w:pStyle w:val="ConsPlusNormal"/>
        <w:ind w:firstLine="540"/>
        <w:jc w:val="both"/>
      </w:pPr>
      <w:r>
        <w:t>2) количество страниц Декларации;</w:t>
      </w:r>
    </w:p>
    <w:p w:rsidR="00016D10" w:rsidRDefault="00016D10" w:rsidP="00016D10">
      <w:pPr>
        <w:pStyle w:val="ConsPlusNormal"/>
        <w:ind w:firstLine="540"/>
        <w:jc w:val="both"/>
      </w:pPr>
      <w:r>
        <w:t>3) количество листов подтверждающих документов или их копий, приложенных к Декларации;</w:t>
      </w:r>
    </w:p>
    <w:p w:rsidR="00016D10" w:rsidRDefault="00016D10" w:rsidP="00016D10">
      <w:pPr>
        <w:pStyle w:val="ConsPlusNormal"/>
        <w:ind w:firstLine="540"/>
        <w:jc w:val="both"/>
      </w:pPr>
      <w:r>
        <w:t>4) дату представления Декларации;</w:t>
      </w:r>
    </w:p>
    <w:p w:rsidR="00016D10" w:rsidRDefault="00016D10" w:rsidP="00016D10">
      <w:pPr>
        <w:pStyle w:val="ConsPlusNormal"/>
        <w:ind w:firstLine="540"/>
        <w:jc w:val="both"/>
      </w:pPr>
      <w:r>
        <w:t>5) номер, под которым зарегистрирована Декларация;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6) фамилию и инициалы имени и отчества </w:t>
      </w:r>
      <w:hyperlink w:anchor="P1345" w:history="1">
        <w:r>
          <w:rPr>
            <w:color w:val="0000FF"/>
          </w:rPr>
          <w:t>&lt;*&gt;</w:t>
        </w:r>
      </w:hyperlink>
      <w:r>
        <w:t xml:space="preserve"> работника налогового органа, принявшего Декларацию;</w:t>
      </w:r>
    </w:p>
    <w:p w:rsidR="00016D10" w:rsidRDefault="00016D10" w:rsidP="00016D10">
      <w:pPr>
        <w:pStyle w:val="ConsPlusNormal"/>
        <w:ind w:firstLine="540"/>
        <w:jc w:val="both"/>
      </w:pPr>
      <w:r>
        <w:t>--------------------------------</w:t>
      </w:r>
    </w:p>
    <w:p w:rsidR="00016D10" w:rsidRDefault="00016D10" w:rsidP="00016D10">
      <w:pPr>
        <w:pStyle w:val="ConsPlusNormal"/>
        <w:ind w:firstLine="540"/>
        <w:jc w:val="both"/>
      </w:pPr>
      <w:bookmarkStart w:id="4" w:name="P1345"/>
      <w:bookmarkEnd w:id="4"/>
      <w:r>
        <w:t>&lt;*&gt; Отчество при наличии.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r>
        <w:t>7) подпись работника налогового органа, принявшего Декларацию.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  <w:outlineLvl w:val="1"/>
      </w:pPr>
      <w:r>
        <w:t>IV. Порядок заполнения Раздела 1 "Сумма единого налога</w:t>
      </w:r>
    </w:p>
    <w:p w:rsidR="00016D10" w:rsidRDefault="00016D10" w:rsidP="00016D10">
      <w:pPr>
        <w:pStyle w:val="ConsPlusNormal"/>
        <w:jc w:val="center"/>
      </w:pPr>
      <w:r>
        <w:t xml:space="preserve">на вмененный доход, </w:t>
      </w:r>
      <w:proofErr w:type="gramStart"/>
      <w:r>
        <w:t>подлежащая</w:t>
      </w:r>
      <w:proofErr w:type="gramEnd"/>
      <w:r>
        <w:t xml:space="preserve"> уплате в бюджет" Декларации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r>
        <w:t xml:space="preserve">4.1. В </w:t>
      </w:r>
      <w:hyperlink w:anchor="P163" w:history="1">
        <w:r>
          <w:rPr>
            <w:color w:val="0000FF"/>
          </w:rPr>
          <w:t>разделе 1</w:t>
        </w:r>
      </w:hyperlink>
      <w:r>
        <w:t xml:space="preserve"> указывается: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1) в каждом блоке строк с кодами </w:t>
      </w:r>
      <w:hyperlink w:anchor="P171" w:history="1">
        <w:r>
          <w:rPr>
            <w:color w:val="0000FF"/>
          </w:rPr>
          <w:t>строк 010</w:t>
        </w:r>
      </w:hyperlink>
      <w:r>
        <w:t xml:space="preserve"> - </w:t>
      </w:r>
      <w:hyperlink w:anchor="P177" w:history="1">
        <w:r>
          <w:rPr>
            <w:color w:val="0000FF"/>
          </w:rPr>
          <w:t>020</w:t>
        </w:r>
      </w:hyperlink>
      <w:r>
        <w:t>: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по </w:t>
      </w:r>
      <w:hyperlink w:anchor="P171" w:history="1">
        <w:r>
          <w:rPr>
            <w:color w:val="0000FF"/>
          </w:rPr>
          <w:t>строке 010</w:t>
        </w:r>
      </w:hyperlink>
      <w:r>
        <w:t xml:space="preserve"> - код по </w:t>
      </w:r>
      <w:hyperlink r:id="rId34" w:history="1">
        <w:r>
          <w:rPr>
            <w:color w:val="0000FF"/>
          </w:rPr>
          <w:t>ОКТМО</w:t>
        </w:r>
      </w:hyperlink>
      <w:r>
        <w:t xml:space="preserve">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При заполнении кода по </w:t>
      </w:r>
      <w:hyperlink r:id="rId35" w:history="1">
        <w:r>
          <w:rPr>
            <w:color w:val="0000FF"/>
          </w:rPr>
          <w:t>ОКТМО</w:t>
        </w:r>
      </w:hyperlink>
      <w:r>
        <w:t xml:space="preserve">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</w:t>
      </w:r>
      <w:hyperlink r:id="rId36" w:history="1">
        <w:r>
          <w:rPr>
            <w:color w:val="0000FF"/>
          </w:rPr>
          <w:t>ОКТМО</w:t>
        </w:r>
      </w:hyperlink>
      <w:r>
        <w:t xml:space="preserve"> 12445698 в поле "Код по ОКТМО" записывается </w:t>
      </w:r>
      <w:proofErr w:type="spellStart"/>
      <w:r>
        <w:t>одиннадцатизначное</w:t>
      </w:r>
      <w:proofErr w:type="spellEnd"/>
      <w:r>
        <w:t xml:space="preserve"> значение "12445698---".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2) по </w:t>
      </w:r>
      <w:hyperlink w:anchor="P177" w:history="1">
        <w:r>
          <w:rPr>
            <w:color w:val="0000FF"/>
          </w:rPr>
          <w:t>строке 020</w:t>
        </w:r>
      </w:hyperlink>
      <w:r>
        <w:t xml:space="preserve"> - сумма единого налога на вмененный доход, подлежащая уплате в бюджет за налоговый период.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Значение показателя по данному коду </w:t>
      </w:r>
      <w:hyperlink w:anchor="P177" w:history="1">
        <w:r>
          <w:rPr>
            <w:color w:val="0000FF"/>
          </w:rPr>
          <w:t>строки</w:t>
        </w:r>
      </w:hyperlink>
      <w:r>
        <w:t xml:space="preserve"> определяется как произведение значения показателя по </w:t>
      </w:r>
      <w:hyperlink w:anchor="P408" w:history="1">
        <w:r>
          <w:rPr>
            <w:color w:val="0000FF"/>
          </w:rPr>
          <w:t>строке 040</w:t>
        </w:r>
      </w:hyperlink>
      <w:r>
        <w:t xml:space="preserve"> раздела 3 Декларации и результата от соотношения общей суммы значений показателей по </w:t>
      </w:r>
      <w:hyperlink w:anchor="P357" w:history="1">
        <w:r>
          <w:rPr>
            <w:color w:val="0000FF"/>
          </w:rPr>
          <w:t>строкам 110</w:t>
        </w:r>
      </w:hyperlink>
      <w:r>
        <w:t xml:space="preserve"> всех заполненных листов раздела 2 Декларации с указанным кодом по </w:t>
      </w:r>
      <w:hyperlink r:id="rId37" w:history="1">
        <w:r>
          <w:rPr>
            <w:color w:val="0000FF"/>
          </w:rPr>
          <w:t>ОКТМО</w:t>
        </w:r>
      </w:hyperlink>
      <w:r>
        <w:t xml:space="preserve"> к значению показателя по </w:t>
      </w:r>
      <w:hyperlink w:anchor="P385" w:history="1">
        <w:r>
          <w:rPr>
            <w:color w:val="0000FF"/>
          </w:rPr>
          <w:t>строке 010</w:t>
        </w:r>
      </w:hyperlink>
      <w:r>
        <w:t xml:space="preserve"> раздела 3 Декларации.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4.2. Сведения, указанные в </w:t>
      </w:r>
      <w:hyperlink w:anchor="P163" w:history="1">
        <w:r>
          <w:rPr>
            <w:color w:val="0000FF"/>
          </w:rPr>
          <w:t>разделе 1</w:t>
        </w:r>
      </w:hyperlink>
      <w:r>
        <w:t xml:space="preserve"> Декларации, в </w:t>
      </w:r>
      <w:hyperlink w:anchor="P266" w:history="1">
        <w:r>
          <w:rPr>
            <w:color w:val="0000FF"/>
          </w:rPr>
          <w:t>строке</w:t>
        </w:r>
      </w:hyperlink>
      <w:r>
        <w:t xml:space="preserve"> "Достоверность и полноту сведений, указанных на данной странице, подтверждаю" подтверждаются подписью лица из числа лиц, указанных в </w:t>
      </w:r>
      <w:hyperlink w:anchor="P1327" w:history="1">
        <w:r>
          <w:rPr>
            <w:color w:val="0000FF"/>
          </w:rPr>
          <w:t>пункте 3.3</w:t>
        </w:r>
      </w:hyperlink>
      <w:r>
        <w:t xml:space="preserve"> настоящего Порядка, и проставляется дата подписания данного раздела.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4.3. В случае недостаточности строк, имеющих код 010, следует заполнить необходимое количество листов </w:t>
      </w:r>
      <w:hyperlink w:anchor="P163" w:history="1">
        <w:r>
          <w:rPr>
            <w:color w:val="0000FF"/>
          </w:rPr>
          <w:t>раздела 1</w:t>
        </w:r>
      </w:hyperlink>
      <w:r>
        <w:t xml:space="preserve"> Декларации.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  <w:outlineLvl w:val="1"/>
      </w:pPr>
      <w:r>
        <w:t>V. Порядок заполнения раздела 2 "Расчет суммы</w:t>
      </w:r>
    </w:p>
    <w:p w:rsidR="00016D10" w:rsidRDefault="00016D10" w:rsidP="00016D10">
      <w:pPr>
        <w:pStyle w:val="ConsPlusNormal"/>
        <w:jc w:val="center"/>
      </w:pPr>
      <w:r>
        <w:t>единого налога на вмененный доход по отдельным видам</w:t>
      </w:r>
    </w:p>
    <w:p w:rsidR="00016D10" w:rsidRDefault="00016D10" w:rsidP="00016D10">
      <w:pPr>
        <w:pStyle w:val="ConsPlusNormal"/>
        <w:jc w:val="center"/>
      </w:pPr>
      <w:r>
        <w:t>деятельности" Декларации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r>
        <w:t xml:space="preserve">5.1. </w:t>
      </w:r>
      <w:hyperlink w:anchor="P278" w:history="1">
        <w:r>
          <w:rPr>
            <w:color w:val="0000FF"/>
          </w:rPr>
          <w:t>Раздел 2</w:t>
        </w:r>
      </w:hyperlink>
      <w:r>
        <w:t xml:space="preserve"> Декларации заполняется налогоплательщиком отдельно по каждому виду осуществляемой им предпринимательской деятельности.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При осуществлении налогоплательщиком одного и того же вида предпринимательской деятельности в нескольких отдельно расположенных местах </w:t>
      </w:r>
      <w:hyperlink w:anchor="P278" w:history="1">
        <w:r>
          <w:rPr>
            <w:color w:val="0000FF"/>
          </w:rPr>
          <w:t>раздел 2</w:t>
        </w:r>
      </w:hyperlink>
      <w:r>
        <w:t xml:space="preserve"> Декларации заполняется отдельно по каждому месту осуществления такого вида предпринимательской деятельности (каждому коду по </w:t>
      </w:r>
      <w:hyperlink r:id="rId38" w:history="1">
        <w:r>
          <w:rPr>
            <w:color w:val="0000FF"/>
          </w:rPr>
          <w:t>ОКТМО</w:t>
        </w:r>
      </w:hyperlink>
      <w:r>
        <w:t>).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5.2. В </w:t>
      </w:r>
      <w:hyperlink w:anchor="P278" w:history="1">
        <w:r>
          <w:rPr>
            <w:color w:val="0000FF"/>
          </w:rPr>
          <w:t>разделе 2</w:t>
        </w:r>
      </w:hyperlink>
      <w:r>
        <w:t xml:space="preserve"> указывается: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1) по </w:t>
      </w:r>
      <w:hyperlink w:anchor="P278" w:history="1">
        <w:r>
          <w:rPr>
            <w:color w:val="0000FF"/>
          </w:rPr>
          <w:t>строке 010</w:t>
        </w:r>
      </w:hyperlink>
      <w:r>
        <w:t xml:space="preserve"> - код вида осуществляемой налогоплательщиком предпринимательской </w:t>
      </w:r>
      <w:r>
        <w:lastRenderedPageBreak/>
        <w:t xml:space="preserve">деятельности, по которому заполняется данный </w:t>
      </w:r>
      <w:hyperlink w:anchor="P278" w:history="1">
        <w:r>
          <w:rPr>
            <w:color w:val="0000FF"/>
          </w:rPr>
          <w:t>раздел</w:t>
        </w:r>
      </w:hyperlink>
      <w:r>
        <w:t xml:space="preserve"> Декларации, в соответствии с </w:t>
      </w:r>
      <w:hyperlink w:anchor="P1546" w:history="1">
        <w:r>
          <w:rPr>
            <w:color w:val="0000FF"/>
          </w:rPr>
          <w:t>Приложением N 5</w:t>
        </w:r>
      </w:hyperlink>
      <w:r>
        <w:t xml:space="preserve"> к настоящему Порядку;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2) по </w:t>
      </w:r>
      <w:hyperlink w:anchor="P278" w:history="1">
        <w:r>
          <w:rPr>
            <w:color w:val="0000FF"/>
          </w:rPr>
          <w:t>строке 020</w:t>
        </w:r>
      </w:hyperlink>
      <w:r>
        <w:t xml:space="preserve"> - полный адрес места осуществления вида предпринимательской деятельности, указанного по </w:t>
      </w:r>
      <w:hyperlink w:anchor="P278" w:history="1">
        <w:r>
          <w:rPr>
            <w:color w:val="0000FF"/>
          </w:rPr>
          <w:t>строке 010</w:t>
        </w:r>
      </w:hyperlink>
      <w:r>
        <w:t xml:space="preserve"> (код субъекта Российской Федерации указывается в соответствии с </w:t>
      </w:r>
      <w:hyperlink w:anchor="P1609" w:history="1">
        <w:r>
          <w:rPr>
            <w:color w:val="0000FF"/>
          </w:rPr>
          <w:t>Приложением N 6</w:t>
        </w:r>
      </w:hyperlink>
      <w:r>
        <w:t xml:space="preserve"> к настоящему Порядку);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3) по </w:t>
      </w:r>
      <w:hyperlink w:anchor="P278" w:history="1">
        <w:r>
          <w:rPr>
            <w:color w:val="0000FF"/>
          </w:rPr>
          <w:t>строке 030</w:t>
        </w:r>
      </w:hyperlink>
      <w:r>
        <w:t xml:space="preserve"> - код по </w:t>
      </w:r>
      <w:hyperlink r:id="rId39" w:history="1">
        <w:r>
          <w:rPr>
            <w:color w:val="0000FF"/>
          </w:rPr>
          <w:t>ОКТМО</w:t>
        </w:r>
      </w:hyperlink>
      <w:r>
        <w:t xml:space="preserve"> места осуществления деятельности;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4) по </w:t>
      </w:r>
      <w:hyperlink w:anchor="P278" w:history="1">
        <w:r>
          <w:rPr>
            <w:color w:val="0000FF"/>
          </w:rPr>
          <w:t>строке 040</w:t>
        </w:r>
      </w:hyperlink>
      <w:r>
        <w:t xml:space="preserve"> - значение базовой доходности на единицу физического показателя в месяц по соответствующему виду предпринимательской деятельности;</w:t>
      </w:r>
    </w:p>
    <w:p w:rsidR="00016D10" w:rsidRDefault="00016D10" w:rsidP="00016D1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ФНС России от 22.12.2015 N ММВ-7-3/590@)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5) по </w:t>
      </w:r>
      <w:hyperlink w:anchor="P278" w:history="1">
        <w:r>
          <w:rPr>
            <w:color w:val="0000FF"/>
          </w:rPr>
          <w:t>строке 050</w:t>
        </w:r>
      </w:hyperlink>
      <w:r>
        <w:t xml:space="preserve"> - значение установленного на календарный год коэффициента-дефлятора К</w:t>
      </w:r>
      <w:proofErr w:type="gramStart"/>
      <w:r>
        <w:t>1</w:t>
      </w:r>
      <w:proofErr w:type="gramEnd"/>
      <w:r>
        <w:t>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6) по </w:t>
      </w:r>
      <w:hyperlink w:anchor="P278" w:history="1">
        <w:r>
          <w:rPr>
            <w:color w:val="0000FF"/>
          </w:rPr>
          <w:t>строке 060</w:t>
        </w:r>
      </w:hyperlink>
      <w:r>
        <w:t xml:space="preserve"> - значение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учитывающего совокупность особенностей ведения предпринимательской деятельности;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7) по </w:t>
      </w:r>
      <w:hyperlink w:anchor="P278" w:history="1">
        <w:r>
          <w:rPr>
            <w:color w:val="0000FF"/>
          </w:rPr>
          <w:t>строкам 070</w:t>
        </w:r>
      </w:hyperlink>
      <w:r>
        <w:t xml:space="preserve"> - </w:t>
      </w:r>
      <w:hyperlink w:anchor="P278" w:history="1">
        <w:r>
          <w:rPr>
            <w:color w:val="0000FF"/>
          </w:rPr>
          <w:t>090</w:t>
        </w:r>
      </w:hyperlink>
      <w:r>
        <w:t>:</w:t>
      </w:r>
    </w:p>
    <w:p w:rsidR="00016D10" w:rsidRDefault="00016D10" w:rsidP="00016D10">
      <w:pPr>
        <w:pStyle w:val="ConsPlusNormal"/>
        <w:ind w:firstLine="540"/>
        <w:jc w:val="both"/>
      </w:pPr>
      <w:r>
        <w:t>- в графе 2 - значения физического показателя по соответствующему виду предпринимательской деятельности в каждом месяце налогового периода;</w:t>
      </w:r>
    </w:p>
    <w:p w:rsidR="00016D10" w:rsidRDefault="00016D10" w:rsidP="00016D10">
      <w:pPr>
        <w:pStyle w:val="ConsPlusNormal"/>
        <w:ind w:firstLine="540"/>
        <w:jc w:val="both"/>
      </w:pPr>
      <w:r>
        <w:t>- в графе 3 - количество календарных дней осуществления предпринимательской деятельности в месяце постановки на учет (в месяце снятия с учета) в качестве налогоплательщика единого налога, которое рассчитывается, соответственно: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- начиная с даты постановки организации или индивидуального предпринимателя </w:t>
      </w:r>
      <w:proofErr w:type="gramStart"/>
      <w:r>
        <w:t>на учет в налоговом органе в качестве налогоплательщика единого налога на вмененный доход до конца</w:t>
      </w:r>
      <w:proofErr w:type="gramEnd"/>
      <w:r>
        <w:t xml:space="preserve"> календарного месяца, в котором налогоплательщик был поставлен на учет;</w:t>
      </w:r>
    </w:p>
    <w:p w:rsidR="00016D10" w:rsidRDefault="00016D10" w:rsidP="00016D10">
      <w:pPr>
        <w:pStyle w:val="ConsPlusNormal"/>
        <w:ind w:firstLine="540"/>
        <w:jc w:val="both"/>
      </w:pPr>
      <w:r>
        <w:t>- с первого дня календарного месяца, в котором налогоплательщик снимается с учета,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 на вмененный доход;</w:t>
      </w:r>
    </w:p>
    <w:p w:rsidR="00016D10" w:rsidRDefault="00016D10" w:rsidP="00016D10">
      <w:pPr>
        <w:pStyle w:val="ConsPlusNormal"/>
        <w:ind w:firstLine="540"/>
        <w:jc w:val="both"/>
      </w:pPr>
      <w:proofErr w:type="gramStart"/>
      <w:r>
        <w:t xml:space="preserve">- в графе 4 - налоговая база (величина вмененного дохода) за каждый календарный месяц налогового периода (произведение значений показателей по кодам </w:t>
      </w:r>
      <w:hyperlink w:anchor="P278" w:history="1">
        <w:r>
          <w:rPr>
            <w:color w:val="0000FF"/>
          </w:rPr>
          <w:t>строк 040</w:t>
        </w:r>
      </w:hyperlink>
      <w:r>
        <w:t xml:space="preserve">, </w:t>
      </w:r>
      <w:hyperlink w:anchor="P278" w:history="1">
        <w:r>
          <w:rPr>
            <w:color w:val="0000FF"/>
          </w:rPr>
          <w:t>050</w:t>
        </w:r>
      </w:hyperlink>
      <w:r>
        <w:t xml:space="preserve">, </w:t>
      </w:r>
      <w:hyperlink w:anchor="P278" w:history="1">
        <w:r>
          <w:rPr>
            <w:color w:val="0000FF"/>
          </w:rPr>
          <w:t>060</w:t>
        </w:r>
      </w:hyperlink>
      <w:r>
        <w:t>, а также (</w:t>
      </w:r>
      <w:hyperlink w:anchor="P278" w:history="1">
        <w:r>
          <w:rPr>
            <w:color w:val="0000FF"/>
          </w:rPr>
          <w:t>070</w:t>
        </w:r>
      </w:hyperlink>
      <w:r>
        <w:t xml:space="preserve"> или </w:t>
      </w:r>
      <w:hyperlink w:anchor="P278" w:history="1">
        <w:r>
          <w:rPr>
            <w:color w:val="0000FF"/>
          </w:rPr>
          <w:t>080</w:t>
        </w:r>
      </w:hyperlink>
      <w:r>
        <w:t xml:space="preserve"> или </w:t>
      </w:r>
      <w:hyperlink w:anchor="P278" w:history="1">
        <w:r>
          <w:rPr>
            <w:color w:val="0000FF"/>
          </w:rPr>
          <w:t>090</w:t>
        </w:r>
      </w:hyperlink>
      <w:r>
        <w:t>).</w:t>
      </w:r>
      <w:proofErr w:type="gramEnd"/>
    </w:p>
    <w:p w:rsidR="00016D10" w:rsidRDefault="00016D10" w:rsidP="00016D1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налогового периода организация или индивидуальный предприниматель были поставлены на учет (сняты с учета) в качестве налогоплательщика единого налога на вмененный доход, то налоговая база за каждый календарный месяц налогового периода определяется как произведение значений показателей по кодам </w:t>
      </w:r>
      <w:hyperlink w:anchor="P278" w:history="1">
        <w:r>
          <w:rPr>
            <w:color w:val="0000FF"/>
          </w:rPr>
          <w:t>строк 040</w:t>
        </w:r>
      </w:hyperlink>
      <w:r>
        <w:t xml:space="preserve">, </w:t>
      </w:r>
      <w:hyperlink w:anchor="P278" w:history="1">
        <w:r>
          <w:rPr>
            <w:color w:val="0000FF"/>
          </w:rPr>
          <w:t>050</w:t>
        </w:r>
      </w:hyperlink>
      <w:r>
        <w:t xml:space="preserve">, </w:t>
      </w:r>
      <w:hyperlink w:anchor="P278" w:history="1">
        <w:r>
          <w:rPr>
            <w:color w:val="0000FF"/>
          </w:rPr>
          <w:t>060</w:t>
        </w:r>
      </w:hyperlink>
      <w:r>
        <w:t>, а также (</w:t>
      </w:r>
      <w:hyperlink w:anchor="P278" w:history="1">
        <w:r>
          <w:rPr>
            <w:color w:val="0000FF"/>
          </w:rPr>
          <w:t>070</w:t>
        </w:r>
      </w:hyperlink>
      <w:r>
        <w:t xml:space="preserve"> или </w:t>
      </w:r>
      <w:hyperlink w:anchor="P278" w:history="1">
        <w:r>
          <w:rPr>
            <w:color w:val="0000FF"/>
          </w:rPr>
          <w:t>080</w:t>
        </w:r>
      </w:hyperlink>
      <w:r>
        <w:t xml:space="preserve"> или </w:t>
      </w:r>
      <w:hyperlink w:anchor="P278" w:history="1">
        <w:r>
          <w:rPr>
            <w:color w:val="0000FF"/>
          </w:rPr>
          <w:t>090</w:t>
        </w:r>
      </w:hyperlink>
      <w:r>
        <w:t>) с учетом количества календарных 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Если в течение налогового периода налогоплательщик не вставал на учет (не снимался с учета) в качестве налогоплательщика единого налога на вмененный доход в налоговом органе, в который представлена Декларация, то во всех знакоместах полей по </w:t>
      </w:r>
      <w:hyperlink w:anchor="P278" w:history="1">
        <w:r>
          <w:rPr>
            <w:color w:val="0000FF"/>
          </w:rPr>
          <w:t>строкам 070</w:t>
        </w:r>
      </w:hyperlink>
      <w:r>
        <w:t xml:space="preserve"> - </w:t>
      </w:r>
      <w:hyperlink w:anchor="P278" w:history="1">
        <w:r>
          <w:rPr>
            <w:color w:val="0000FF"/>
          </w:rPr>
          <w:t>090</w:t>
        </w:r>
      </w:hyperlink>
      <w:r>
        <w:t xml:space="preserve"> графы 3 проставляются прочерки;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8) по </w:t>
      </w:r>
      <w:hyperlink w:anchor="P278" w:history="1">
        <w:r>
          <w:rPr>
            <w:color w:val="0000FF"/>
          </w:rPr>
          <w:t>строке 100</w:t>
        </w:r>
      </w:hyperlink>
      <w:r>
        <w:t xml:space="preserve"> -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 (сумма значений показателей по кодам строк (</w:t>
      </w:r>
      <w:hyperlink w:anchor="P278" w:history="1">
        <w:r>
          <w:rPr>
            <w:color w:val="0000FF"/>
          </w:rPr>
          <w:t>070</w:t>
        </w:r>
      </w:hyperlink>
      <w:r>
        <w:t xml:space="preserve"> - </w:t>
      </w:r>
      <w:hyperlink w:anchor="P278" w:history="1">
        <w:r>
          <w:rPr>
            <w:color w:val="0000FF"/>
          </w:rPr>
          <w:t>090</w:t>
        </w:r>
      </w:hyperlink>
      <w:r>
        <w:t>) гр. 4);</w:t>
      </w:r>
    </w:p>
    <w:p w:rsidR="00016D10" w:rsidRDefault="00016D10" w:rsidP="00016D10">
      <w:pPr>
        <w:pStyle w:val="ConsPlusNormal"/>
        <w:ind w:firstLine="540"/>
        <w:jc w:val="both"/>
      </w:pPr>
      <w:r>
        <w:t>9) по строке 105 - ставка налога в размере 15% либо ставка налога, установленная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Севастополя;</w:t>
      </w:r>
    </w:p>
    <w:p w:rsidR="00016D10" w:rsidRDefault="00016D10" w:rsidP="00016D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ФНС России от 22.12.2015 N ММВ-7-3/590@)</w:t>
      </w:r>
    </w:p>
    <w:p w:rsidR="00016D10" w:rsidRDefault="00016D10" w:rsidP="00016D10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10</w:t>
        </w:r>
      </w:hyperlink>
      <w:r>
        <w:t xml:space="preserve">) по </w:t>
      </w:r>
      <w:hyperlink w:anchor="P278" w:history="1">
        <w:r>
          <w:rPr>
            <w:color w:val="0000FF"/>
          </w:rPr>
          <w:t>строке 110</w:t>
        </w:r>
      </w:hyperlink>
      <w:r>
        <w:t xml:space="preserve"> -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</w:t>
      </w:r>
      <w:hyperlink w:anchor="P278" w:history="1">
        <w:r>
          <w:rPr>
            <w:color w:val="0000FF"/>
          </w:rPr>
          <w:t>строки 100</w:t>
        </w:r>
      </w:hyperlink>
      <w:r>
        <w:t xml:space="preserve"> x стр. 105 / 100).</w:t>
      </w:r>
    </w:p>
    <w:p w:rsidR="00016D10" w:rsidRDefault="00016D10" w:rsidP="00016D1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ФНС России от 22.12.2015 N ММВ-7-3/590@)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  <w:outlineLvl w:val="1"/>
      </w:pPr>
      <w:r>
        <w:t>VI. Порядок заполнения раздела 3 "Расчет суммы единого</w:t>
      </w:r>
    </w:p>
    <w:p w:rsidR="00016D10" w:rsidRDefault="00016D10" w:rsidP="00016D10">
      <w:pPr>
        <w:pStyle w:val="ConsPlusNormal"/>
        <w:jc w:val="center"/>
      </w:pPr>
      <w:r>
        <w:t>налога на вмененный доход за налоговый период" Декларации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ind w:firstLine="540"/>
        <w:jc w:val="both"/>
      </w:pPr>
      <w:r>
        <w:t xml:space="preserve">6.1. В </w:t>
      </w:r>
      <w:hyperlink w:anchor="P370" w:history="1">
        <w:r>
          <w:rPr>
            <w:color w:val="0000FF"/>
          </w:rPr>
          <w:t>разделе 3</w:t>
        </w:r>
      </w:hyperlink>
      <w:r>
        <w:t xml:space="preserve"> указывается: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1) по </w:t>
      </w:r>
      <w:hyperlink w:anchor="P377" w:history="1">
        <w:r>
          <w:rPr>
            <w:color w:val="0000FF"/>
          </w:rPr>
          <w:t>строке 005</w:t>
        </w:r>
      </w:hyperlink>
      <w:r>
        <w:t xml:space="preserve"> - признак налогоплательщика:</w:t>
      </w:r>
    </w:p>
    <w:p w:rsidR="00016D10" w:rsidRDefault="00016D10" w:rsidP="00016D10">
      <w:pPr>
        <w:pStyle w:val="ConsPlusNormal"/>
        <w:ind w:firstLine="540"/>
        <w:jc w:val="both"/>
      </w:pPr>
      <w:r>
        <w:t>- 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налог, проставляется "1";</w:t>
      </w:r>
    </w:p>
    <w:p w:rsidR="00016D10" w:rsidRDefault="00016D10" w:rsidP="00016D10">
      <w:pPr>
        <w:pStyle w:val="ConsPlusNormal"/>
        <w:ind w:firstLine="540"/>
        <w:jc w:val="both"/>
      </w:pPr>
      <w:r>
        <w:t>- при представлении Декларации индивидуальным предпринимателем, не производящим выплаты и иные вознаграждения физическим лицам, проставляется "2";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2) по </w:t>
      </w:r>
      <w:hyperlink w:anchor="P385" w:history="1">
        <w:r>
          <w:rPr>
            <w:color w:val="0000FF"/>
          </w:rPr>
          <w:t>строке 010</w:t>
        </w:r>
      </w:hyperlink>
      <w:r>
        <w:t xml:space="preserve">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</w:t>
      </w:r>
      <w:hyperlink w:anchor="P357" w:history="1">
        <w:r>
          <w:rPr>
            <w:color w:val="0000FF"/>
          </w:rPr>
          <w:t>строке 110</w:t>
        </w:r>
      </w:hyperlink>
      <w:r>
        <w:t xml:space="preserve"> всех заполненных листов раздела 2 Декларации;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3) по </w:t>
      </w:r>
      <w:hyperlink w:anchor="P390" w:history="1">
        <w:r>
          <w:rPr>
            <w:color w:val="0000FF"/>
          </w:rPr>
          <w:t>строке 020</w:t>
        </w:r>
      </w:hyperlink>
      <w:r>
        <w:t xml:space="preserve"> - сумма страховых взносов, платежей и расходов, предусмотренных </w:t>
      </w:r>
      <w:hyperlink r:id="rId44" w:history="1">
        <w:r>
          <w:rPr>
            <w:color w:val="0000FF"/>
          </w:rPr>
          <w:t>пунктом 2 статьи 346.32</w:t>
        </w:r>
      </w:hyperlink>
      <w:r>
        <w:t xml:space="preserve"> Кодекса, на которые может быть уменьшена сумма исчисленного за налоговый период единого налога на вмененный доход в случае их уплаты в пользу работников, занятых в тех сферах деятельности налогоплательщика, по которым уплачивается единый налог;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4) по </w:t>
      </w:r>
      <w:hyperlink w:anchor="P402" w:history="1">
        <w:r>
          <w:rPr>
            <w:color w:val="0000FF"/>
          </w:rPr>
          <w:t>строке 030</w:t>
        </w:r>
      </w:hyperlink>
      <w:r>
        <w:t xml:space="preserve"> - сумма страховых взносов, уплаченных индивидуальным предпринимателем в фиксированном размере на обязательное пенсионное страхование и на обязательное медицинское страхование;</w:t>
      </w:r>
    </w:p>
    <w:p w:rsidR="00016D10" w:rsidRDefault="00016D10" w:rsidP="00016D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ФНС России от 19.10.2016 N ММВ-7-3/574@)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5) по </w:t>
      </w:r>
      <w:hyperlink w:anchor="P408" w:history="1">
        <w:r>
          <w:rPr>
            <w:color w:val="0000FF"/>
          </w:rPr>
          <w:t>строке 040</w:t>
        </w:r>
      </w:hyperlink>
      <w:r>
        <w:t xml:space="preserve"> - общая сумма единого налога на вмененный доход, подлежащая уплате в бюджет за налоговый период.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При представлении декларации организацией или индивидуальным предпринимателем, производящими выплаты и иные вознаграждения физическим лицам (при значении показателя по </w:t>
      </w:r>
      <w:hyperlink w:anchor="P377" w:history="1">
        <w:r>
          <w:rPr>
            <w:color w:val="0000FF"/>
          </w:rPr>
          <w:t>строке 005</w:t>
        </w:r>
      </w:hyperlink>
      <w:r>
        <w:t xml:space="preserve"> равном "1"), значение данного показателя определяется как разность значений показателей </w:t>
      </w:r>
      <w:hyperlink w:anchor="P385" w:history="1">
        <w:r>
          <w:rPr>
            <w:color w:val="0000FF"/>
          </w:rPr>
          <w:t>строк 010</w:t>
        </w:r>
      </w:hyperlink>
      <w:r>
        <w:t xml:space="preserve"> и (</w:t>
      </w:r>
      <w:hyperlink w:anchor="P390" w:history="1">
        <w:r>
          <w:rPr>
            <w:color w:val="0000FF"/>
          </w:rPr>
          <w:t>020</w:t>
        </w:r>
      </w:hyperlink>
      <w:r>
        <w:t xml:space="preserve"> + </w:t>
      </w:r>
      <w:hyperlink w:anchor="P402" w:history="1">
        <w:r>
          <w:rPr>
            <w:color w:val="0000FF"/>
          </w:rPr>
          <w:t>030</w:t>
        </w:r>
      </w:hyperlink>
      <w:r>
        <w:t xml:space="preserve">). В этом случае значение показателя по </w:t>
      </w:r>
      <w:hyperlink w:anchor="P408" w:history="1">
        <w:r>
          <w:rPr>
            <w:color w:val="0000FF"/>
          </w:rPr>
          <w:t>строке 040</w:t>
        </w:r>
      </w:hyperlink>
      <w:r>
        <w:t xml:space="preserve"> не может быть меньше, чем 50 процентов от суммы исчисленного единого налога (</w:t>
      </w:r>
      <w:hyperlink w:anchor="P385" w:history="1">
        <w:r>
          <w:rPr>
            <w:color w:val="0000FF"/>
          </w:rPr>
          <w:t>строка 010</w:t>
        </w:r>
      </w:hyperlink>
      <w:r>
        <w:t>).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При представлении декларации индивидуальным предпринимателем, не производящим выплаты и иные вознаграждения физическим лицам (при значении показателя по </w:t>
      </w:r>
      <w:hyperlink w:anchor="P377" w:history="1">
        <w:r>
          <w:rPr>
            <w:color w:val="0000FF"/>
          </w:rPr>
          <w:t>строке 005</w:t>
        </w:r>
      </w:hyperlink>
      <w:r>
        <w:t xml:space="preserve"> равном "2"), значение показателя по </w:t>
      </w:r>
      <w:hyperlink w:anchor="P408" w:history="1">
        <w:r>
          <w:rPr>
            <w:color w:val="0000FF"/>
          </w:rPr>
          <w:t>строке 040</w:t>
        </w:r>
      </w:hyperlink>
      <w:r>
        <w:t xml:space="preserve"> определяется как разность значений показателей </w:t>
      </w:r>
      <w:hyperlink w:anchor="P385" w:history="1">
        <w:r>
          <w:rPr>
            <w:color w:val="0000FF"/>
          </w:rPr>
          <w:t>строк 010</w:t>
        </w:r>
      </w:hyperlink>
      <w:r>
        <w:t xml:space="preserve"> и </w:t>
      </w:r>
      <w:hyperlink w:anchor="P402" w:history="1">
        <w:r>
          <w:rPr>
            <w:color w:val="0000FF"/>
          </w:rPr>
          <w:t>030</w:t>
        </w:r>
      </w:hyperlink>
      <w:r>
        <w:t xml:space="preserve">. В этом случае значение показателя по </w:t>
      </w:r>
      <w:hyperlink w:anchor="P408" w:history="1">
        <w:r>
          <w:rPr>
            <w:color w:val="0000FF"/>
          </w:rPr>
          <w:t>строке 040</w:t>
        </w:r>
      </w:hyperlink>
      <w:r>
        <w:t xml:space="preserve"> должно быть больше или равно нулю.</w:t>
      </w:r>
    </w:p>
    <w:p w:rsidR="00016D10" w:rsidRDefault="00016D10" w:rsidP="00016D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ФНС России от 19.10.2016 N ММВ-7-3/574@)</w:t>
      </w:r>
    </w:p>
    <w:p w:rsidR="00016D10" w:rsidRDefault="00016D10" w:rsidP="00016D10">
      <w:pPr>
        <w:pStyle w:val="ConsPlusNormal"/>
        <w:ind w:firstLine="540"/>
        <w:jc w:val="both"/>
      </w:pPr>
      <w:r>
        <w:t xml:space="preserve">6.2 - 6.3. Исключены. - </w:t>
      </w:r>
      <w:hyperlink r:id="rId47" w:history="1">
        <w:r>
          <w:rPr>
            <w:color w:val="0000FF"/>
          </w:rPr>
          <w:t>Приказ</w:t>
        </w:r>
      </w:hyperlink>
      <w:r>
        <w:t xml:space="preserve"> ФНС России от 19.10.2016 N ММВ-7-3/574@.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sectPr w:rsidR="00016D10">
          <w:pgSz w:w="11905" w:h="16838"/>
          <w:pgMar w:top="1134" w:right="850" w:bottom="1134" w:left="1701" w:header="0" w:footer="0" w:gutter="0"/>
          <w:cols w:space="720"/>
        </w:sectPr>
      </w:pPr>
    </w:p>
    <w:p w:rsidR="00016D10" w:rsidRDefault="00016D10" w:rsidP="00016D10">
      <w:pPr>
        <w:pStyle w:val="ConsPlusNormal"/>
        <w:jc w:val="right"/>
        <w:outlineLvl w:val="1"/>
      </w:pPr>
      <w:r>
        <w:lastRenderedPageBreak/>
        <w:t>Приложение N 1</w:t>
      </w:r>
    </w:p>
    <w:p w:rsidR="00016D10" w:rsidRDefault="00016D10" w:rsidP="00016D10">
      <w:pPr>
        <w:pStyle w:val="ConsPlusNormal"/>
        <w:jc w:val="right"/>
      </w:pPr>
      <w:r>
        <w:t xml:space="preserve">к Порядку заполнения </w:t>
      </w:r>
      <w:proofErr w:type="gramStart"/>
      <w:r>
        <w:t>налоговой</w:t>
      </w:r>
      <w:proofErr w:type="gramEnd"/>
    </w:p>
    <w:p w:rsidR="00016D10" w:rsidRDefault="00016D10" w:rsidP="00016D10">
      <w:pPr>
        <w:pStyle w:val="ConsPlusNormal"/>
        <w:jc w:val="right"/>
      </w:pPr>
      <w:r>
        <w:t>декларации по единому налогу</w:t>
      </w:r>
    </w:p>
    <w:p w:rsidR="00016D10" w:rsidRDefault="00016D10" w:rsidP="00016D10">
      <w:pPr>
        <w:pStyle w:val="ConsPlusNormal"/>
        <w:jc w:val="right"/>
      </w:pPr>
      <w:r>
        <w:t xml:space="preserve">на вмененный доход для </w:t>
      </w:r>
      <w:proofErr w:type="gramStart"/>
      <w:r>
        <w:t>отдельных</w:t>
      </w:r>
      <w:proofErr w:type="gramEnd"/>
    </w:p>
    <w:p w:rsidR="00016D10" w:rsidRDefault="00016D10" w:rsidP="00016D10">
      <w:pPr>
        <w:pStyle w:val="ConsPlusNormal"/>
        <w:jc w:val="right"/>
      </w:pPr>
      <w:r>
        <w:t xml:space="preserve">видов деятельности, </w:t>
      </w:r>
      <w:proofErr w:type="gramStart"/>
      <w:r>
        <w:t>утвержденному</w:t>
      </w:r>
      <w:proofErr w:type="gramEnd"/>
    </w:p>
    <w:p w:rsidR="00016D10" w:rsidRDefault="00016D10" w:rsidP="00016D10">
      <w:pPr>
        <w:pStyle w:val="ConsPlusNormal"/>
        <w:jc w:val="right"/>
      </w:pPr>
      <w:r>
        <w:t>приказом ФНС России</w:t>
      </w:r>
    </w:p>
    <w:p w:rsidR="00016D10" w:rsidRDefault="00016D10" w:rsidP="00016D10">
      <w:pPr>
        <w:pStyle w:val="ConsPlusNormal"/>
        <w:jc w:val="right"/>
      </w:pPr>
      <w:r>
        <w:t>от "__" _________ N ______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</w:pPr>
      <w:bookmarkStart w:id="5" w:name="P1418"/>
      <w:bookmarkEnd w:id="5"/>
      <w:r>
        <w:t>КОДЫ НАЛОГОВЫХ ПЕРИОДОВ</w:t>
      </w:r>
    </w:p>
    <w:p w:rsidR="00016D10" w:rsidRDefault="00016D10" w:rsidP="00016D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8447"/>
      </w:tblGrid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</w:pPr>
            <w:r>
              <w:t>21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</w:pPr>
            <w:r>
              <w:t>I квартал</w:t>
            </w:r>
          </w:p>
        </w:tc>
      </w:tr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</w:pPr>
            <w:r>
              <w:t>22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</w:pPr>
            <w:r>
              <w:t>II квартал</w:t>
            </w:r>
          </w:p>
        </w:tc>
      </w:tr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</w:pPr>
            <w:r>
              <w:t>23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</w:pPr>
            <w:r>
              <w:t>III квартал</w:t>
            </w:r>
          </w:p>
        </w:tc>
      </w:tr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</w:pPr>
            <w:r>
              <w:t>24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</w:pPr>
            <w:r>
              <w:t>IV квартал</w:t>
            </w:r>
          </w:p>
        </w:tc>
      </w:tr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</w:pPr>
            <w:r>
              <w:t>51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</w:pPr>
            <w:r>
              <w:t>I квартал при реорганизации (ликвидации) организации</w:t>
            </w:r>
          </w:p>
        </w:tc>
      </w:tr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</w:pPr>
            <w:r>
              <w:t>54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</w:pPr>
            <w:r>
              <w:t>II квартал при реорганизации (ликвидации) организации</w:t>
            </w:r>
          </w:p>
        </w:tc>
      </w:tr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</w:pPr>
            <w:r>
              <w:t>55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</w:pPr>
            <w:r>
              <w:t>III квартал при реорганизации (ликвидации) организации</w:t>
            </w:r>
          </w:p>
        </w:tc>
      </w:tr>
      <w:tr w:rsidR="00016D10" w:rsidTr="00414FF7">
        <w:tc>
          <w:tcPr>
            <w:tcW w:w="1190" w:type="dxa"/>
          </w:tcPr>
          <w:p w:rsidR="00016D10" w:rsidRDefault="00016D10" w:rsidP="00414FF7">
            <w:pPr>
              <w:pStyle w:val="ConsPlusNormal"/>
            </w:pPr>
            <w:r>
              <w:t>56</w:t>
            </w:r>
          </w:p>
        </w:tc>
        <w:tc>
          <w:tcPr>
            <w:tcW w:w="8447" w:type="dxa"/>
          </w:tcPr>
          <w:p w:rsidR="00016D10" w:rsidRDefault="00016D10" w:rsidP="00414FF7">
            <w:pPr>
              <w:pStyle w:val="ConsPlusNormal"/>
            </w:pPr>
            <w:r>
              <w:t>IV квартал при реорганизации (ликвидации) организации</w:t>
            </w:r>
          </w:p>
        </w:tc>
      </w:tr>
    </w:tbl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right"/>
        <w:outlineLvl w:val="1"/>
      </w:pPr>
      <w:r>
        <w:t>Приложение N 2</w:t>
      </w:r>
    </w:p>
    <w:p w:rsidR="00016D10" w:rsidRDefault="00016D10" w:rsidP="00016D10">
      <w:pPr>
        <w:pStyle w:val="ConsPlusNormal"/>
        <w:jc w:val="right"/>
      </w:pPr>
      <w:r>
        <w:t xml:space="preserve">к Порядку заполнения </w:t>
      </w:r>
      <w:proofErr w:type="gramStart"/>
      <w:r>
        <w:t>налоговой</w:t>
      </w:r>
      <w:proofErr w:type="gramEnd"/>
    </w:p>
    <w:p w:rsidR="00016D10" w:rsidRDefault="00016D10" w:rsidP="00016D10">
      <w:pPr>
        <w:pStyle w:val="ConsPlusNormal"/>
        <w:jc w:val="right"/>
      </w:pPr>
      <w:r>
        <w:t>декларации по единому налогу</w:t>
      </w:r>
    </w:p>
    <w:p w:rsidR="00016D10" w:rsidRDefault="00016D10" w:rsidP="00016D10">
      <w:pPr>
        <w:pStyle w:val="ConsPlusNormal"/>
        <w:jc w:val="right"/>
      </w:pPr>
      <w:r>
        <w:lastRenderedPageBreak/>
        <w:t xml:space="preserve">на вмененный доход для </w:t>
      </w:r>
      <w:proofErr w:type="gramStart"/>
      <w:r>
        <w:t>отдельных</w:t>
      </w:r>
      <w:proofErr w:type="gramEnd"/>
    </w:p>
    <w:p w:rsidR="00016D10" w:rsidRDefault="00016D10" w:rsidP="00016D10">
      <w:pPr>
        <w:pStyle w:val="ConsPlusNormal"/>
        <w:jc w:val="right"/>
      </w:pPr>
      <w:r>
        <w:t xml:space="preserve">видов деятельности, </w:t>
      </w:r>
      <w:proofErr w:type="gramStart"/>
      <w:r>
        <w:t>утвержденному</w:t>
      </w:r>
      <w:proofErr w:type="gramEnd"/>
    </w:p>
    <w:p w:rsidR="00016D10" w:rsidRDefault="00016D10" w:rsidP="00016D10">
      <w:pPr>
        <w:pStyle w:val="ConsPlusNormal"/>
        <w:jc w:val="right"/>
      </w:pPr>
      <w:r>
        <w:t>приказом ФНС России</w:t>
      </w:r>
    </w:p>
    <w:p w:rsidR="00016D10" w:rsidRDefault="00016D10" w:rsidP="00016D10">
      <w:pPr>
        <w:pStyle w:val="ConsPlusNormal"/>
        <w:jc w:val="right"/>
      </w:pPr>
      <w:r>
        <w:t>от "__" _________ N ______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</w:pPr>
      <w:bookmarkStart w:id="6" w:name="P1451"/>
      <w:bookmarkEnd w:id="6"/>
      <w:r>
        <w:t>КОДЫ</w:t>
      </w:r>
    </w:p>
    <w:p w:rsidR="00016D10" w:rsidRDefault="00016D10" w:rsidP="00016D10">
      <w:pPr>
        <w:pStyle w:val="ConsPlusNormal"/>
        <w:jc w:val="center"/>
      </w:pPr>
      <w:r>
        <w:t>ФОРМ РЕОРГАНИЗАЦИИ И КОД ЛИКВИДАЦИИ ОРГАНИЗАЦИИ</w:t>
      </w:r>
    </w:p>
    <w:p w:rsidR="00016D10" w:rsidRDefault="00016D10" w:rsidP="00016D10">
      <w:pPr>
        <w:pStyle w:val="ConsPlusNormal"/>
        <w:jc w:val="center"/>
      </w:pPr>
      <w:r>
        <w:t>(ОБОСОБЛЕННОГО ПОДРАЗДЕЛЕНИЯ)</w:t>
      </w:r>
    </w:p>
    <w:p w:rsidR="00016D10" w:rsidRDefault="00016D10" w:rsidP="00016D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8544"/>
      </w:tblGrid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Преобразование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2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Слияние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3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Разделение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5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Присоединение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6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0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Ликвидация</w:t>
            </w:r>
          </w:p>
        </w:tc>
      </w:tr>
    </w:tbl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right"/>
        <w:outlineLvl w:val="1"/>
      </w:pPr>
      <w:r>
        <w:t>Приложение N 3</w:t>
      </w:r>
    </w:p>
    <w:p w:rsidR="00016D10" w:rsidRDefault="00016D10" w:rsidP="00016D10">
      <w:pPr>
        <w:pStyle w:val="ConsPlusNormal"/>
        <w:jc w:val="right"/>
      </w:pPr>
      <w:r>
        <w:t xml:space="preserve">к Порядку заполнения </w:t>
      </w:r>
      <w:proofErr w:type="gramStart"/>
      <w:r>
        <w:t>налоговой</w:t>
      </w:r>
      <w:proofErr w:type="gramEnd"/>
    </w:p>
    <w:p w:rsidR="00016D10" w:rsidRDefault="00016D10" w:rsidP="00016D10">
      <w:pPr>
        <w:pStyle w:val="ConsPlusNormal"/>
        <w:jc w:val="right"/>
      </w:pPr>
      <w:r>
        <w:t>декларации по единому налогу</w:t>
      </w:r>
    </w:p>
    <w:p w:rsidR="00016D10" w:rsidRDefault="00016D10" w:rsidP="00016D10">
      <w:pPr>
        <w:pStyle w:val="ConsPlusNormal"/>
        <w:jc w:val="right"/>
      </w:pPr>
      <w:r>
        <w:t xml:space="preserve">на вмененный доход для </w:t>
      </w:r>
      <w:proofErr w:type="gramStart"/>
      <w:r>
        <w:t>отдельных</w:t>
      </w:r>
      <w:proofErr w:type="gramEnd"/>
    </w:p>
    <w:p w:rsidR="00016D10" w:rsidRDefault="00016D10" w:rsidP="00016D10">
      <w:pPr>
        <w:pStyle w:val="ConsPlusNormal"/>
        <w:jc w:val="right"/>
      </w:pPr>
      <w:r>
        <w:t xml:space="preserve">видов деятельности, </w:t>
      </w:r>
      <w:proofErr w:type="gramStart"/>
      <w:r>
        <w:t>утвержденному</w:t>
      </w:r>
      <w:proofErr w:type="gramEnd"/>
    </w:p>
    <w:p w:rsidR="00016D10" w:rsidRDefault="00016D10" w:rsidP="00016D10">
      <w:pPr>
        <w:pStyle w:val="ConsPlusNormal"/>
        <w:jc w:val="right"/>
      </w:pPr>
      <w:r>
        <w:t>приказом ФНС России</w:t>
      </w:r>
    </w:p>
    <w:p w:rsidR="00016D10" w:rsidRDefault="00016D10" w:rsidP="00016D10">
      <w:pPr>
        <w:pStyle w:val="ConsPlusNormal"/>
        <w:jc w:val="right"/>
      </w:pPr>
      <w:r>
        <w:t>от "__" _________ N ______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</w:pPr>
      <w:bookmarkStart w:id="7" w:name="P1482"/>
      <w:bookmarkEnd w:id="7"/>
      <w:r>
        <w:lastRenderedPageBreak/>
        <w:t>КОДЫ МЕСТА ПРЕДСТАВЛЕНИЯ ДЕКЛАРАЦИИ В НАЛОГОВЫЙ ОРГАН</w:t>
      </w:r>
    </w:p>
    <w:p w:rsidR="00016D10" w:rsidRDefault="00016D10" w:rsidP="00016D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8544"/>
      </w:tblGrid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120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По месту жительства индивидуального предпринимателя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214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215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</w:pPr>
            <w:r>
              <w:t>По месту нахождения правопреемника, не являющегося крупнейшим налогоплательщиком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245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  <w:jc w:val="both"/>
            </w:pPr>
            <w: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310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  <w:jc w:val="both"/>
            </w:pPr>
            <w:r>
              <w:t>По месту осуществления деятельности российской организации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</w:pPr>
            <w:r>
              <w:t>320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  <w:jc w:val="both"/>
            </w:pPr>
            <w:r>
              <w:t>По месту осуществления деятельности индивидуального предпринимателя</w:t>
            </w:r>
          </w:p>
        </w:tc>
      </w:tr>
      <w:tr w:rsidR="00016D10" w:rsidTr="00414FF7">
        <w:tc>
          <w:tcPr>
            <w:tcW w:w="1056" w:type="dxa"/>
          </w:tcPr>
          <w:p w:rsidR="00016D10" w:rsidRDefault="00016D10" w:rsidP="00414FF7">
            <w:pPr>
              <w:pStyle w:val="ConsPlusNormal"/>
              <w:jc w:val="both"/>
            </w:pPr>
            <w:r>
              <w:t>331</w:t>
            </w:r>
          </w:p>
        </w:tc>
        <w:tc>
          <w:tcPr>
            <w:tcW w:w="8544" w:type="dxa"/>
          </w:tcPr>
          <w:p w:rsidR="00016D10" w:rsidRDefault="00016D10" w:rsidP="00414FF7">
            <w:pPr>
              <w:pStyle w:val="ConsPlusNormal"/>
              <w:jc w:val="both"/>
            </w:pPr>
            <w: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right"/>
        <w:outlineLvl w:val="1"/>
      </w:pPr>
      <w:r>
        <w:t>Приложение N 4</w:t>
      </w:r>
    </w:p>
    <w:p w:rsidR="00016D10" w:rsidRDefault="00016D10" w:rsidP="00016D10">
      <w:pPr>
        <w:pStyle w:val="ConsPlusNormal"/>
        <w:jc w:val="right"/>
      </w:pPr>
      <w:r>
        <w:t xml:space="preserve">к Порядку заполнения </w:t>
      </w:r>
      <w:proofErr w:type="gramStart"/>
      <w:r>
        <w:t>налоговой</w:t>
      </w:r>
      <w:proofErr w:type="gramEnd"/>
    </w:p>
    <w:p w:rsidR="00016D10" w:rsidRDefault="00016D10" w:rsidP="00016D10">
      <w:pPr>
        <w:pStyle w:val="ConsPlusNormal"/>
        <w:jc w:val="right"/>
      </w:pPr>
      <w:r>
        <w:t>декларации по единому налогу</w:t>
      </w:r>
    </w:p>
    <w:p w:rsidR="00016D10" w:rsidRDefault="00016D10" w:rsidP="00016D10">
      <w:pPr>
        <w:pStyle w:val="ConsPlusNormal"/>
        <w:jc w:val="right"/>
      </w:pPr>
      <w:r>
        <w:t xml:space="preserve">на вмененный доход для </w:t>
      </w:r>
      <w:proofErr w:type="gramStart"/>
      <w:r>
        <w:t>отдельных</w:t>
      </w:r>
      <w:proofErr w:type="gramEnd"/>
    </w:p>
    <w:p w:rsidR="00016D10" w:rsidRDefault="00016D10" w:rsidP="00016D10">
      <w:pPr>
        <w:pStyle w:val="ConsPlusNormal"/>
        <w:jc w:val="right"/>
      </w:pPr>
      <w:r>
        <w:t xml:space="preserve">видов деятельности, </w:t>
      </w:r>
      <w:proofErr w:type="gramStart"/>
      <w:r>
        <w:t>утвержденному</w:t>
      </w:r>
      <w:proofErr w:type="gramEnd"/>
    </w:p>
    <w:p w:rsidR="00016D10" w:rsidRDefault="00016D10" w:rsidP="00016D10">
      <w:pPr>
        <w:pStyle w:val="ConsPlusNormal"/>
        <w:jc w:val="right"/>
      </w:pPr>
      <w:r>
        <w:t>приказом ФНС России</w:t>
      </w:r>
    </w:p>
    <w:p w:rsidR="00016D10" w:rsidRDefault="00016D10" w:rsidP="00016D10">
      <w:pPr>
        <w:pStyle w:val="ConsPlusNormal"/>
        <w:jc w:val="right"/>
      </w:pPr>
      <w:r>
        <w:t>от "__" _________ N ______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</w:pPr>
      <w:bookmarkStart w:id="8" w:name="P1513"/>
      <w:bookmarkEnd w:id="8"/>
      <w:r>
        <w:t>КОДЫ, ОПРЕДЕЛЯЮЩИЕ СПОСОБ ПРЕДСТАВЛЕНИЯ ДЕКЛАРАЦИИ</w:t>
      </w:r>
    </w:p>
    <w:p w:rsidR="00016D10" w:rsidRDefault="00016D10" w:rsidP="00016D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"/>
        <w:gridCol w:w="8674"/>
      </w:tblGrid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</w:pPr>
            <w:r>
              <w:t>01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</w:pPr>
            <w:r>
              <w:t>02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</w:pPr>
            <w:r>
              <w:t>На бумажном носителе (лично)</w:t>
            </w:r>
          </w:p>
        </w:tc>
      </w:tr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</w:pPr>
            <w:r>
              <w:t>03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</w:pPr>
            <w:r>
              <w:t>04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</w:pPr>
            <w:r>
              <w:t>По телекоммуникационным каналам связи с ЭП</w:t>
            </w:r>
          </w:p>
        </w:tc>
      </w:tr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</w:pPr>
            <w:r>
              <w:t>05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</w:pPr>
            <w:r>
              <w:t>Другое</w:t>
            </w:r>
          </w:p>
        </w:tc>
      </w:tr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</w:pPr>
            <w:r>
              <w:t>08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</w:pPr>
            <w:r>
              <w:t>09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016D10" w:rsidTr="00414FF7">
        <w:tc>
          <w:tcPr>
            <w:tcW w:w="946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10</w:t>
            </w:r>
          </w:p>
        </w:tc>
        <w:tc>
          <w:tcPr>
            <w:tcW w:w="8674" w:type="dxa"/>
          </w:tcPr>
          <w:p w:rsidR="00016D10" w:rsidRDefault="00016D10" w:rsidP="00414FF7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right"/>
        <w:outlineLvl w:val="1"/>
      </w:pPr>
      <w:r>
        <w:t>Приложение N 5</w:t>
      </w:r>
    </w:p>
    <w:p w:rsidR="00016D10" w:rsidRDefault="00016D10" w:rsidP="00016D10">
      <w:pPr>
        <w:pStyle w:val="ConsPlusNormal"/>
        <w:jc w:val="right"/>
      </w:pPr>
      <w:r>
        <w:t xml:space="preserve">к Порядку заполнения </w:t>
      </w:r>
      <w:proofErr w:type="gramStart"/>
      <w:r>
        <w:t>налоговой</w:t>
      </w:r>
      <w:proofErr w:type="gramEnd"/>
    </w:p>
    <w:p w:rsidR="00016D10" w:rsidRDefault="00016D10" w:rsidP="00016D10">
      <w:pPr>
        <w:pStyle w:val="ConsPlusNormal"/>
        <w:jc w:val="right"/>
      </w:pPr>
      <w:r>
        <w:t>декларации по единому налогу</w:t>
      </w:r>
    </w:p>
    <w:p w:rsidR="00016D10" w:rsidRDefault="00016D10" w:rsidP="00016D10">
      <w:pPr>
        <w:pStyle w:val="ConsPlusNormal"/>
        <w:jc w:val="right"/>
      </w:pPr>
      <w:r>
        <w:t xml:space="preserve">на вмененный доход для </w:t>
      </w:r>
      <w:proofErr w:type="gramStart"/>
      <w:r>
        <w:t>отдельных</w:t>
      </w:r>
      <w:proofErr w:type="gramEnd"/>
    </w:p>
    <w:p w:rsidR="00016D10" w:rsidRDefault="00016D10" w:rsidP="00016D10">
      <w:pPr>
        <w:pStyle w:val="ConsPlusNormal"/>
        <w:jc w:val="right"/>
      </w:pPr>
      <w:r>
        <w:t xml:space="preserve">видов деятельности, </w:t>
      </w:r>
      <w:proofErr w:type="gramStart"/>
      <w:r>
        <w:t>утвержденному</w:t>
      </w:r>
      <w:proofErr w:type="gramEnd"/>
    </w:p>
    <w:p w:rsidR="00016D10" w:rsidRDefault="00016D10" w:rsidP="00016D10">
      <w:pPr>
        <w:pStyle w:val="ConsPlusNormal"/>
        <w:jc w:val="right"/>
      </w:pPr>
      <w:r>
        <w:t>приказом ФНС России</w:t>
      </w:r>
    </w:p>
    <w:p w:rsidR="00016D10" w:rsidRDefault="00016D10" w:rsidP="00016D10">
      <w:pPr>
        <w:pStyle w:val="ConsPlusNormal"/>
        <w:jc w:val="right"/>
      </w:pPr>
      <w:r>
        <w:t>от "__" _________ N ______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</w:pPr>
      <w:bookmarkStart w:id="9" w:name="P1546"/>
      <w:bookmarkEnd w:id="9"/>
      <w:r>
        <w:t>КОДЫ ВИДОВ ПРЕДПРИНИМАТЕЛЬСКОЙ ДЕЯТЕЛЬНОСТИ</w:t>
      </w:r>
    </w:p>
    <w:p w:rsidR="00016D10" w:rsidRDefault="00016D10" w:rsidP="00016D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937"/>
      </w:tblGrid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 xml:space="preserve">Код вида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jc w:val="center"/>
            </w:pPr>
            <w:r>
              <w:lastRenderedPageBreak/>
              <w:t>Виды предпринимательской деятельности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jc w:val="center"/>
            </w:pPr>
            <w:r>
              <w:t>2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01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Оказание бытовых услуг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02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Оказание ветеринарных услуг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03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10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04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5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05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06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07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5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08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10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09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5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10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Развозная и разносная розничная торговля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11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5"/>
              <w:jc w:val="both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ind w:left="19"/>
              <w:jc w:val="both"/>
            </w:pPr>
            <w:r>
              <w:t>13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24"/>
              <w:jc w:val="both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ind w:left="14"/>
              <w:jc w:val="both"/>
            </w:pPr>
            <w:r>
              <w:t>14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14"/>
              <w:jc w:val="both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ind w:left="14"/>
              <w:jc w:val="both"/>
            </w:pPr>
            <w:r>
              <w:t>15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10"/>
              <w:jc w:val="both"/>
            </w:pPr>
            <w:r>
              <w:t>Распространение наружной рекламы с использованием электронных табло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16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ind w:left="10"/>
              <w:jc w:val="both"/>
            </w:pPr>
            <w:r>
              <w:t>17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  <w:ind w:left="10"/>
              <w:jc w:val="both"/>
            </w:pPr>
            <w:r>
              <w:t>18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5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19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20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5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t>21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  <w:ind w:firstLine="5"/>
              <w:jc w:val="both"/>
            </w:pPr>
            <w:r>
              <w:t xml:space="preserve">Оказание услуг по передаче во временное владение и (или) в пользование </w:t>
            </w:r>
            <w:r>
              <w:lastRenderedPageBreak/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016D10" w:rsidTr="00414FF7">
        <w:tc>
          <w:tcPr>
            <w:tcW w:w="1644" w:type="dxa"/>
          </w:tcPr>
          <w:p w:rsidR="00016D10" w:rsidRDefault="00016D10" w:rsidP="00414FF7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7937" w:type="dxa"/>
          </w:tcPr>
          <w:p w:rsidR="00016D10" w:rsidRDefault="00016D10" w:rsidP="00414FF7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</w:tr>
    </w:tbl>
    <w:p w:rsidR="00016D10" w:rsidRDefault="00016D10" w:rsidP="00016D10">
      <w:pPr>
        <w:sectPr w:rsidR="00016D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right"/>
        <w:outlineLvl w:val="1"/>
      </w:pPr>
      <w:r>
        <w:t>Приложение N 6</w:t>
      </w:r>
    </w:p>
    <w:p w:rsidR="00016D10" w:rsidRDefault="00016D10" w:rsidP="00016D10">
      <w:pPr>
        <w:pStyle w:val="ConsPlusNormal"/>
        <w:jc w:val="right"/>
      </w:pPr>
      <w:r>
        <w:t xml:space="preserve">к Порядку заполнения </w:t>
      </w:r>
      <w:proofErr w:type="gramStart"/>
      <w:r>
        <w:t>налоговой</w:t>
      </w:r>
      <w:proofErr w:type="gramEnd"/>
    </w:p>
    <w:p w:rsidR="00016D10" w:rsidRDefault="00016D10" w:rsidP="00016D10">
      <w:pPr>
        <w:pStyle w:val="ConsPlusNormal"/>
        <w:jc w:val="right"/>
      </w:pPr>
      <w:r>
        <w:t>декларации по единому налогу</w:t>
      </w:r>
    </w:p>
    <w:p w:rsidR="00016D10" w:rsidRDefault="00016D10" w:rsidP="00016D10">
      <w:pPr>
        <w:pStyle w:val="ConsPlusNormal"/>
        <w:jc w:val="right"/>
      </w:pPr>
      <w:r>
        <w:t xml:space="preserve">на вмененный доход для </w:t>
      </w:r>
      <w:proofErr w:type="gramStart"/>
      <w:r>
        <w:t>отдельных</w:t>
      </w:r>
      <w:proofErr w:type="gramEnd"/>
    </w:p>
    <w:p w:rsidR="00016D10" w:rsidRDefault="00016D10" w:rsidP="00016D10">
      <w:pPr>
        <w:pStyle w:val="ConsPlusNormal"/>
        <w:jc w:val="right"/>
      </w:pPr>
      <w:r>
        <w:t xml:space="preserve">видов деятельности, </w:t>
      </w:r>
      <w:proofErr w:type="gramStart"/>
      <w:r>
        <w:t>утвержденному</w:t>
      </w:r>
      <w:proofErr w:type="gramEnd"/>
    </w:p>
    <w:p w:rsidR="00016D10" w:rsidRDefault="00016D10" w:rsidP="00016D10">
      <w:pPr>
        <w:pStyle w:val="ConsPlusNormal"/>
        <w:jc w:val="right"/>
      </w:pPr>
      <w:r>
        <w:t>приказом ФНС России</w:t>
      </w:r>
    </w:p>
    <w:p w:rsidR="00016D10" w:rsidRDefault="00016D10" w:rsidP="00016D10">
      <w:pPr>
        <w:pStyle w:val="ConsPlusNormal"/>
        <w:jc w:val="right"/>
      </w:pPr>
      <w:r>
        <w:t>от "__" _________ N ______</w:t>
      </w:r>
    </w:p>
    <w:p w:rsidR="00016D10" w:rsidRDefault="00016D10" w:rsidP="00016D10">
      <w:pPr>
        <w:pStyle w:val="ConsPlusNormal"/>
        <w:jc w:val="both"/>
      </w:pPr>
    </w:p>
    <w:p w:rsidR="00016D10" w:rsidRDefault="00016D10" w:rsidP="00016D10">
      <w:pPr>
        <w:pStyle w:val="ConsPlusNormal"/>
        <w:jc w:val="center"/>
      </w:pPr>
      <w:bookmarkStart w:id="10" w:name="P1609"/>
      <w:bookmarkEnd w:id="10"/>
      <w:r>
        <w:t>КОДЫ СУБЪЕКТОВ РОССИЙСКОЙ ФЕДЕРАЦИИ</w:t>
      </w:r>
    </w:p>
    <w:p w:rsidR="00016D10" w:rsidRDefault="00016D10" w:rsidP="00016D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8561"/>
      </w:tblGrid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Код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Наименование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Адыгея (Адыгея)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Башкортостан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Бурятия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04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Алтай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05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Дагестан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Ингушетия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08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Калмыкия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09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10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Карелия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10"/>
              <w:jc w:val="both"/>
            </w:pPr>
            <w:r>
              <w:lastRenderedPageBreak/>
              <w:t>11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Коми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10"/>
              <w:jc w:val="both"/>
            </w:pPr>
            <w:r>
              <w:t>12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Марий Эл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Мордовия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10"/>
              <w:jc w:val="both"/>
            </w:pPr>
            <w:r>
              <w:t>14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Саха (Якутия)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15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10"/>
              <w:jc w:val="both"/>
            </w:pPr>
            <w:r>
              <w:t>17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Тыва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5"/>
              <w:jc w:val="both"/>
            </w:pPr>
            <w:r>
              <w:t>18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Удмуртская Республика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  <w:ind w:left="10"/>
              <w:jc w:val="both"/>
            </w:pPr>
            <w:r>
              <w:t>19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Хакасия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20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Чеченская Республика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Алтайский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Краснодарский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24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Красноярский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25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Приморский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Ставропольский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Хабаровский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28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Амурская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29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Архангельская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Астраханская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Белгородская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Брянская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Владимирская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34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Волгоградская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35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Вологодская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Воронежская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Ивановская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38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Иркутская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39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Калининградская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40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Калужская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Камчатский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Кемеровская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Кировская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44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Костромская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45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Курганская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Курская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Ленинградская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48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Липецкая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Магаданская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50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Московская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Мурманская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Нижегородская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Новгородская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54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Новосибирская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55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Омская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Оренбургская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Орловская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58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Пензенская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59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Пермский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60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Псковская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Ростовская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Рязанская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Самарская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64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Саратовская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65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Сахалинская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Свердловская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Смоленская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Тамбовская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69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Тверская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70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Томская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Тульская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Тюменская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Ульяновская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74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Челябинская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75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Забайкальский край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Ярославская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г. Москва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78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Санкт-Петербург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79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83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Ненецкий автономный округ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86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87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Чукотский автономный округ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89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91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Республика Крым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92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г. Севастополь</w:t>
            </w:r>
          </w:p>
        </w:tc>
      </w:tr>
      <w:tr w:rsidR="00016D10" w:rsidTr="00414FF7">
        <w:tc>
          <w:tcPr>
            <w:tcW w:w="1070" w:type="dxa"/>
          </w:tcPr>
          <w:p w:rsidR="00016D10" w:rsidRDefault="00016D10" w:rsidP="00414FF7">
            <w:pPr>
              <w:pStyle w:val="ConsPlusNormal"/>
            </w:pPr>
            <w:r>
              <w:t>99</w:t>
            </w:r>
          </w:p>
        </w:tc>
        <w:tc>
          <w:tcPr>
            <w:tcW w:w="8561" w:type="dxa"/>
          </w:tcPr>
          <w:p w:rsidR="00016D10" w:rsidRDefault="00016D10" w:rsidP="00414FF7">
            <w:pPr>
              <w:pStyle w:val="ConsPlusNormal"/>
            </w:pPr>
            <w:r>
              <w:t>Иные территории, включая город и космодром Байконур</w:t>
            </w:r>
          </w:p>
        </w:tc>
      </w:tr>
    </w:tbl>
    <w:p w:rsidR="00016D10" w:rsidRDefault="00016D10" w:rsidP="00016D10"/>
    <w:p w:rsidR="00247111" w:rsidRDefault="00247111">
      <w:bookmarkStart w:id="11" w:name="_GoBack"/>
      <w:bookmarkEnd w:id="11"/>
    </w:p>
    <w:sectPr w:rsidR="00247111" w:rsidSect="00C73C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0"/>
    <w:rsid w:val="00016D10"/>
    <w:rsid w:val="002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6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6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6D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6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6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6D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E16CA977F964F09EBDA630877F9B6D92AECFF542D3283F68A67A06Q9y5M" TargetMode="External"/><Relationship Id="rId18" Type="http://schemas.openxmlformats.org/officeDocument/2006/relationships/hyperlink" Target="consultantplus://offline/ref=6FE16CA977F964F09EBDA630877F9B6D94A8C4F64DD0753560FF760492083CF11FB58B465FE821FCQ8y6M" TargetMode="External"/><Relationship Id="rId26" Type="http://schemas.openxmlformats.org/officeDocument/2006/relationships/hyperlink" Target="consultantplus://offline/ref=6FE16CA977F964F09EBDA630877F9B6D91ACCFF34FD3283F68A67A06950763E618FC87475DEB20QFyEM" TargetMode="External"/><Relationship Id="rId39" Type="http://schemas.openxmlformats.org/officeDocument/2006/relationships/hyperlink" Target="consultantplus://offline/ref=6FE16CA977F964F09EBDA630877F9B6D94AFC4F94AD9753560FF760492Q0y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E16CA977F964F09EBDA630877F9B6D94ABCBF84BDB753560FF760492083CF11FB58B465FE922F8Q8y1M" TargetMode="External"/><Relationship Id="rId34" Type="http://schemas.openxmlformats.org/officeDocument/2006/relationships/hyperlink" Target="consultantplus://offline/ref=6FE16CA977F964F09EBDA630877F9B6D94AFC4F94AD9753560FF760492Q0y8M" TargetMode="External"/><Relationship Id="rId42" Type="http://schemas.openxmlformats.org/officeDocument/2006/relationships/hyperlink" Target="consultantplus://offline/ref=6FE16CA977F964F09EBDA630877F9B6D94A2CEF24BDF753560FF760492083CF11FB58B465FE821FDQ8y2M" TargetMode="External"/><Relationship Id="rId47" Type="http://schemas.openxmlformats.org/officeDocument/2006/relationships/hyperlink" Target="consultantplus://offline/ref=6FE16CA977F964F09EBDA630877F9B6D97ABC5F34FDF753560FF760492083CF11FB58B465FE821FCQ8y4M" TargetMode="External"/><Relationship Id="rId7" Type="http://schemas.openxmlformats.org/officeDocument/2006/relationships/hyperlink" Target="consultantplus://offline/ref=6FE16CA977F964F09EBDA630877F9B6D94AFC4F94AD9753560FF760492Q0y8M" TargetMode="External"/><Relationship Id="rId12" Type="http://schemas.openxmlformats.org/officeDocument/2006/relationships/hyperlink" Target="consultantplus://offline/ref=6FE16CA977F964F09EBDA630877F9B6D92AECFF542D3283F68A67A06950763E618FC87475FE821QFy7M" TargetMode="External"/><Relationship Id="rId17" Type="http://schemas.openxmlformats.org/officeDocument/2006/relationships/hyperlink" Target="consultantplus://offline/ref=6FE16CA977F964F09EBDA630877F9B6D94AACCF142DD753560FF760492Q0y8M" TargetMode="External"/><Relationship Id="rId25" Type="http://schemas.openxmlformats.org/officeDocument/2006/relationships/hyperlink" Target="consultantplus://offline/ref=6FE16CA977F964F09EBDA630877F9B6D97ABC8F242DC753560FF760492083CF11FB58B465FE821FDQ8y0M" TargetMode="External"/><Relationship Id="rId33" Type="http://schemas.openxmlformats.org/officeDocument/2006/relationships/hyperlink" Target="consultantplus://offline/ref=6FE16CA977F964F09EBDA630877F9B6D94A2CEF24BDF753560FF760492083CF11FB58B465FE821FCQ8yEM" TargetMode="External"/><Relationship Id="rId38" Type="http://schemas.openxmlformats.org/officeDocument/2006/relationships/hyperlink" Target="consultantplus://offline/ref=6FE16CA977F964F09EBDA630877F9B6D94AFC4F94AD9753560FF760492Q0y8M" TargetMode="External"/><Relationship Id="rId46" Type="http://schemas.openxmlformats.org/officeDocument/2006/relationships/hyperlink" Target="consultantplus://offline/ref=6FE16CA977F964F09EBDA630877F9B6D97ABC5F34FDF753560FF760492083CF11FB58B465FE821FFQ8y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E16CA977F964F09EBDA630877F9B6D94AACCF142DD753560FF760492083CF11FB58B465FE821FFQ8y1M" TargetMode="External"/><Relationship Id="rId20" Type="http://schemas.openxmlformats.org/officeDocument/2006/relationships/hyperlink" Target="consultantplus://offline/ref=6FE16CA977F964F09EBDA630877F9B6D97ABC8F243DF753560FF760492083CF11FB58B465FE821FCQ8yEM" TargetMode="External"/><Relationship Id="rId29" Type="http://schemas.openxmlformats.org/officeDocument/2006/relationships/hyperlink" Target="consultantplus://offline/ref=6FE16CA977F964F09EBDA630877F9B6D97ABC8F243DF753560FF760492083CF11FB58B465FE820FBQ8y6M" TargetMode="External"/><Relationship Id="rId41" Type="http://schemas.openxmlformats.org/officeDocument/2006/relationships/hyperlink" Target="consultantplus://offline/ref=6FE16CA977F964F09EBDA630877F9B6D94A2CEF24BDF753560FF760492083CF11FB58B465FE821FDQ8y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16CA977F964F09EBDA630877F9B6D97ABC5F34FDF753560FF760492083CF11FB58B465FE821FFQ8y0M" TargetMode="External"/><Relationship Id="rId11" Type="http://schemas.openxmlformats.org/officeDocument/2006/relationships/hyperlink" Target="consultantplus://offline/ref=6FE16CA977F964F09EBDA630877F9B6D91ABCEF443D3283F68A67A06Q9y5M" TargetMode="External"/><Relationship Id="rId24" Type="http://schemas.openxmlformats.org/officeDocument/2006/relationships/hyperlink" Target="consultantplus://offline/ref=6FE16CA977F964F09EBDA630877F9B6D94ABCBF84BDB753560FF760492Q0y8M" TargetMode="External"/><Relationship Id="rId32" Type="http://schemas.openxmlformats.org/officeDocument/2006/relationships/hyperlink" Target="consultantplus://offline/ref=6FE16CA977F964F09EBDA630877F9B6D94A2CEF24BDF753560FF760492083CF11FB58B465FE821FCQ8yFM" TargetMode="External"/><Relationship Id="rId37" Type="http://schemas.openxmlformats.org/officeDocument/2006/relationships/hyperlink" Target="consultantplus://offline/ref=6FE16CA977F964F09EBDA630877F9B6D94AFC4F94AD9753560FF760492Q0y8M" TargetMode="External"/><Relationship Id="rId40" Type="http://schemas.openxmlformats.org/officeDocument/2006/relationships/hyperlink" Target="consultantplus://offline/ref=6FE16CA977F964F09EBDA630877F9B6D94A2CEF24BDF753560FF760492083CF11FB58B465FE821FDQ8y5M" TargetMode="External"/><Relationship Id="rId45" Type="http://schemas.openxmlformats.org/officeDocument/2006/relationships/hyperlink" Target="consultantplus://offline/ref=6FE16CA977F964F09EBDA630877F9B6D97ABC5F34FDF753560FF760492083CF11FB58B465FE821FFQ8yFM" TargetMode="External"/><Relationship Id="rId5" Type="http://schemas.openxmlformats.org/officeDocument/2006/relationships/hyperlink" Target="consultantplus://offline/ref=6FE16CA977F964F09EBDA630877F9B6D94A2CEF24BDF753560FF760492083CF11FB58B465FE821FCQ8y4M" TargetMode="External"/><Relationship Id="rId15" Type="http://schemas.openxmlformats.org/officeDocument/2006/relationships/hyperlink" Target="consultantplus://offline/ref=6FE16CA977F964F09EBDA630877F9B6D9DAFC5F44AD3283F68A67A06Q9y5M" TargetMode="External"/><Relationship Id="rId23" Type="http://schemas.openxmlformats.org/officeDocument/2006/relationships/hyperlink" Target="consultantplus://offline/ref=6FE16CA977F964F09EBDA630877F9B6D97ABC8F242DC753560FF760492083CF11FB58B465FE925FFQ8y1M" TargetMode="External"/><Relationship Id="rId28" Type="http://schemas.openxmlformats.org/officeDocument/2006/relationships/hyperlink" Target="consultantplus://offline/ref=6FE16CA977F964F09EBDA630877F9B6D9CA3CAF943D3283F68A67A06950763E618FC87475FE923QFyDM" TargetMode="External"/><Relationship Id="rId36" Type="http://schemas.openxmlformats.org/officeDocument/2006/relationships/hyperlink" Target="consultantplus://offline/ref=6FE16CA977F964F09EBDA630877F9B6D94AFC4F94AD9753560FF760492Q0y8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FE16CA977F964F09EBDA630877F9B6D97ABC8F243DF753560FF760492Q0y8M" TargetMode="External"/><Relationship Id="rId19" Type="http://schemas.openxmlformats.org/officeDocument/2006/relationships/hyperlink" Target="consultantplus://offline/ref=6FE16CA977F964F09EBDA630877F9B6D9CA3CAF943D3283F68A67A06Q9y5M" TargetMode="External"/><Relationship Id="rId31" Type="http://schemas.openxmlformats.org/officeDocument/2006/relationships/hyperlink" Target="consultantplus://offline/ref=6FE16CA977F964F09EBDA630877F9B6D94A2CEF24BDF753560FF760492083CF11FB58B465FE821FCQ8y1M" TargetMode="External"/><Relationship Id="rId44" Type="http://schemas.openxmlformats.org/officeDocument/2006/relationships/hyperlink" Target="consultantplus://offline/ref=6FE16CA977F964F09EBDA630877F9B6D97ABCDF242DF753560FF760492083CF11FB58B4056E0Q2y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16CA977F964F09EBDA630877F9B6D9CA3CAF943D3283F68A67A06950763E618FCQ8y3M" TargetMode="External"/><Relationship Id="rId14" Type="http://schemas.openxmlformats.org/officeDocument/2006/relationships/hyperlink" Target="consultantplus://offline/ref=6FE16CA977F964F09EBDA630877F9B6D9DAFC5F44AD3283F68A67A06950763E618FC87475FE820QFyFM" TargetMode="External"/><Relationship Id="rId22" Type="http://schemas.openxmlformats.org/officeDocument/2006/relationships/hyperlink" Target="consultantplus://offline/ref=6FE16CA977F964F09EBDA630877F9B6D94ABCBF84BDB753560FF760492083CF11FB58B465FEB22F7Q8y2M" TargetMode="External"/><Relationship Id="rId27" Type="http://schemas.openxmlformats.org/officeDocument/2006/relationships/hyperlink" Target="consultantplus://offline/ref=6FE16CA977F964F09EBDA630877F9B6D94A8C9F14ADB753560FF760492083CF11FB58B43Q5yBM" TargetMode="External"/><Relationship Id="rId30" Type="http://schemas.openxmlformats.org/officeDocument/2006/relationships/hyperlink" Target="consultantplus://offline/ref=6FE16CA977F964F09EBDA630877F9B6D94A3CEF342D9753560FF760492083CF11FB58B465FE821FFQ8y4M" TargetMode="External"/><Relationship Id="rId35" Type="http://schemas.openxmlformats.org/officeDocument/2006/relationships/hyperlink" Target="consultantplus://offline/ref=6FE16CA977F964F09EBDA630877F9B6D94AFC4F94AD9753560FF760492Q0y8M" TargetMode="External"/><Relationship Id="rId43" Type="http://schemas.openxmlformats.org/officeDocument/2006/relationships/hyperlink" Target="consultantplus://offline/ref=6FE16CA977F964F09EBDA630877F9B6D94A2CEF24BDF753560FF760492083CF11FB58B465FE821FDQ8y1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FE16CA977F964F09EBDA630877F9B6D91ABCEF443D3283F68A67A06950763E618FC87475FE825QF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Скосырских Руслан Михайлович</dc:creator>
  <cp:lastModifiedBy>Скосырских Руслан Михайлович</cp:lastModifiedBy>
  <cp:revision>1</cp:revision>
  <dcterms:created xsi:type="dcterms:W3CDTF">2017-01-23T12:52:00Z</dcterms:created>
  <dcterms:modified xsi:type="dcterms:W3CDTF">2017-01-23T12:53:00Z</dcterms:modified>
</cp:coreProperties>
</file>