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98" w:rsidRPr="00D20698" w:rsidRDefault="00D20698" w:rsidP="00D20698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 1</w:t>
      </w:r>
    </w:p>
    <w:p w:rsidR="00D20698" w:rsidRPr="00B95E83" w:rsidRDefault="00D20698" w:rsidP="00D20698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D20698" w:rsidRPr="00D20698" w:rsidRDefault="00D20698" w:rsidP="00D20698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</w:t>
      </w:r>
    </w:p>
    <w:p w:rsidR="00D20698" w:rsidRPr="00D20698" w:rsidRDefault="00D20698" w:rsidP="00D20698">
      <w:pPr>
        <w:spacing w:after="0" w:line="240" w:lineRule="auto"/>
        <w:ind w:left="723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приказом ФНС России</w:t>
      </w:r>
    </w:p>
    <w:p w:rsidR="00D20698" w:rsidRPr="00D20698" w:rsidRDefault="00D20698" w:rsidP="00D20698">
      <w:pPr>
        <w:spacing w:after="0" w:line="240" w:lineRule="auto"/>
        <w:ind w:left="723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2015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015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.2019 г. </w:t>
      </w:r>
    </w:p>
    <w:p w:rsidR="00D20698" w:rsidRPr="00B95E83" w:rsidRDefault="00D20698" w:rsidP="002015FC">
      <w:pPr>
        <w:spacing w:after="0" w:line="240" w:lineRule="auto"/>
        <w:ind w:left="7230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D206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 </w:t>
      </w:r>
      <w:r w:rsidR="002015FC" w:rsidRPr="002015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ММВ-7-15/585@</w:t>
      </w:r>
    </w:p>
    <w:p w:rsidR="00AE01E3" w:rsidRDefault="00AE01E3" w:rsidP="00D20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77E6C" w:rsidRDefault="00077E6C" w:rsidP="00D20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015FC" w:rsidRPr="00B95E83" w:rsidRDefault="002015FC" w:rsidP="00D20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bookmarkStart w:id="0" w:name="_GoBack"/>
      <w:bookmarkEnd w:id="0"/>
    </w:p>
    <w:p w:rsidR="00B95E83" w:rsidRPr="00B95E83" w:rsidRDefault="00B95E83" w:rsidP="00B9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95E8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Состав Экспертного совета при ФНС России </w:t>
      </w:r>
    </w:p>
    <w:p w:rsidR="00B95E83" w:rsidRPr="00B95E83" w:rsidRDefault="00B95E83" w:rsidP="00B9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95E8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 развитию и совершенствованию системы налогового мониторинга</w:t>
      </w:r>
    </w:p>
    <w:p w:rsidR="00B95E83" w:rsidRDefault="00B95E83" w:rsidP="00B9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77E6C" w:rsidRPr="00B95E83" w:rsidRDefault="00077E6C" w:rsidP="00B9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tbl>
      <w:tblPr>
        <w:tblW w:w="10421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B95E83" w:rsidRPr="00B95E83" w:rsidTr="008A4D12">
        <w:tc>
          <w:tcPr>
            <w:tcW w:w="10421" w:type="dxa"/>
            <w:gridSpan w:val="2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Председатель Экспертного совета: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Егоров Д.В.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 заместитель руководителя ФНС России. 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B95E83" w:rsidRPr="00B95E83" w:rsidTr="008A4D12">
        <w:tc>
          <w:tcPr>
            <w:tcW w:w="10421" w:type="dxa"/>
            <w:gridSpan w:val="2"/>
            <w:shd w:val="clear" w:color="auto" w:fill="auto"/>
          </w:tcPr>
          <w:p w:rsidR="00B95E83" w:rsidRPr="00B95E83" w:rsidRDefault="00077E6C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Заместитель п</w:t>
            </w:r>
            <w:r w:rsidR="00B95E83" w:rsidRPr="00B95E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редседателя Экспертного совета: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077E6C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Крашенинникова М.А.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 заместитель начальника Управления камерального контроля ФНС России. 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B95E83" w:rsidRPr="00B95E83" w:rsidTr="008A4D12">
        <w:tc>
          <w:tcPr>
            <w:tcW w:w="10421" w:type="dxa"/>
            <w:gridSpan w:val="2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Члены Экспертного совета: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Васильев В.Н. 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B9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- вице-президент по налогам ПАО «Лукойл»</w:t>
            </w:r>
          </w:p>
          <w:p w:rsidR="00B95E83" w:rsidRPr="00B95E83" w:rsidRDefault="00B95E83" w:rsidP="00B9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Оганян К.И.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hAnsi="Times New Roman" w:cs="Times New Roman"/>
                <w:sz w:val="26"/>
                <w:szCs w:val="26"/>
              </w:rPr>
              <w:t>- начальник Департамента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налоговой политики 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ПАО «Газпром» 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Смирнов А.М.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5E83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Налогового департамента ПАО «НК «Роснефть» 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(по согласованию);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rPr>
          <w:trHeight w:val="374"/>
        </w:trPr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Кизимов</w:t>
            </w:r>
            <w:proofErr w:type="spellEnd"/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 директор </w:t>
            </w:r>
            <w:r w:rsidR="00077E6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алогового 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департамента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ПАО «ГМК «Норильский никель» 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Корнев Д.А.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- </w:t>
            </w:r>
            <w:r w:rsidR="00077E6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директор Д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епартамента налогового администрирования ПАО «МТС» 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Родионов И.В.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 партнер 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en-US" w:eastAsia="ru-RU"/>
              </w:rPr>
              <w:t>Ernst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&amp; 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en-US" w:eastAsia="ru-RU"/>
              </w:rPr>
              <w:t>Young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(СНГ) 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161011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Ще</w:t>
            </w:r>
            <w:r w:rsidR="00B95E83"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кин Д.М.</w:t>
            </w: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B9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 кандидат юридических наук, доцент кафедры финансового права Московского государственного университета имени </w:t>
            </w:r>
            <w:proofErr w:type="spellStart"/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М.В.Ломоносова</w:t>
            </w:r>
            <w:proofErr w:type="spellEnd"/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Нуралиев Б.Г.</w:t>
            </w:r>
          </w:p>
        </w:tc>
        <w:tc>
          <w:tcPr>
            <w:tcW w:w="6911" w:type="dxa"/>
            <w:shd w:val="clear" w:color="auto" w:fill="auto"/>
          </w:tcPr>
          <w:p w:rsid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 кандидат экономических наук, директор ЗАО «1С» 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Богатырев О.Г.</w:t>
            </w:r>
          </w:p>
        </w:tc>
        <w:tc>
          <w:tcPr>
            <w:tcW w:w="6911" w:type="dxa"/>
            <w:shd w:val="clear" w:color="auto" w:fill="auto"/>
          </w:tcPr>
          <w:p w:rsid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- </w:t>
            </w: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первый заместитель генерального директора 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АО «ГНИВЦ» (по согласованию).</w:t>
            </w: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E83" w:rsidRPr="00B95E83" w:rsidTr="008A4D12">
        <w:tc>
          <w:tcPr>
            <w:tcW w:w="10421" w:type="dxa"/>
            <w:gridSpan w:val="2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Ответственный секретарь Экспертного совета: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E83" w:rsidRPr="00B95E83" w:rsidTr="008A4D12">
        <w:tc>
          <w:tcPr>
            <w:tcW w:w="3510" w:type="dxa"/>
            <w:shd w:val="clear" w:color="auto" w:fill="auto"/>
          </w:tcPr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Калинкина С.В.</w:t>
            </w:r>
          </w:p>
        </w:tc>
        <w:tc>
          <w:tcPr>
            <w:tcW w:w="6911" w:type="dxa"/>
            <w:shd w:val="clear" w:color="auto" w:fill="auto"/>
          </w:tcPr>
          <w:p w:rsid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- начальник отдела налогового мониторинга </w:t>
            </w:r>
          </w:p>
          <w:p w:rsidR="00B95E83" w:rsidRPr="00B95E83" w:rsidRDefault="00B95E83" w:rsidP="008A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B95E8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Управления камерального контроля ФНС России. </w:t>
            </w:r>
          </w:p>
        </w:tc>
      </w:tr>
    </w:tbl>
    <w:p w:rsidR="00486181" w:rsidRDefault="00772F90" w:rsidP="00B95E83">
      <w:pPr>
        <w:autoSpaceDE w:val="0"/>
        <w:autoSpaceDN w:val="0"/>
        <w:adjustRightInd w:val="0"/>
        <w:spacing w:after="0" w:line="240" w:lineRule="auto"/>
      </w:pPr>
    </w:p>
    <w:sectPr w:rsidR="00486181" w:rsidSect="00B95E83">
      <w:headerReference w:type="default" r:id="rId7"/>
      <w:pgSz w:w="11906" w:h="16838" w:code="9"/>
      <w:pgMar w:top="907" w:right="567" w:bottom="851" w:left="1134" w:header="39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90" w:rsidRDefault="00772F90">
      <w:pPr>
        <w:spacing w:after="0" w:line="240" w:lineRule="auto"/>
      </w:pPr>
      <w:r>
        <w:separator/>
      </w:r>
    </w:p>
  </w:endnote>
  <w:endnote w:type="continuationSeparator" w:id="0">
    <w:p w:rsidR="00772F90" w:rsidRDefault="0077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90" w:rsidRDefault="00772F90">
      <w:pPr>
        <w:spacing w:after="0" w:line="240" w:lineRule="auto"/>
      </w:pPr>
      <w:r>
        <w:separator/>
      </w:r>
    </w:p>
  </w:footnote>
  <w:footnote w:type="continuationSeparator" w:id="0">
    <w:p w:rsidR="00772F90" w:rsidRDefault="0077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5" w:rsidRPr="00B94655" w:rsidRDefault="00D20698" w:rsidP="00B94655">
    <w:pPr>
      <w:pStyle w:val="a3"/>
      <w:jc w:val="center"/>
      <w:rPr>
        <w:sz w:val="24"/>
      </w:rPr>
    </w:pPr>
    <w:r w:rsidRPr="00B94655">
      <w:rPr>
        <w:sz w:val="24"/>
      </w:rPr>
      <w:fldChar w:fldCharType="begin"/>
    </w:r>
    <w:r w:rsidRPr="00B94655">
      <w:rPr>
        <w:sz w:val="24"/>
      </w:rPr>
      <w:instrText>PAGE   \* MERGEFORMAT</w:instrText>
    </w:r>
    <w:r w:rsidRPr="00B94655">
      <w:rPr>
        <w:sz w:val="24"/>
      </w:rPr>
      <w:fldChar w:fldCharType="separate"/>
    </w:r>
    <w:r w:rsidR="002015FC">
      <w:rPr>
        <w:noProof/>
        <w:sz w:val="24"/>
      </w:rPr>
      <w:t>2</w:t>
    </w:r>
    <w:r w:rsidRPr="00B94655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98"/>
    <w:rsid w:val="00010640"/>
    <w:rsid w:val="00077E6C"/>
    <w:rsid w:val="001346CA"/>
    <w:rsid w:val="00161011"/>
    <w:rsid w:val="002015FC"/>
    <w:rsid w:val="002C39AA"/>
    <w:rsid w:val="002C72DC"/>
    <w:rsid w:val="002E1FCA"/>
    <w:rsid w:val="00341AA1"/>
    <w:rsid w:val="003B466D"/>
    <w:rsid w:val="003B784F"/>
    <w:rsid w:val="004432BD"/>
    <w:rsid w:val="005356F2"/>
    <w:rsid w:val="007472E2"/>
    <w:rsid w:val="00772F90"/>
    <w:rsid w:val="007E5D49"/>
    <w:rsid w:val="008E15F7"/>
    <w:rsid w:val="009C3B38"/>
    <w:rsid w:val="00A660EA"/>
    <w:rsid w:val="00AE01E3"/>
    <w:rsid w:val="00B04BFA"/>
    <w:rsid w:val="00B77BA9"/>
    <w:rsid w:val="00B95E83"/>
    <w:rsid w:val="00BA1795"/>
    <w:rsid w:val="00BB5688"/>
    <w:rsid w:val="00D20698"/>
    <w:rsid w:val="00DF3619"/>
    <w:rsid w:val="00EA5B1B"/>
    <w:rsid w:val="00EE1DBC"/>
    <w:rsid w:val="00F84C0D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BD014-8AD3-40EF-A479-C7B9F15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698"/>
  </w:style>
  <w:style w:type="paragraph" w:styleId="a5">
    <w:name w:val="footer"/>
    <w:basedOn w:val="a"/>
    <w:link w:val="a6"/>
    <w:uiPriority w:val="99"/>
    <w:unhideWhenUsed/>
    <w:rsid w:val="003B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66D"/>
  </w:style>
  <w:style w:type="paragraph" w:styleId="a7">
    <w:name w:val="Balloon Text"/>
    <w:basedOn w:val="a"/>
    <w:link w:val="a8"/>
    <w:uiPriority w:val="99"/>
    <w:semiHidden/>
    <w:unhideWhenUsed/>
    <w:rsid w:val="003B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927A-18C6-47B2-9DD4-BBBAD85E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Krasheninnikova</dc:creator>
  <cp:lastModifiedBy>Леоненко Руслан Владимирович</cp:lastModifiedBy>
  <cp:revision>3</cp:revision>
  <cp:lastPrinted>2019-11-12T07:26:00Z</cp:lastPrinted>
  <dcterms:created xsi:type="dcterms:W3CDTF">2019-11-12T07:29:00Z</dcterms:created>
  <dcterms:modified xsi:type="dcterms:W3CDTF">2019-11-27T08:33:00Z</dcterms:modified>
</cp:coreProperties>
</file>