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E67" w:rsidRPr="00F547D8" w:rsidRDefault="00CF2E67" w:rsidP="00F547D8">
      <w:pPr>
        <w:pStyle w:val="ConsPlusTitle"/>
        <w:ind w:left="6237"/>
        <w:jc w:val="both"/>
        <w:outlineLvl w:val="0"/>
        <w:rPr>
          <w:rFonts w:ascii="Times New Roman" w:hAnsi="Times New Roman" w:cs="Times New Roman"/>
          <w:b w:val="0"/>
          <w:sz w:val="20"/>
        </w:rPr>
      </w:pPr>
      <w:r w:rsidRPr="00F547D8">
        <w:rPr>
          <w:rFonts w:ascii="Times New Roman" w:hAnsi="Times New Roman" w:cs="Times New Roman"/>
          <w:b w:val="0"/>
          <w:sz w:val="20"/>
        </w:rPr>
        <w:t xml:space="preserve">Приложение </w:t>
      </w:r>
    </w:p>
    <w:p w:rsidR="00561524" w:rsidRPr="00F547D8" w:rsidRDefault="00CF2E67" w:rsidP="00F547D8">
      <w:pPr>
        <w:pStyle w:val="ConsPlusTitle"/>
        <w:ind w:left="6237"/>
        <w:jc w:val="both"/>
        <w:outlineLvl w:val="0"/>
        <w:rPr>
          <w:rFonts w:ascii="Times New Roman" w:hAnsi="Times New Roman" w:cs="Times New Roman"/>
          <w:b w:val="0"/>
          <w:sz w:val="20"/>
        </w:rPr>
      </w:pPr>
      <w:r w:rsidRPr="00F547D8">
        <w:rPr>
          <w:rFonts w:ascii="Times New Roman" w:hAnsi="Times New Roman" w:cs="Times New Roman"/>
          <w:b w:val="0"/>
          <w:sz w:val="20"/>
        </w:rPr>
        <w:t xml:space="preserve">к письму </w:t>
      </w:r>
      <w:r w:rsidR="006968E5" w:rsidRPr="00F547D8">
        <w:rPr>
          <w:rFonts w:ascii="Times New Roman" w:hAnsi="Times New Roman" w:cs="Times New Roman"/>
          <w:b w:val="0"/>
          <w:sz w:val="20"/>
        </w:rPr>
        <w:t xml:space="preserve">Минсельхоза России </w:t>
      </w:r>
    </w:p>
    <w:p w:rsidR="00CF2E67" w:rsidRPr="00F547D8" w:rsidRDefault="006968E5" w:rsidP="00F547D8">
      <w:pPr>
        <w:pStyle w:val="ConsPlusTitle"/>
        <w:ind w:left="6237"/>
        <w:jc w:val="both"/>
        <w:outlineLvl w:val="0"/>
        <w:rPr>
          <w:rFonts w:ascii="Times New Roman" w:hAnsi="Times New Roman" w:cs="Times New Roman"/>
          <w:b w:val="0"/>
          <w:sz w:val="20"/>
        </w:rPr>
      </w:pPr>
      <w:r w:rsidRPr="00F547D8">
        <w:rPr>
          <w:rFonts w:ascii="Times New Roman" w:hAnsi="Times New Roman" w:cs="Times New Roman"/>
          <w:b w:val="0"/>
          <w:sz w:val="20"/>
        </w:rPr>
        <w:t xml:space="preserve">и </w:t>
      </w:r>
      <w:r w:rsidR="00CF2E67" w:rsidRPr="00F547D8">
        <w:rPr>
          <w:rFonts w:ascii="Times New Roman" w:hAnsi="Times New Roman" w:cs="Times New Roman"/>
          <w:b w:val="0"/>
          <w:sz w:val="20"/>
        </w:rPr>
        <w:t>ФНС России от «</w:t>
      </w:r>
      <w:r w:rsidR="004A7CCA">
        <w:rPr>
          <w:rFonts w:ascii="Times New Roman" w:hAnsi="Times New Roman" w:cs="Times New Roman"/>
          <w:b w:val="0"/>
          <w:sz w:val="20"/>
        </w:rPr>
        <w:t xml:space="preserve"> 19 </w:t>
      </w:r>
      <w:r w:rsidR="00CF2E67" w:rsidRPr="00F547D8">
        <w:rPr>
          <w:rFonts w:ascii="Times New Roman" w:hAnsi="Times New Roman" w:cs="Times New Roman"/>
          <w:b w:val="0"/>
          <w:sz w:val="20"/>
        </w:rPr>
        <w:t xml:space="preserve">» </w:t>
      </w:r>
      <w:r w:rsidR="004A7CCA">
        <w:rPr>
          <w:rFonts w:ascii="Times New Roman" w:hAnsi="Times New Roman" w:cs="Times New Roman"/>
          <w:b w:val="0"/>
          <w:sz w:val="20"/>
        </w:rPr>
        <w:t>августа 2022</w:t>
      </w:r>
      <w:r w:rsidR="00CF2E67" w:rsidRPr="00F547D8">
        <w:rPr>
          <w:rFonts w:ascii="Times New Roman" w:hAnsi="Times New Roman" w:cs="Times New Roman"/>
          <w:b w:val="0"/>
          <w:sz w:val="20"/>
        </w:rPr>
        <w:t xml:space="preserve"> г. </w:t>
      </w:r>
    </w:p>
    <w:p w:rsidR="00CF2E67" w:rsidRDefault="00CF2E67" w:rsidP="00F547D8">
      <w:pPr>
        <w:pStyle w:val="ConsPlusTitle"/>
        <w:ind w:left="6237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F547D8">
        <w:rPr>
          <w:rFonts w:ascii="Times New Roman" w:hAnsi="Times New Roman" w:cs="Times New Roman"/>
          <w:b w:val="0"/>
          <w:sz w:val="20"/>
        </w:rPr>
        <w:t xml:space="preserve">№ </w:t>
      </w:r>
      <w:r w:rsidR="004A7CCA" w:rsidRPr="004A7CCA">
        <w:rPr>
          <w:rFonts w:ascii="Times New Roman" w:hAnsi="Times New Roman" w:cs="Times New Roman"/>
          <w:b w:val="0"/>
          <w:sz w:val="20"/>
        </w:rPr>
        <w:t>АР-19-27/17438/ПА-26-21/14@</w:t>
      </w:r>
    </w:p>
    <w:p w:rsidR="00CF2E67" w:rsidRPr="006B605C" w:rsidRDefault="00CF2E67" w:rsidP="00CF2E67">
      <w:pPr>
        <w:pStyle w:val="ConsPlusTitle"/>
        <w:ind w:left="5670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28498C" w:rsidRPr="0028498C" w:rsidRDefault="008472E4" w:rsidP="00A95046">
      <w:pPr>
        <w:pStyle w:val="ConsPlusTitle"/>
        <w:spacing w:line="340" w:lineRule="atLeast"/>
        <w:ind w:left="-851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8498C">
        <w:rPr>
          <w:rFonts w:ascii="Times New Roman" w:hAnsi="Times New Roman" w:cs="Times New Roman"/>
          <w:sz w:val="28"/>
          <w:szCs w:val="28"/>
        </w:rPr>
        <w:t>Типовое (рекомендуемое) соглашение</w:t>
      </w:r>
      <w:r w:rsidR="00A95046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28498C" w:rsidRPr="0028498C">
        <w:rPr>
          <w:rFonts w:ascii="Times New Roman" w:hAnsi="Times New Roman" w:cs="Times New Roman"/>
          <w:sz w:val="28"/>
          <w:szCs w:val="28"/>
        </w:rPr>
        <w:t>о порядке представления сведений, предусмотренных приказом Федеральной налоговой службы от 20.05.2022 № ЕД-7-21/420@ «Об утверждении формы, порядка ее заполнения и формата представления сведений о транспортных средствах и об их владельцах, регистрируемых органами исполнительной власти субъектов Российской Федерации, уполномоченными на осуществление регионального государственного контроля (надзора) в области технического состояния и эксплуатации самоходных машин и других видов техники,</w:t>
      </w:r>
      <w:r w:rsidR="00A95046">
        <w:rPr>
          <w:rFonts w:ascii="Times New Roman" w:hAnsi="Times New Roman" w:cs="Times New Roman"/>
          <w:sz w:val="28"/>
          <w:szCs w:val="28"/>
        </w:rPr>
        <w:t xml:space="preserve"> </w:t>
      </w:r>
      <w:r w:rsidR="0028498C" w:rsidRPr="0028498C">
        <w:rPr>
          <w:rFonts w:ascii="Times New Roman" w:hAnsi="Times New Roman" w:cs="Times New Roman"/>
          <w:sz w:val="28"/>
          <w:szCs w:val="28"/>
        </w:rPr>
        <w:t>в электронной форме»</w:t>
      </w:r>
    </w:p>
    <w:p w:rsidR="008F7CE4" w:rsidRDefault="008F7CE4" w:rsidP="0054120C">
      <w:pPr>
        <w:pStyle w:val="ConsPlusTitle"/>
        <w:spacing w:line="340" w:lineRule="atLeast"/>
        <w:ind w:left="-8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472E4" w:rsidRDefault="008472E4" w:rsidP="00A95046">
      <w:pPr>
        <w:pStyle w:val="ConsPlusTitle"/>
        <w:spacing w:line="340" w:lineRule="atLeast"/>
        <w:ind w:left="-851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Место заключения соглашения: __________________ </w:t>
      </w:r>
    </w:p>
    <w:p w:rsidR="008472E4" w:rsidRDefault="008472E4" w:rsidP="00A95046">
      <w:pPr>
        <w:pStyle w:val="ConsPlusTitle"/>
        <w:spacing w:line="340" w:lineRule="atLeast"/>
        <w:ind w:left="-851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Дата заключения соглашения: «___» ____________ г. </w:t>
      </w:r>
    </w:p>
    <w:p w:rsidR="00A95046" w:rsidRDefault="008472E4" w:rsidP="00A95046">
      <w:pPr>
        <w:pStyle w:val="ConsPlusTitle"/>
        <w:spacing w:line="340" w:lineRule="atLeast"/>
        <w:ind w:left="-851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Регистрационный номер соглашения: _____________</w:t>
      </w:r>
      <w:r w:rsidR="00A950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95046" w:rsidRDefault="00A95046" w:rsidP="00A95046">
      <w:pPr>
        <w:pStyle w:val="ConsPlusTitle"/>
        <w:spacing w:line="340" w:lineRule="atLeast"/>
        <w:ind w:left="-851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95046" w:rsidRDefault="001B795F" w:rsidP="00A95046">
      <w:pPr>
        <w:pStyle w:val="ConsPlusTitle"/>
        <w:spacing w:line="340" w:lineRule="atLeast"/>
        <w:ind w:left="-851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B795F">
        <w:rPr>
          <w:rFonts w:ascii="Times New Roman" w:hAnsi="Times New Roman" w:cs="Times New Roman"/>
          <w:b w:val="0"/>
          <w:sz w:val="28"/>
          <w:szCs w:val="28"/>
        </w:rPr>
        <w:t xml:space="preserve">Управление Федеральной налоговой службы по </w:t>
      </w:r>
      <w:r w:rsidR="005242CB">
        <w:rPr>
          <w:rFonts w:ascii="Times New Roman" w:hAnsi="Times New Roman" w:cs="Times New Roman"/>
          <w:b w:val="0"/>
          <w:sz w:val="28"/>
          <w:szCs w:val="28"/>
        </w:rPr>
        <w:t>________________________ (</w:t>
      </w:r>
      <w:r w:rsidR="00246FBA">
        <w:rPr>
          <w:rFonts w:ascii="Times New Roman" w:hAnsi="Times New Roman" w:cs="Times New Roman"/>
          <w:b w:val="0"/>
          <w:sz w:val="28"/>
          <w:szCs w:val="28"/>
        </w:rPr>
        <w:t>наименование</w:t>
      </w:r>
      <w:r w:rsidR="005242CB">
        <w:rPr>
          <w:rFonts w:ascii="Times New Roman" w:hAnsi="Times New Roman" w:cs="Times New Roman"/>
          <w:b w:val="0"/>
          <w:sz w:val="28"/>
          <w:szCs w:val="28"/>
        </w:rPr>
        <w:t xml:space="preserve"> субъекта Российской Федерации</w:t>
      </w:r>
      <w:r w:rsidR="00246FBA">
        <w:rPr>
          <w:rFonts w:ascii="Times New Roman" w:hAnsi="Times New Roman" w:cs="Times New Roman"/>
          <w:b w:val="0"/>
          <w:sz w:val="28"/>
          <w:szCs w:val="28"/>
        </w:rPr>
        <w:t>)</w:t>
      </w:r>
      <w:r w:rsidR="0019393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93932" w:rsidRPr="001B795F">
        <w:rPr>
          <w:rFonts w:ascii="Times New Roman" w:hAnsi="Times New Roman" w:cs="Times New Roman"/>
          <w:b w:val="0"/>
          <w:sz w:val="28"/>
          <w:szCs w:val="28"/>
        </w:rPr>
        <w:t>именуемое</w:t>
      </w:r>
      <w:r w:rsidR="000A38E0" w:rsidRPr="001B795F">
        <w:rPr>
          <w:rFonts w:ascii="Times New Roman" w:hAnsi="Times New Roman" w:cs="Times New Roman"/>
          <w:b w:val="0"/>
          <w:sz w:val="28"/>
          <w:szCs w:val="28"/>
        </w:rPr>
        <w:t xml:space="preserve"> в дальнейшем </w:t>
      </w:r>
      <w:r w:rsidR="00193932">
        <w:rPr>
          <w:rFonts w:ascii="Times New Roman" w:hAnsi="Times New Roman" w:cs="Times New Roman"/>
          <w:b w:val="0"/>
          <w:sz w:val="28"/>
          <w:szCs w:val="28"/>
        </w:rPr>
        <w:t>«УФНС</w:t>
      </w:r>
      <w:r w:rsidR="0095720F" w:rsidRPr="009572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720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России </w:t>
      </w:r>
      <w:r w:rsidR="0095720F" w:rsidRPr="00A95046">
        <w:rPr>
          <w:rFonts w:ascii="Times New Roman" w:hAnsi="Times New Roman" w:cs="Times New Roman"/>
          <w:b w:val="0"/>
          <w:sz w:val="28"/>
          <w:szCs w:val="28"/>
        </w:rPr>
        <w:t>по субъекту Российской Федерации</w:t>
      </w:r>
      <w:r w:rsidR="00193932">
        <w:rPr>
          <w:rFonts w:ascii="Times New Roman" w:hAnsi="Times New Roman" w:cs="Times New Roman"/>
          <w:b w:val="0"/>
          <w:sz w:val="28"/>
          <w:szCs w:val="28"/>
        </w:rPr>
        <w:t>»</w:t>
      </w:r>
      <w:r w:rsidR="000A38E0" w:rsidRPr="001B795F">
        <w:rPr>
          <w:rFonts w:ascii="Times New Roman" w:hAnsi="Times New Roman" w:cs="Times New Roman"/>
          <w:b w:val="0"/>
          <w:sz w:val="28"/>
          <w:szCs w:val="28"/>
        </w:rPr>
        <w:t xml:space="preserve">, в лице </w:t>
      </w:r>
      <w:r w:rsidR="005242CB">
        <w:rPr>
          <w:rFonts w:ascii="Times New Roman" w:hAnsi="Times New Roman" w:cs="Times New Roman"/>
          <w:b w:val="0"/>
          <w:sz w:val="28"/>
          <w:szCs w:val="28"/>
        </w:rPr>
        <w:t>________________________</w:t>
      </w:r>
      <w:r w:rsidR="000A38E0" w:rsidRPr="001B795F">
        <w:rPr>
          <w:rFonts w:ascii="Times New Roman" w:hAnsi="Times New Roman" w:cs="Times New Roman"/>
          <w:b w:val="0"/>
          <w:sz w:val="28"/>
          <w:szCs w:val="28"/>
        </w:rPr>
        <w:t>, действующего</w:t>
      </w:r>
      <w:r w:rsidR="00193932">
        <w:rPr>
          <w:rFonts w:ascii="Times New Roman" w:hAnsi="Times New Roman" w:cs="Times New Roman"/>
          <w:b w:val="0"/>
          <w:sz w:val="28"/>
          <w:szCs w:val="28"/>
        </w:rPr>
        <w:t>(ей)</w:t>
      </w:r>
      <w:r w:rsidR="000A38E0" w:rsidRPr="001B795F">
        <w:rPr>
          <w:rFonts w:ascii="Times New Roman" w:hAnsi="Times New Roman" w:cs="Times New Roman"/>
          <w:b w:val="0"/>
          <w:sz w:val="28"/>
          <w:szCs w:val="28"/>
        </w:rPr>
        <w:t xml:space="preserve"> на основании </w:t>
      </w:r>
      <w:r w:rsidR="005242CB">
        <w:rPr>
          <w:rFonts w:ascii="Times New Roman" w:hAnsi="Times New Roman" w:cs="Times New Roman"/>
          <w:b w:val="0"/>
          <w:sz w:val="28"/>
          <w:szCs w:val="28"/>
        </w:rPr>
        <w:t>________________________</w:t>
      </w:r>
      <w:r w:rsidR="000A38E0" w:rsidRPr="001B795F">
        <w:rPr>
          <w:rFonts w:ascii="Times New Roman" w:hAnsi="Times New Roman" w:cs="Times New Roman"/>
          <w:b w:val="0"/>
          <w:sz w:val="28"/>
          <w:szCs w:val="28"/>
        </w:rPr>
        <w:t xml:space="preserve">, с одной стороны, и </w:t>
      </w:r>
      <w:r w:rsidR="003B711C" w:rsidRPr="003B711C">
        <w:rPr>
          <w:rFonts w:ascii="Times New Roman" w:hAnsi="Times New Roman" w:cs="Times New Roman"/>
          <w:b w:val="0"/>
          <w:sz w:val="28"/>
          <w:szCs w:val="28"/>
        </w:rPr>
        <w:t xml:space="preserve">орган исполнительной власти </w:t>
      </w:r>
      <w:r w:rsidR="005242CB">
        <w:rPr>
          <w:rFonts w:ascii="Times New Roman" w:hAnsi="Times New Roman" w:cs="Times New Roman"/>
          <w:b w:val="0"/>
          <w:sz w:val="28"/>
          <w:szCs w:val="28"/>
        </w:rPr>
        <w:t>________________________ (наименование с</w:t>
      </w:r>
      <w:r w:rsidR="003B711C" w:rsidRPr="003B711C">
        <w:rPr>
          <w:rFonts w:ascii="Times New Roman" w:hAnsi="Times New Roman" w:cs="Times New Roman"/>
          <w:b w:val="0"/>
          <w:sz w:val="28"/>
          <w:szCs w:val="28"/>
        </w:rPr>
        <w:t>убъект</w:t>
      </w:r>
      <w:r w:rsidR="003B711C">
        <w:rPr>
          <w:rFonts w:ascii="Times New Roman" w:hAnsi="Times New Roman" w:cs="Times New Roman"/>
          <w:b w:val="0"/>
          <w:sz w:val="28"/>
          <w:szCs w:val="28"/>
        </w:rPr>
        <w:t>а</w:t>
      </w:r>
      <w:r w:rsidR="003B711C" w:rsidRPr="003B711C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</w:t>
      </w:r>
      <w:r w:rsidR="005242CB">
        <w:rPr>
          <w:rFonts w:ascii="Times New Roman" w:hAnsi="Times New Roman" w:cs="Times New Roman"/>
          <w:b w:val="0"/>
          <w:sz w:val="28"/>
          <w:szCs w:val="28"/>
        </w:rPr>
        <w:t>)</w:t>
      </w:r>
      <w:r w:rsidR="003B711C" w:rsidRPr="003B711C">
        <w:rPr>
          <w:rFonts w:ascii="Times New Roman" w:hAnsi="Times New Roman" w:cs="Times New Roman"/>
          <w:b w:val="0"/>
          <w:sz w:val="28"/>
          <w:szCs w:val="28"/>
        </w:rPr>
        <w:t>, уполномоченны</w:t>
      </w:r>
      <w:r w:rsidR="003B711C">
        <w:rPr>
          <w:rFonts w:ascii="Times New Roman" w:hAnsi="Times New Roman" w:cs="Times New Roman"/>
          <w:b w:val="0"/>
          <w:sz w:val="28"/>
          <w:szCs w:val="28"/>
        </w:rPr>
        <w:t>й</w:t>
      </w:r>
      <w:r w:rsidR="003B711C" w:rsidRPr="003B711C">
        <w:rPr>
          <w:rFonts w:ascii="Times New Roman" w:hAnsi="Times New Roman" w:cs="Times New Roman"/>
          <w:b w:val="0"/>
          <w:sz w:val="28"/>
          <w:szCs w:val="28"/>
        </w:rPr>
        <w:t xml:space="preserve"> на осуществление регионального государственного контроля (надзора) в области технического состояния и эксплуатации самоходных машин и других видов техники</w:t>
      </w:r>
      <w:r w:rsidR="003B71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63AA3">
        <w:rPr>
          <w:rFonts w:ascii="Times New Roman" w:hAnsi="Times New Roman" w:cs="Times New Roman"/>
          <w:b w:val="0"/>
          <w:sz w:val="28"/>
          <w:szCs w:val="28"/>
        </w:rPr>
        <w:t>(указ</w:t>
      </w:r>
      <w:r w:rsidR="003B711C">
        <w:rPr>
          <w:rFonts w:ascii="Times New Roman" w:hAnsi="Times New Roman" w:cs="Times New Roman"/>
          <w:b w:val="0"/>
          <w:sz w:val="28"/>
          <w:szCs w:val="28"/>
        </w:rPr>
        <w:t xml:space="preserve">ывается </w:t>
      </w:r>
      <w:r w:rsidR="00263AA3">
        <w:rPr>
          <w:rFonts w:ascii="Times New Roman" w:hAnsi="Times New Roman" w:cs="Times New Roman"/>
          <w:b w:val="0"/>
          <w:sz w:val="28"/>
          <w:szCs w:val="28"/>
        </w:rPr>
        <w:t>полное наименование)</w:t>
      </w:r>
      <w:r w:rsidR="00246FBA"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r w:rsidR="0037118D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3B711C" w:rsidRPr="001B795F">
        <w:rPr>
          <w:rFonts w:ascii="Times New Roman" w:hAnsi="Times New Roman" w:cs="Times New Roman"/>
          <w:b w:val="0"/>
          <w:sz w:val="28"/>
          <w:szCs w:val="28"/>
        </w:rPr>
        <w:t>именуем</w:t>
      </w:r>
      <w:r w:rsidR="003B711C">
        <w:rPr>
          <w:rFonts w:ascii="Times New Roman" w:hAnsi="Times New Roman" w:cs="Times New Roman"/>
          <w:b w:val="0"/>
          <w:sz w:val="28"/>
          <w:szCs w:val="28"/>
        </w:rPr>
        <w:t>ый</w:t>
      </w:r>
      <w:r w:rsidR="003B711C" w:rsidRPr="001B795F">
        <w:rPr>
          <w:rFonts w:ascii="Times New Roman" w:hAnsi="Times New Roman" w:cs="Times New Roman"/>
          <w:b w:val="0"/>
          <w:sz w:val="28"/>
          <w:szCs w:val="28"/>
        </w:rPr>
        <w:t xml:space="preserve"> в дальнейшем </w:t>
      </w:r>
      <w:r w:rsidR="003B711C">
        <w:rPr>
          <w:rFonts w:ascii="Times New Roman" w:hAnsi="Times New Roman" w:cs="Times New Roman"/>
          <w:b w:val="0"/>
          <w:sz w:val="28"/>
          <w:szCs w:val="28"/>
        </w:rPr>
        <w:t>«орган гостехнадзора»</w:t>
      </w:r>
      <w:r w:rsidR="003B711C" w:rsidRPr="001B795F">
        <w:rPr>
          <w:rFonts w:ascii="Times New Roman" w:hAnsi="Times New Roman" w:cs="Times New Roman"/>
          <w:b w:val="0"/>
          <w:sz w:val="28"/>
          <w:szCs w:val="28"/>
        </w:rPr>
        <w:t xml:space="preserve">, в лице </w:t>
      </w:r>
      <w:r w:rsidR="005242CB">
        <w:rPr>
          <w:rFonts w:ascii="Times New Roman" w:hAnsi="Times New Roman" w:cs="Times New Roman"/>
          <w:b w:val="0"/>
          <w:sz w:val="28"/>
          <w:szCs w:val="28"/>
        </w:rPr>
        <w:t>________________________</w:t>
      </w:r>
      <w:r w:rsidR="003B711C" w:rsidRPr="001B795F">
        <w:rPr>
          <w:rFonts w:ascii="Times New Roman" w:hAnsi="Times New Roman" w:cs="Times New Roman"/>
          <w:b w:val="0"/>
          <w:sz w:val="28"/>
          <w:szCs w:val="28"/>
        </w:rPr>
        <w:t>, действующего</w:t>
      </w:r>
      <w:r w:rsidR="003B711C">
        <w:rPr>
          <w:rFonts w:ascii="Times New Roman" w:hAnsi="Times New Roman" w:cs="Times New Roman"/>
          <w:b w:val="0"/>
          <w:sz w:val="28"/>
          <w:szCs w:val="28"/>
        </w:rPr>
        <w:t>(ей)</w:t>
      </w:r>
      <w:r w:rsidR="003B711C" w:rsidRPr="001B795F">
        <w:rPr>
          <w:rFonts w:ascii="Times New Roman" w:hAnsi="Times New Roman" w:cs="Times New Roman"/>
          <w:b w:val="0"/>
          <w:sz w:val="28"/>
          <w:szCs w:val="28"/>
        </w:rPr>
        <w:t xml:space="preserve"> на основании </w:t>
      </w:r>
      <w:r w:rsidR="005242CB">
        <w:rPr>
          <w:rFonts w:ascii="Times New Roman" w:hAnsi="Times New Roman" w:cs="Times New Roman"/>
          <w:b w:val="0"/>
          <w:sz w:val="28"/>
          <w:szCs w:val="28"/>
        </w:rPr>
        <w:t>________________________</w:t>
      </w:r>
      <w:r w:rsidR="003B711C" w:rsidRPr="001B795F">
        <w:rPr>
          <w:rFonts w:ascii="Times New Roman" w:hAnsi="Times New Roman" w:cs="Times New Roman"/>
          <w:b w:val="0"/>
          <w:sz w:val="28"/>
          <w:szCs w:val="28"/>
        </w:rPr>
        <w:t xml:space="preserve">, с </w:t>
      </w:r>
      <w:r w:rsidR="003B711C">
        <w:rPr>
          <w:rFonts w:ascii="Times New Roman" w:hAnsi="Times New Roman" w:cs="Times New Roman"/>
          <w:b w:val="0"/>
          <w:sz w:val="28"/>
          <w:szCs w:val="28"/>
        </w:rPr>
        <w:t xml:space="preserve">другой </w:t>
      </w:r>
      <w:r w:rsidR="003B711C" w:rsidRPr="001B795F">
        <w:rPr>
          <w:rFonts w:ascii="Times New Roman" w:hAnsi="Times New Roman" w:cs="Times New Roman"/>
          <w:b w:val="0"/>
          <w:sz w:val="28"/>
          <w:szCs w:val="28"/>
        </w:rPr>
        <w:t>стороны</w:t>
      </w:r>
      <w:r w:rsidR="00246FBA" w:rsidRPr="001B795F">
        <w:rPr>
          <w:rFonts w:ascii="Times New Roman" w:hAnsi="Times New Roman" w:cs="Times New Roman"/>
          <w:b w:val="0"/>
          <w:sz w:val="28"/>
          <w:szCs w:val="28"/>
        </w:rPr>
        <w:t>,</w:t>
      </w:r>
      <w:r w:rsidR="00246F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A38E0" w:rsidRPr="001B795F">
        <w:rPr>
          <w:rFonts w:ascii="Times New Roman" w:hAnsi="Times New Roman" w:cs="Times New Roman"/>
          <w:b w:val="0"/>
          <w:sz w:val="28"/>
          <w:szCs w:val="28"/>
        </w:rPr>
        <w:t xml:space="preserve">вместе именуемые далее </w:t>
      </w:r>
      <w:r w:rsidR="00246FBA">
        <w:rPr>
          <w:rFonts w:ascii="Times New Roman" w:hAnsi="Times New Roman" w:cs="Times New Roman"/>
          <w:b w:val="0"/>
          <w:sz w:val="28"/>
          <w:szCs w:val="28"/>
        </w:rPr>
        <w:t>«</w:t>
      </w:r>
      <w:r w:rsidR="000A38E0" w:rsidRPr="001B795F">
        <w:rPr>
          <w:rFonts w:ascii="Times New Roman" w:hAnsi="Times New Roman" w:cs="Times New Roman"/>
          <w:b w:val="0"/>
          <w:sz w:val="28"/>
          <w:szCs w:val="28"/>
        </w:rPr>
        <w:t>Стороны</w:t>
      </w:r>
      <w:r w:rsidR="00246FBA">
        <w:rPr>
          <w:rFonts w:ascii="Times New Roman" w:hAnsi="Times New Roman" w:cs="Times New Roman"/>
          <w:b w:val="0"/>
          <w:sz w:val="28"/>
          <w:szCs w:val="28"/>
        </w:rPr>
        <w:t>»</w:t>
      </w:r>
      <w:r w:rsidR="000A38E0" w:rsidRPr="001B795F">
        <w:rPr>
          <w:rFonts w:ascii="Times New Roman" w:hAnsi="Times New Roman" w:cs="Times New Roman"/>
          <w:b w:val="0"/>
          <w:sz w:val="28"/>
          <w:szCs w:val="28"/>
        </w:rPr>
        <w:t>, заключили настоящее Соглашение о нижеследующем:</w:t>
      </w:r>
      <w:r w:rsidR="00A950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95046" w:rsidRDefault="00A95046" w:rsidP="00A95046">
      <w:pPr>
        <w:pStyle w:val="ConsPlusTitle"/>
        <w:spacing w:line="340" w:lineRule="atLeast"/>
        <w:ind w:left="-851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95046" w:rsidRPr="00A95046" w:rsidRDefault="00D170A9" w:rsidP="00A95046">
      <w:pPr>
        <w:pStyle w:val="ConsPlusTitle"/>
        <w:spacing w:line="340" w:lineRule="atLeast"/>
        <w:ind w:left="-851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95046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5242CB" w:rsidRPr="00A95046">
        <w:rPr>
          <w:rFonts w:ascii="Times New Roman" w:hAnsi="Times New Roman" w:cs="Times New Roman"/>
          <w:b w:val="0"/>
          <w:sz w:val="28"/>
          <w:szCs w:val="28"/>
        </w:rPr>
        <w:t xml:space="preserve">Настоящее Соглашение </w:t>
      </w:r>
      <w:r w:rsidR="00D830ED" w:rsidRPr="00A95046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0E33B4" w:rsidRPr="00A95046">
        <w:rPr>
          <w:rFonts w:ascii="Times New Roman" w:hAnsi="Times New Roman" w:cs="Times New Roman"/>
          <w:b w:val="0"/>
          <w:sz w:val="28"/>
          <w:szCs w:val="28"/>
        </w:rPr>
        <w:t>пунктами 4, 11</w:t>
      </w:r>
      <w:r w:rsidR="00FB0287" w:rsidRPr="00A950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04D15" w:rsidRPr="00A95046">
        <w:rPr>
          <w:rFonts w:ascii="Times New Roman" w:hAnsi="Times New Roman" w:cs="Times New Roman"/>
          <w:b w:val="0"/>
          <w:sz w:val="28"/>
          <w:szCs w:val="28"/>
        </w:rPr>
        <w:t xml:space="preserve">статьи 85 </w:t>
      </w:r>
      <w:r w:rsidR="000E33B4" w:rsidRPr="00A95046">
        <w:rPr>
          <w:rFonts w:ascii="Times New Roman" w:hAnsi="Times New Roman" w:cs="Times New Roman"/>
          <w:b w:val="0"/>
          <w:sz w:val="28"/>
          <w:szCs w:val="28"/>
        </w:rPr>
        <w:t xml:space="preserve">Налогового кодекса Российской Федерации </w:t>
      </w:r>
      <w:r w:rsidR="002028D8" w:rsidRPr="00A95046">
        <w:rPr>
          <w:rFonts w:ascii="Times New Roman" w:hAnsi="Times New Roman" w:cs="Times New Roman"/>
          <w:b w:val="0"/>
          <w:sz w:val="28"/>
          <w:szCs w:val="28"/>
        </w:rPr>
        <w:t xml:space="preserve">(далее – Налоговый кодекс) </w:t>
      </w:r>
      <w:r w:rsidR="005242CB" w:rsidRPr="00A95046">
        <w:rPr>
          <w:rFonts w:ascii="Times New Roman" w:hAnsi="Times New Roman" w:cs="Times New Roman"/>
          <w:b w:val="0"/>
          <w:sz w:val="28"/>
          <w:szCs w:val="28"/>
        </w:rPr>
        <w:t>определяет п</w:t>
      </w:r>
      <w:r w:rsidR="005242CB" w:rsidRPr="00A9504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орядок представления в </w:t>
      </w:r>
      <w:r w:rsidR="005242CB" w:rsidRPr="00A95046">
        <w:rPr>
          <w:rFonts w:ascii="Times New Roman" w:hAnsi="Times New Roman" w:cs="Times New Roman"/>
          <w:b w:val="0"/>
          <w:sz w:val="28"/>
          <w:szCs w:val="28"/>
        </w:rPr>
        <w:t xml:space="preserve">УФНС </w:t>
      </w:r>
      <w:r w:rsidR="0095720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России </w:t>
      </w:r>
      <w:r w:rsidR="0095720F" w:rsidRPr="00A95046">
        <w:rPr>
          <w:rFonts w:ascii="Times New Roman" w:hAnsi="Times New Roman" w:cs="Times New Roman"/>
          <w:b w:val="0"/>
          <w:sz w:val="28"/>
          <w:szCs w:val="28"/>
        </w:rPr>
        <w:t>по субъекту Российской Федерации</w:t>
      </w:r>
      <w:r w:rsidR="0095720F" w:rsidRPr="00A9504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5242CB" w:rsidRPr="00A9504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сведений в электронной форме </w:t>
      </w:r>
      <w:r w:rsidR="005242CB" w:rsidRPr="00A95046">
        <w:rPr>
          <w:rFonts w:ascii="Times New Roman" w:hAnsi="Times New Roman" w:cs="Times New Roman"/>
          <w:b w:val="0"/>
          <w:sz w:val="28"/>
          <w:szCs w:val="28"/>
        </w:rPr>
        <w:t xml:space="preserve">о транспортных средствах и об их владельцах, регистрируемых органом гостехнадзора, предусмотренных </w:t>
      </w:r>
      <w:r w:rsidR="000E33B4" w:rsidRPr="00A95046">
        <w:rPr>
          <w:rFonts w:ascii="Times New Roman" w:hAnsi="Times New Roman" w:cs="Times New Roman"/>
          <w:b w:val="0"/>
          <w:sz w:val="28"/>
          <w:szCs w:val="28"/>
        </w:rPr>
        <w:t>приказ</w:t>
      </w:r>
      <w:r w:rsidR="00771B9F" w:rsidRPr="00A95046">
        <w:rPr>
          <w:rFonts w:ascii="Times New Roman" w:hAnsi="Times New Roman" w:cs="Times New Roman"/>
          <w:b w:val="0"/>
          <w:sz w:val="28"/>
          <w:szCs w:val="28"/>
        </w:rPr>
        <w:t>ом</w:t>
      </w:r>
      <w:r w:rsidR="000E33B4" w:rsidRPr="00A950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30ED" w:rsidRPr="00A95046">
        <w:rPr>
          <w:rFonts w:ascii="Times New Roman" w:hAnsi="Times New Roman" w:cs="Times New Roman"/>
          <w:b w:val="0"/>
          <w:sz w:val="28"/>
          <w:szCs w:val="28"/>
        </w:rPr>
        <w:t>Федеральной налоговой службы от 20.05.2022 № ЕД-7-21/420@ «Об утверждении формы, порядка ее заполнения и формата представления сведений о транспортных средствах и об их владельцах, регистрируемых органами исполнительной власти субъектов Российской Федерации, уполномоченными на осуществление регионального государственного контроля (надзора) в области технического состояния и эксплуатации самоходных машин и других видов техники, в электронной форме» (зарегистрирован Минюстом России 14.07.2022, регистрационный № 69262) (далее – сведения).</w:t>
      </w:r>
      <w:r w:rsidR="00A95046" w:rsidRPr="00A950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95046" w:rsidRPr="00A95046" w:rsidRDefault="00A95046" w:rsidP="00A95046">
      <w:pPr>
        <w:pStyle w:val="ConsPlusTitle"/>
        <w:spacing w:line="340" w:lineRule="atLeast"/>
        <w:ind w:left="-851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95046" w:rsidRPr="00A95046" w:rsidRDefault="00D170A9" w:rsidP="00A95046">
      <w:pPr>
        <w:pStyle w:val="ConsPlusTitle"/>
        <w:spacing w:line="340" w:lineRule="atLeast"/>
        <w:ind w:left="-851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95046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0A38E0" w:rsidRPr="00A95046">
        <w:rPr>
          <w:rFonts w:ascii="Times New Roman" w:hAnsi="Times New Roman" w:cs="Times New Roman"/>
          <w:b w:val="0"/>
          <w:sz w:val="28"/>
          <w:szCs w:val="28"/>
        </w:rPr>
        <w:t xml:space="preserve">При </w:t>
      </w:r>
      <w:r w:rsidR="00624845" w:rsidRPr="00A95046">
        <w:rPr>
          <w:rFonts w:ascii="Times New Roman" w:hAnsi="Times New Roman" w:cs="Times New Roman"/>
          <w:b w:val="0"/>
          <w:sz w:val="28"/>
          <w:szCs w:val="28"/>
        </w:rPr>
        <w:t xml:space="preserve">исполнении настоящего Соглашения </w:t>
      </w:r>
      <w:r w:rsidR="000A38E0" w:rsidRPr="00A95046">
        <w:rPr>
          <w:rFonts w:ascii="Times New Roman" w:hAnsi="Times New Roman" w:cs="Times New Roman"/>
          <w:b w:val="0"/>
          <w:sz w:val="28"/>
          <w:szCs w:val="28"/>
        </w:rPr>
        <w:t>Стороны руководствуются следующими принципами:</w:t>
      </w:r>
      <w:r w:rsidR="00323AC5" w:rsidRPr="00A950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95046" w:rsidRPr="00A95046" w:rsidRDefault="001E78DB" w:rsidP="00A95046">
      <w:pPr>
        <w:pStyle w:val="ConsPlusTitle"/>
        <w:spacing w:line="340" w:lineRule="atLeast"/>
        <w:ind w:left="-851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95046">
        <w:rPr>
          <w:rFonts w:ascii="Times New Roman" w:hAnsi="Times New Roman" w:cs="Times New Roman"/>
          <w:b w:val="0"/>
          <w:sz w:val="28"/>
          <w:szCs w:val="28"/>
        </w:rPr>
        <w:t>2.1.</w:t>
      </w:r>
      <w:r w:rsidR="00323AC5" w:rsidRPr="00A950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5046">
        <w:rPr>
          <w:rFonts w:ascii="Times New Roman" w:hAnsi="Times New Roman" w:cs="Times New Roman"/>
          <w:b w:val="0"/>
          <w:sz w:val="28"/>
          <w:szCs w:val="28"/>
        </w:rPr>
        <w:t>И</w:t>
      </w:r>
      <w:r w:rsidR="000A38E0" w:rsidRPr="00A95046">
        <w:rPr>
          <w:rFonts w:ascii="Times New Roman" w:hAnsi="Times New Roman" w:cs="Times New Roman"/>
          <w:b w:val="0"/>
          <w:sz w:val="28"/>
          <w:szCs w:val="28"/>
        </w:rPr>
        <w:t xml:space="preserve">спользование информационных ресурсов </w:t>
      </w:r>
      <w:r w:rsidR="00323AC5" w:rsidRPr="00A95046">
        <w:rPr>
          <w:rFonts w:ascii="Times New Roman" w:hAnsi="Times New Roman" w:cs="Times New Roman"/>
          <w:b w:val="0"/>
          <w:sz w:val="28"/>
          <w:szCs w:val="28"/>
        </w:rPr>
        <w:t xml:space="preserve">Сторон </w:t>
      </w:r>
      <w:r w:rsidR="000A38E0" w:rsidRPr="00A95046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0A38E0" w:rsidRPr="00A95046">
        <w:rPr>
          <w:rFonts w:ascii="Times New Roman" w:hAnsi="Times New Roman" w:cs="Times New Roman"/>
          <w:b w:val="0"/>
          <w:sz w:val="28"/>
          <w:szCs w:val="28"/>
        </w:rPr>
        <w:lastRenderedPageBreak/>
        <w:t>законодательством Российской Федерации;</w:t>
      </w:r>
    </w:p>
    <w:p w:rsidR="00A95046" w:rsidRPr="00A95046" w:rsidRDefault="001E78DB" w:rsidP="00A95046">
      <w:pPr>
        <w:pStyle w:val="ConsPlusTitle"/>
        <w:spacing w:line="340" w:lineRule="atLeast"/>
        <w:ind w:left="-851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95046">
        <w:rPr>
          <w:rFonts w:ascii="Times New Roman" w:hAnsi="Times New Roman" w:cs="Times New Roman"/>
          <w:b w:val="0"/>
          <w:sz w:val="28"/>
          <w:szCs w:val="28"/>
        </w:rPr>
        <w:t>2.2.</w:t>
      </w:r>
      <w:r w:rsidR="00323AC5" w:rsidRPr="00A950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5046">
        <w:rPr>
          <w:rFonts w:ascii="Times New Roman" w:hAnsi="Times New Roman" w:cs="Times New Roman"/>
          <w:b w:val="0"/>
          <w:sz w:val="28"/>
          <w:szCs w:val="28"/>
        </w:rPr>
        <w:t>С</w:t>
      </w:r>
      <w:r w:rsidR="000A38E0" w:rsidRPr="00A95046">
        <w:rPr>
          <w:rFonts w:ascii="Times New Roman" w:hAnsi="Times New Roman" w:cs="Times New Roman"/>
          <w:b w:val="0"/>
          <w:sz w:val="28"/>
          <w:szCs w:val="28"/>
        </w:rPr>
        <w:t xml:space="preserve">облюдение </w:t>
      </w:r>
      <w:r w:rsidR="00323AC5" w:rsidRPr="00A95046">
        <w:rPr>
          <w:rFonts w:ascii="Times New Roman" w:hAnsi="Times New Roman" w:cs="Times New Roman"/>
          <w:b w:val="0"/>
          <w:sz w:val="28"/>
          <w:szCs w:val="28"/>
        </w:rPr>
        <w:t xml:space="preserve">налоговой, </w:t>
      </w:r>
      <w:r w:rsidR="000A38E0" w:rsidRPr="00A95046">
        <w:rPr>
          <w:rFonts w:ascii="Times New Roman" w:hAnsi="Times New Roman" w:cs="Times New Roman"/>
          <w:b w:val="0"/>
          <w:sz w:val="28"/>
          <w:szCs w:val="28"/>
        </w:rPr>
        <w:t xml:space="preserve">служебной и иной охраняемой </w:t>
      </w:r>
      <w:r w:rsidR="00323AC5" w:rsidRPr="00A95046">
        <w:rPr>
          <w:rFonts w:ascii="Times New Roman" w:hAnsi="Times New Roman" w:cs="Times New Roman"/>
          <w:b w:val="0"/>
          <w:sz w:val="28"/>
          <w:szCs w:val="28"/>
        </w:rPr>
        <w:t xml:space="preserve">федеральным </w:t>
      </w:r>
      <w:r w:rsidR="000A38E0" w:rsidRPr="00A95046">
        <w:rPr>
          <w:rFonts w:ascii="Times New Roman" w:hAnsi="Times New Roman" w:cs="Times New Roman"/>
          <w:b w:val="0"/>
          <w:sz w:val="28"/>
          <w:szCs w:val="28"/>
        </w:rPr>
        <w:t xml:space="preserve">законом тайны с учетом требований </w:t>
      </w:r>
      <w:hyperlink r:id="rId8" w:history="1">
        <w:r w:rsidR="000A38E0" w:rsidRPr="00A95046">
          <w:rPr>
            <w:rFonts w:ascii="Times New Roman" w:hAnsi="Times New Roman" w:cs="Times New Roman"/>
            <w:b w:val="0"/>
            <w:sz w:val="28"/>
            <w:szCs w:val="28"/>
          </w:rPr>
          <w:t>статьи 102</w:t>
        </w:r>
      </w:hyperlink>
      <w:r w:rsidR="000A38E0" w:rsidRPr="00A95046">
        <w:rPr>
          <w:rFonts w:ascii="Times New Roman" w:hAnsi="Times New Roman" w:cs="Times New Roman"/>
          <w:b w:val="0"/>
          <w:sz w:val="28"/>
          <w:szCs w:val="28"/>
        </w:rPr>
        <w:t xml:space="preserve"> Налогового кодекса;</w:t>
      </w:r>
      <w:r w:rsidR="00323AC5" w:rsidRPr="00A950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95046" w:rsidRPr="00A95046" w:rsidRDefault="001E78DB" w:rsidP="00A95046">
      <w:pPr>
        <w:pStyle w:val="ConsPlusTitle"/>
        <w:spacing w:line="340" w:lineRule="atLeast"/>
        <w:ind w:left="-851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95046">
        <w:rPr>
          <w:rFonts w:ascii="Times New Roman" w:hAnsi="Times New Roman" w:cs="Times New Roman"/>
          <w:b w:val="0"/>
          <w:sz w:val="28"/>
          <w:szCs w:val="28"/>
        </w:rPr>
        <w:t>2.3.</w:t>
      </w:r>
      <w:r w:rsidR="00323AC5" w:rsidRPr="00A950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5046">
        <w:rPr>
          <w:rFonts w:ascii="Times New Roman" w:hAnsi="Times New Roman" w:cs="Times New Roman"/>
          <w:b w:val="0"/>
          <w:sz w:val="28"/>
          <w:szCs w:val="28"/>
        </w:rPr>
        <w:t>О</w:t>
      </w:r>
      <w:r w:rsidR="000A38E0" w:rsidRPr="00A95046">
        <w:rPr>
          <w:rFonts w:ascii="Times New Roman" w:hAnsi="Times New Roman" w:cs="Times New Roman"/>
          <w:b w:val="0"/>
          <w:sz w:val="28"/>
          <w:szCs w:val="28"/>
        </w:rPr>
        <w:t>бязательность исполнения достигнутых договоренностей</w:t>
      </w:r>
      <w:r w:rsidR="00323AC5" w:rsidRPr="00A95046">
        <w:rPr>
          <w:rFonts w:ascii="Times New Roman" w:hAnsi="Times New Roman" w:cs="Times New Roman"/>
          <w:b w:val="0"/>
          <w:sz w:val="28"/>
          <w:szCs w:val="28"/>
        </w:rPr>
        <w:t xml:space="preserve"> в рамках настоящего Соглашения</w:t>
      </w:r>
      <w:r w:rsidR="00624845" w:rsidRPr="00A95046">
        <w:rPr>
          <w:rFonts w:ascii="Times New Roman" w:hAnsi="Times New Roman" w:cs="Times New Roman"/>
          <w:b w:val="0"/>
          <w:sz w:val="28"/>
          <w:szCs w:val="28"/>
        </w:rPr>
        <w:t>.</w:t>
      </w:r>
      <w:r w:rsidR="00323AC5" w:rsidRPr="00A950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95046" w:rsidRPr="00A95046" w:rsidRDefault="00A95046" w:rsidP="00A95046">
      <w:pPr>
        <w:pStyle w:val="ConsPlusTitle"/>
        <w:spacing w:line="340" w:lineRule="atLeast"/>
        <w:ind w:left="-851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95046" w:rsidRPr="00A95046" w:rsidRDefault="00D170A9" w:rsidP="00A95046">
      <w:pPr>
        <w:pStyle w:val="ConsPlusTitle"/>
        <w:spacing w:line="340" w:lineRule="atLeast"/>
        <w:ind w:left="-851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95046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7C3F5B" w:rsidRPr="00A95046">
        <w:rPr>
          <w:rFonts w:ascii="Times New Roman" w:hAnsi="Times New Roman" w:cs="Times New Roman"/>
          <w:b w:val="0"/>
          <w:sz w:val="28"/>
          <w:szCs w:val="28"/>
        </w:rPr>
        <w:t xml:space="preserve">Представление сведений </w:t>
      </w:r>
      <w:r w:rsidR="000A38E0" w:rsidRPr="00A95046">
        <w:rPr>
          <w:rFonts w:ascii="Times New Roman" w:hAnsi="Times New Roman" w:cs="Times New Roman"/>
          <w:b w:val="0"/>
          <w:sz w:val="28"/>
          <w:szCs w:val="28"/>
        </w:rPr>
        <w:t xml:space="preserve">осуществляется </w:t>
      </w:r>
      <w:r w:rsidR="00323AC5" w:rsidRPr="00A95046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прилагаемым </w:t>
      </w:r>
      <w:r w:rsidR="005B0B22" w:rsidRPr="00A95046">
        <w:rPr>
          <w:rFonts w:ascii="Times New Roman" w:hAnsi="Times New Roman" w:cs="Times New Roman"/>
          <w:b w:val="0"/>
          <w:sz w:val="28"/>
          <w:szCs w:val="28"/>
        </w:rPr>
        <w:t xml:space="preserve">Порядком представления в электронной форме в УФНС России по субъекту Российской Федерации </w:t>
      </w:r>
      <w:r w:rsidR="00705984" w:rsidRPr="00A95046">
        <w:rPr>
          <w:rFonts w:ascii="Times New Roman" w:hAnsi="Times New Roman" w:cs="Times New Roman"/>
          <w:b w:val="0"/>
          <w:sz w:val="28"/>
          <w:szCs w:val="28"/>
        </w:rPr>
        <w:t>сведений о транспортных средствах и об их владельцах, регистрируемых органом исполнительной власти субъекта Российской Федерации, уполномоченным на осуществление регионального государственного контроля (надзора) в области технического состояния и эксплуатации самоходных машин и других видов техники</w:t>
      </w:r>
      <w:r w:rsidR="00E04CD9" w:rsidRPr="00A9504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A95046" w:rsidRPr="00A95046" w:rsidRDefault="00A95046" w:rsidP="00A95046">
      <w:pPr>
        <w:pStyle w:val="ConsPlusTitle"/>
        <w:spacing w:line="340" w:lineRule="atLeast"/>
        <w:ind w:left="-851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95046" w:rsidRPr="00A95046" w:rsidRDefault="009057AC" w:rsidP="00A95046">
      <w:pPr>
        <w:pStyle w:val="ConsPlusTitle"/>
        <w:spacing w:line="340" w:lineRule="atLeast"/>
        <w:ind w:left="-851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95046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="007B725A" w:rsidRPr="00A95046">
        <w:rPr>
          <w:rFonts w:ascii="Times New Roman" w:hAnsi="Times New Roman" w:cs="Times New Roman"/>
          <w:b w:val="0"/>
          <w:sz w:val="28"/>
          <w:szCs w:val="28"/>
        </w:rPr>
        <w:t xml:space="preserve">Стороны могут использовать дополнительные формы взаимодействия, направленные на реализацию настоящего Соглашения, в т.ч. создание рабочих групп, проведение совещаний, </w:t>
      </w:r>
      <w:r w:rsidR="002150FD" w:rsidRPr="00A95046">
        <w:rPr>
          <w:rFonts w:ascii="Times New Roman" w:hAnsi="Times New Roman" w:cs="Times New Roman"/>
          <w:b w:val="0"/>
          <w:sz w:val="28"/>
          <w:szCs w:val="28"/>
        </w:rPr>
        <w:t>консультаций, оказание взаимной методологической помощи</w:t>
      </w:r>
      <w:r w:rsidRPr="00A95046">
        <w:rPr>
          <w:rFonts w:ascii="Times New Roman" w:hAnsi="Times New Roman" w:cs="Times New Roman"/>
          <w:b w:val="0"/>
          <w:sz w:val="28"/>
          <w:szCs w:val="28"/>
        </w:rPr>
        <w:t>.</w:t>
      </w:r>
      <w:r w:rsidR="00A95046" w:rsidRPr="00A950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95046" w:rsidRPr="00A95046" w:rsidRDefault="00A95046" w:rsidP="00A95046">
      <w:pPr>
        <w:pStyle w:val="ConsPlusTitle"/>
        <w:spacing w:line="340" w:lineRule="atLeast"/>
        <w:ind w:left="-851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95046" w:rsidRPr="00A95046" w:rsidRDefault="00AD57D8" w:rsidP="00A95046">
      <w:pPr>
        <w:pStyle w:val="ConsPlusTitle"/>
        <w:spacing w:line="340" w:lineRule="atLeast"/>
        <w:ind w:left="-851" w:firstLine="851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C37871" w:rsidRPr="00A95046">
        <w:rPr>
          <w:rFonts w:ascii="Times New Roman" w:hAnsi="Times New Roman" w:cs="Times New Roman"/>
          <w:b w:val="0"/>
          <w:sz w:val="28"/>
          <w:szCs w:val="28"/>
        </w:rPr>
        <w:t>. При наличии оснований, предусмотренных пунктом 13 статьи 85</w:t>
      </w:r>
      <w:r w:rsidR="002028D8" w:rsidRPr="00A95046">
        <w:rPr>
          <w:rFonts w:ascii="Times New Roman" w:hAnsi="Times New Roman" w:cs="Times New Roman"/>
          <w:b w:val="0"/>
          <w:sz w:val="28"/>
          <w:szCs w:val="28"/>
        </w:rPr>
        <w:t>, пунктом 3 статьи 361.1, пунктами 3.1, 3.4 статьи 362 Налогового кодекса</w:t>
      </w:r>
      <w:r w:rsidR="00C37871" w:rsidRPr="00A95046">
        <w:rPr>
          <w:rFonts w:ascii="Times New Roman" w:hAnsi="Times New Roman" w:cs="Times New Roman"/>
          <w:b w:val="0"/>
          <w:sz w:val="28"/>
          <w:szCs w:val="28"/>
        </w:rPr>
        <w:t>,</w:t>
      </w:r>
      <w:r w:rsidR="002028D8" w:rsidRPr="00A95046">
        <w:rPr>
          <w:rFonts w:ascii="Times New Roman" w:hAnsi="Times New Roman" w:cs="Times New Roman"/>
          <w:b w:val="0"/>
          <w:sz w:val="28"/>
          <w:szCs w:val="28"/>
        </w:rPr>
        <w:t xml:space="preserve"> пунктом 2 части 1 статьи 10 </w:t>
      </w:r>
      <w:bookmarkStart w:id="1" w:name="P65"/>
      <w:bookmarkEnd w:id="1"/>
      <w:r w:rsidR="002028D8" w:rsidRPr="00A9504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Федерального закона от 02.05.2006 № 59-ФЗ «О порядке рассмотрения обращений граждан Российской Федерации»</w:t>
      </w:r>
      <w:r w:rsidR="001854DD" w:rsidRPr="00A9504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,</w:t>
      </w:r>
      <w:r w:rsidR="002028D8" w:rsidRPr="00A9504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УФНС </w:t>
      </w:r>
      <w:r w:rsidR="0095720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России </w:t>
      </w:r>
      <w:r w:rsidR="0095720F" w:rsidRPr="00A95046">
        <w:rPr>
          <w:rFonts w:ascii="Times New Roman" w:hAnsi="Times New Roman" w:cs="Times New Roman"/>
          <w:b w:val="0"/>
          <w:sz w:val="28"/>
          <w:szCs w:val="28"/>
        </w:rPr>
        <w:t>по субъекту Российской Федерации</w:t>
      </w:r>
      <w:r w:rsidR="0095720F" w:rsidRPr="00A9504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2028D8" w:rsidRPr="00A9504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и подчинённые ей налоговые органы вправе направлять в орган гостехнадзора запросы о предоставлении сведений, не переданных в рамках информационного обмена, </w:t>
      </w:r>
      <w:r w:rsidR="001820B2" w:rsidRPr="00A9504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предусмотренного</w:t>
      </w:r>
      <w:r w:rsidR="002028D8" w:rsidRPr="00A9504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1820B2" w:rsidRPr="00A9504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пунктом</w:t>
      </w:r>
      <w:r w:rsidR="002028D8" w:rsidRPr="00A9504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4 </w:t>
      </w:r>
      <w:r w:rsidR="001820B2" w:rsidRPr="00A9504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статьи</w:t>
      </w:r>
      <w:r w:rsidR="002028D8" w:rsidRPr="00A9504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85 Нало</w:t>
      </w:r>
      <w:r w:rsidR="001820B2" w:rsidRPr="00A9504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гового </w:t>
      </w:r>
      <w:r w:rsidR="002028D8" w:rsidRPr="00A9504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кодекса</w:t>
      </w:r>
      <w:r w:rsidR="001854DD" w:rsidRPr="00A9504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, либо об уточнении содержания полученных сведений</w:t>
      </w:r>
      <w:r w:rsidR="002028D8" w:rsidRPr="00A9504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. </w:t>
      </w:r>
    </w:p>
    <w:p w:rsidR="00A95046" w:rsidRPr="00A95046" w:rsidRDefault="00CA7AAD" w:rsidP="00A95046">
      <w:pPr>
        <w:pStyle w:val="ConsPlusTitle"/>
        <w:spacing w:line="340" w:lineRule="atLeast"/>
        <w:ind w:left="-851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95046">
        <w:rPr>
          <w:rFonts w:ascii="Times New Roman" w:hAnsi="Times New Roman" w:cs="Times New Roman"/>
          <w:b w:val="0"/>
          <w:sz w:val="28"/>
          <w:szCs w:val="28"/>
        </w:rPr>
        <w:t>З</w:t>
      </w:r>
      <w:r w:rsidR="000A38E0" w:rsidRPr="00A95046">
        <w:rPr>
          <w:rFonts w:ascii="Times New Roman" w:hAnsi="Times New Roman" w:cs="Times New Roman"/>
          <w:b w:val="0"/>
          <w:sz w:val="28"/>
          <w:szCs w:val="28"/>
        </w:rPr>
        <w:t>апросы должны содержать следующую информацию:</w:t>
      </w:r>
      <w:r w:rsidR="001866C0" w:rsidRPr="00A950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95046" w:rsidRPr="00A95046" w:rsidRDefault="000A38E0" w:rsidP="00A95046">
      <w:pPr>
        <w:pStyle w:val="ConsPlusTitle"/>
        <w:spacing w:line="340" w:lineRule="atLeast"/>
        <w:ind w:left="-851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95046">
        <w:rPr>
          <w:rFonts w:ascii="Times New Roman" w:hAnsi="Times New Roman" w:cs="Times New Roman"/>
          <w:b w:val="0"/>
          <w:sz w:val="28"/>
          <w:szCs w:val="28"/>
        </w:rPr>
        <w:t>- основание и суть запроса;</w:t>
      </w:r>
    </w:p>
    <w:p w:rsidR="00A95046" w:rsidRPr="00A95046" w:rsidRDefault="000A38E0" w:rsidP="00A95046">
      <w:pPr>
        <w:pStyle w:val="ConsPlusTitle"/>
        <w:spacing w:line="340" w:lineRule="atLeast"/>
        <w:ind w:left="-851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95046">
        <w:rPr>
          <w:rFonts w:ascii="Times New Roman" w:hAnsi="Times New Roman" w:cs="Times New Roman"/>
          <w:b w:val="0"/>
          <w:sz w:val="28"/>
          <w:szCs w:val="28"/>
        </w:rPr>
        <w:t>- сведения</w:t>
      </w:r>
      <w:r w:rsidR="001866C0" w:rsidRPr="00A95046">
        <w:rPr>
          <w:rFonts w:ascii="Times New Roman" w:hAnsi="Times New Roman" w:cs="Times New Roman"/>
          <w:b w:val="0"/>
          <w:sz w:val="28"/>
          <w:szCs w:val="28"/>
        </w:rPr>
        <w:t>, позволяющие идентифицировать лицо</w:t>
      </w:r>
      <w:r w:rsidRPr="00A95046">
        <w:rPr>
          <w:rFonts w:ascii="Times New Roman" w:hAnsi="Times New Roman" w:cs="Times New Roman"/>
          <w:b w:val="0"/>
          <w:sz w:val="28"/>
          <w:szCs w:val="28"/>
        </w:rPr>
        <w:t>, в отношении которого запрашива</w:t>
      </w:r>
      <w:r w:rsidR="001854DD" w:rsidRPr="00A95046">
        <w:rPr>
          <w:rFonts w:ascii="Times New Roman" w:hAnsi="Times New Roman" w:cs="Times New Roman"/>
          <w:b w:val="0"/>
          <w:sz w:val="28"/>
          <w:szCs w:val="28"/>
        </w:rPr>
        <w:t>ю</w:t>
      </w:r>
      <w:r w:rsidRPr="00A95046">
        <w:rPr>
          <w:rFonts w:ascii="Times New Roman" w:hAnsi="Times New Roman" w:cs="Times New Roman"/>
          <w:b w:val="0"/>
          <w:sz w:val="28"/>
          <w:szCs w:val="28"/>
        </w:rPr>
        <w:t xml:space="preserve">тся </w:t>
      </w:r>
      <w:r w:rsidR="001854DD" w:rsidRPr="00A95046">
        <w:rPr>
          <w:rFonts w:ascii="Times New Roman" w:hAnsi="Times New Roman" w:cs="Times New Roman"/>
          <w:b w:val="0"/>
          <w:sz w:val="28"/>
          <w:szCs w:val="28"/>
        </w:rPr>
        <w:t>сведения</w:t>
      </w:r>
      <w:r w:rsidR="0019449B" w:rsidRPr="00A95046">
        <w:rPr>
          <w:rFonts w:ascii="Times New Roman" w:hAnsi="Times New Roman" w:cs="Times New Roman"/>
          <w:b w:val="0"/>
          <w:sz w:val="28"/>
          <w:szCs w:val="28"/>
        </w:rPr>
        <w:t xml:space="preserve">, или </w:t>
      </w:r>
      <w:r w:rsidR="006D3A62" w:rsidRPr="00A95046">
        <w:rPr>
          <w:rFonts w:ascii="Times New Roman" w:hAnsi="Times New Roman" w:cs="Times New Roman"/>
          <w:b w:val="0"/>
          <w:sz w:val="28"/>
          <w:szCs w:val="28"/>
        </w:rPr>
        <w:t xml:space="preserve">определить </w:t>
      </w:r>
      <w:r w:rsidR="007469AF" w:rsidRPr="00A95046">
        <w:rPr>
          <w:rFonts w:ascii="Times New Roman" w:hAnsi="Times New Roman" w:cs="Times New Roman"/>
          <w:b w:val="0"/>
          <w:sz w:val="28"/>
          <w:szCs w:val="28"/>
        </w:rPr>
        <w:t>транспортно</w:t>
      </w:r>
      <w:r w:rsidR="006D3A62" w:rsidRPr="00A95046">
        <w:rPr>
          <w:rFonts w:ascii="Times New Roman" w:hAnsi="Times New Roman" w:cs="Times New Roman"/>
          <w:b w:val="0"/>
          <w:sz w:val="28"/>
          <w:szCs w:val="28"/>
        </w:rPr>
        <w:t>е</w:t>
      </w:r>
      <w:r w:rsidR="007469AF" w:rsidRPr="00A95046">
        <w:rPr>
          <w:rFonts w:ascii="Times New Roman" w:hAnsi="Times New Roman" w:cs="Times New Roman"/>
          <w:b w:val="0"/>
          <w:sz w:val="28"/>
          <w:szCs w:val="28"/>
        </w:rPr>
        <w:t xml:space="preserve"> средств</w:t>
      </w:r>
      <w:r w:rsidR="006D3A62" w:rsidRPr="00A95046">
        <w:rPr>
          <w:rFonts w:ascii="Times New Roman" w:hAnsi="Times New Roman" w:cs="Times New Roman"/>
          <w:b w:val="0"/>
          <w:sz w:val="28"/>
          <w:szCs w:val="28"/>
        </w:rPr>
        <w:t>о</w:t>
      </w:r>
      <w:r w:rsidR="007469AF" w:rsidRPr="00A95046">
        <w:rPr>
          <w:rFonts w:ascii="Times New Roman" w:hAnsi="Times New Roman" w:cs="Times New Roman"/>
          <w:b w:val="0"/>
          <w:sz w:val="28"/>
          <w:szCs w:val="28"/>
        </w:rPr>
        <w:t>, в отношении которого запрашиваются сведения</w:t>
      </w:r>
      <w:r w:rsidRPr="00A9504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95046" w:rsidRPr="00A95046" w:rsidRDefault="000A38E0" w:rsidP="00A95046">
      <w:pPr>
        <w:pStyle w:val="ConsPlusTitle"/>
        <w:spacing w:line="340" w:lineRule="atLeast"/>
        <w:ind w:left="-851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95046">
        <w:rPr>
          <w:rFonts w:ascii="Times New Roman" w:hAnsi="Times New Roman" w:cs="Times New Roman"/>
          <w:b w:val="0"/>
          <w:sz w:val="28"/>
          <w:szCs w:val="28"/>
        </w:rPr>
        <w:t xml:space="preserve">Если запрашиваемая Сторона не имеет требуемой информации или предоставление такой информации не допускается действующим законодательством, то эта </w:t>
      </w:r>
      <w:r w:rsidR="0019449B" w:rsidRPr="00A95046">
        <w:rPr>
          <w:rFonts w:ascii="Times New Roman" w:hAnsi="Times New Roman" w:cs="Times New Roman"/>
          <w:b w:val="0"/>
          <w:sz w:val="28"/>
          <w:szCs w:val="28"/>
        </w:rPr>
        <w:t>С</w:t>
      </w:r>
      <w:r w:rsidRPr="00A95046">
        <w:rPr>
          <w:rFonts w:ascii="Times New Roman" w:hAnsi="Times New Roman" w:cs="Times New Roman"/>
          <w:b w:val="0"/>
          <w:sz w:val="28"/>
          <w:szCs w:val="28"/>
        </w:rPr>
        <w:t>торона информирует о невозможности исполнения запроса.</w:t>
      </w:r>
    </w:p>
    <w:p w:rsidR="00A95046" w:rsidRPr="00A95046" w:rsidRDefault="001854DD" w:rsidP="00A95046">
      <w:pPr>
        <w:pStyle w:val="ConsPlusTitle"/>
        <w:spacing w:line="340" w:lineRule="atLeast"/>
        <w:ind w:left="-851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57D8">
        <w:rPr>
          <w:rFonts w:ascii="Times New Roman" w:hAnsi="Times New Roman" w:cs="Times New Roman"/>
          <w:b w:val="0"/>
          <w:sz w:val="28"/>
          <w:szCs w:val="28"/>
        </w:rPr>
        <w:t xml:space="preserve">Запросы исполняются в течение пяти </w:t>
      </w:r>
      <w:r w:rsidR="00AD57D8" w:rsidRPr="00AD57D8">
        <w:rPr>
          <w:rFonts w:ascii="Times New Roman" w:hAnsi="Times New Roman" w:cs="Times New Roman"/>
          <w:b w:val="0"/>
          <w:sz w:val="28"/>
          <w:szCs w:val="28"/>
        </w:rPr>
        <w:t xml:space="preserve">рабочих </w:t>
      </w:r>
      <w:r w:rsidRPr="00AD57D8">
        <w:rPr>
          <w:rFonts w:ascii="Times New Roman" w:hAnsi="Times New Roman" w:cs="Times New Roman"/>
          <w:b w:val="0"/>
          <w:sz w:val="28"/>
          <w:szCs w:val="28"/>
        </w:rPr>
        <w:t>дней со дня их получения, если иное не предусмотрено законодательством Российской Федерации.</w:t>
      </w:r>
      <w:r w:rsidRPr="00A950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95046" w:rsidRPr="00A95046" w:rsidRDefault="00A95046" w:rsidP="00A95046">
      <w:pPr>
        <w:pStyle w:val="ConsPlusTitle"/>
        <w:spacing w:line="340" w:lineRule="atLeast"/>
        <w:ind w:left="-851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95046" w:rsidRPr="00A95046" w:rsidRDefault="00AD57D8" w:rsidP="00A95046">
      <w:pPr>
        <w:pStyle w:val="ConsPlusTitle"/>
        <w:spacing w:line="340" w:lineRule="atLeast"/>
        <w:ind w:left="-851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BE06D3" w:rsidRPr="00A9504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0A38E0" w:rsidRPr="00A95046">
        <w:rPr>
          <w:rFonts w:ascii="Times New Roman" w:hAnsi="Times New Roman" w:cs="Times New Roman"/>
          <w:b w:val="0"/>
          <w:sz w:val="28"/>
          <w:szCs w:val="28"/>
        </w:rPr>
        <w:t xml:space="preserve">Настоящее Соглашение вступает в силу </w:t>
      </w:r>
      <w:r w:rsidR="00A51489">
        <w:rPr>
          <w:rFonts w:ascii="Times New Roman" w:hAnsi="Times New Roman" w:cs="Times New Roman"/>
          <w:b w:val="0"/>
          <w:sz w:val="28"/>
          <w:szCs w:val="28"/>
        </w:rPr>
        <w:t xml:space="preserve">с 1 января 2023 года </w:t>
      </w:r>
      <w:r w:rsidR="000A38E0" w:rsidRPr="00A95046">
        <w:rPr>
          <w:rFonts w:ascii="Times New Roman" w:hAnsi="Times New Roman" w:cs="Times New Roman"/>
          <w:b w:val="0"/>
          <w:sz w:val="28"/>
          <w:szCs w:val="28"/>
        </w:rPr>
        <w:t>и действует бессрочно.</w:t>
      </w:r>
      <w:r w:rsidR="00BE06D3" w:rsidRPr="00A950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95046" w:rsidRPr="00A95046" w:rsidRDefault="000A38E0" w:rsidP="00A95046">
      <w:pPr>
        <w:pStyle w:val="ConsPlusTitle"/>
        <w:spacing w:line="340" w:lineRule="atLeast"/>
        <w:ind w:left="-851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95046">
        <w:rPr>
          <w:rFonts w:ascii="Times New Roman" w:hAnsi="Times New Roman" w:cs="Times New Roman"/>
          <w:b w:val="0"/>
          <w:sz w:val="28"/>
          <w:szCs w:val="28"/>
        </w:rPr>
        <w:t xml:space="preserve">По взаимному согласию Сторон в текст Соглашения могут </w:t>
      </w:r>
      <w:r w:rsidR="00C81F48" w:rsidRPr="00A95046">
        <w:rPr>
          <w:rFonts w:ascii="Times New Roman" w:hAnsi="Times New Roman" w:cs="Times New Roman"/>
          <w:b w:val="0"/>
          <w:sz w:val="28"/>
          <w:szCs w:val="28"/>
        </w:rPr>
        <w:t>вноситься изменения</w:t>
      </w:r>
      <w:r w:rsidRPr="00A95046">
        <w:rPr>
          <w:rFonts w:ascii="Times New Roman" w:hAnsi="Times New Roman" w:cs="Times New Roman"/>
          <w:b w:val="0"/>
          <w:sz w:val="28"/>
          <w:szCs w:val="28"/>
        </w:rPr>
        <w:t>, а также могут приниматься (заключаться, подписываться) дополнительные соглашения</w:t>
      </w:r>
      <w:r w:rsidR="00441FD3" w:rsidRPr="00A95046">
        <w:rPr>
          <w:rFonts w:ascii="Times New Roman" w:hAnsi="Times New Roman" w:cs="Times New Roman"/>
          <w:b w:val="0"/>
          <w:sz w:val="28"/>
          <w:szCs w:val="28"/>
        </w:rPr>
        <w:t xml:space="preserve">, являющиеся неотъемлемыми частями настоящего </w:t>
      </w:r>
      <w:r w:rsidR="00BE06D3" w:rsidRPr="00A95046">
        <w:rPr>
          <w:rFonts w:ascii="Times New Roman" w:hAnsi="Times New Roman" w:cs="Times New Roman"/>
          <w:b w:val="0"/>
          <w:sz w:val="28"/>
          <w:szCs w:val="28"/>
        </w:rPr>
        <w:t>С</w:t>
      </w:r>
      <w:r w:rsidR="00441FD3" w:rsidRPr="00A95046">
        <w:rPr>
          <w:rFonts w:ascii="Times New Roman" w:hAnsi="Times New Roman" w:cs="Times New Roman"/>
          <w:b w:val="0"/>
          <w:sz w:val="28"/>
          <w:szCs w:val="28"/>
        </w:rPr>
        <w:t>оглашения</w:t>
      </w:r>
      <w:r w:rsidRPr="00A95046">
        <w:rPr>
          <w:rFonts w:ascii="Times New Roman" w:hAnsi="Times New Roman" w:cs="Times New Roman"/>
          <w:b w:val="0"/>
          <w:sz w:val="28"/>
          <w:szCs w:val="28"/>
        </w:rPr>
        <w:t>. При этом Стороны обеспечивают непрерывность информационного обмена</w:t>
      </w:r>
      <w:r w:rsidR="00CB51C4" w:rsidRPr="00A95046">
        <w:rPr>
          <w:rFonts w:ascii="Times New Roman" w:hAnsi="Times New Roman" w:cs="Times New Roman"/>
          <w:b w:val="0"/>
          <w:sz w:val="28"/>
          <w:szCs w:val="28"/>
        </w:rPr>
        <w:t xml:space="preserve"> сведениями</w:t>
      </w:r>
      <w:r w:rsidRPr="00A95046">
        <w:rPr>
          <w:rFonts w:ascii="Times New Roman" w:hAnsi="Times New Roman" w:cs="Times New Roman"/>
          <w:b w:val="0"/>
          <w:sz w:val="28"/>
          <w:szCs w:val="28"/>
        </w:rPr>
        <w:t>.</w:t>
      </w:r>
      <w:r w:rsidR="00C81F48" w:rsidRPr="00A950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95046" w:rsidRPr="00A95046" w:rsidRDefault="00A95046" w:rsidP="00A95046">
      <w:pPr>
        <w:pStyle w:val="ConsPlusTitle"/>
        <w:spacing w:line="340" w:lineRule="atLeast"/>
        <w:ind w:left="-851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95046" w:rsidRPr="00A95046" w:rsidRDefault="00AD57D8" w:rsidP="00A95046">
      <w:pPr>
        <w:pStyle w:val="ConsPlusTitle"/>
        <w:spacing w:line="340" w:lineRule="atLeast"/>
        <w:ind w:left="-851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BE06D3" w:rsidRPr="00A9504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0A38E0" w:rsidRPr="00A95046">
        <w:rPr>
          <w:rFonts w:ascii="Times New Roman" w:hAnsi="Times New Roman" w:cs="Times New Roman"/>
          <w:b w:val="0"/>
          <w:sz w:val="28"/>
          <w:szCs w:val="28"/>
        </w:rPr>
        <w:t>Настоящее Соглашение составлено в двух экземплярах, имеющих одинаковую юридическую силу, по одному экземпляру для каждой Стороны.</w:t>
      </w:r>
    </w:p>
    <w:p w:rsidR="00A95046" w:rsidRPr="00A95046" w:rsidRDefault="00CB51C4" w:rsidP="00A95046">
      <w:pPr>
        <w:pStyle w:val="ConsPlusTitle"/>
        <w:spacing w:line="340" w:lineRule="atLeast"/>
        <w:ind w:left="-851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95046">
        <w:rPr>
          <w:rFonts w:ascii="Times New Roman" w:hAnsi="Times New Roman" w:cs="Times New Roman"/>
          <w:b w:val="0"/>
          <w:sz w:val="28"/>
          <w:szCs w:val="28"/>
        </w:rPr>
        <w:t>В связи со вступлением в силу настоящего Соглашения признается утратившим силу соглашение Сторон от «___» _____ г. № ____________ со всеми изменениями.</w:t>
      </w:r>
    </w:p>
    <w:p w:rsidR="00A95046" w:rsidRPr="00A95046" w:rsidRDefault="00A95046" w:rsidP="00A95046">
      <w:pPr>
        <w:pStyle w:val="ConsPlusTitle"/>
        <w:spacing w:line="340" w:lineRule="atLeast"/>
        <w:ind w:left="-851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A38E0" w:rsidRPr="00A95046" w:rsidRDefault="00AD57D8" w:rsidP="00A95046">
      <w:pPr>
        <w:pStyle w:val="ConsPlusTitle"/>
        <w:spacing w:line="340" w:lineRule="atLeast"/>
        <w:ind w:left="-851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BE06D3" w:rsidRPr="00A9504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C33DF5" w:rsidRPr="00A95046">
        <w:rPr>
          <w:rFonts w:ascii="Times New Roman" w:hAnsi="Times New Roman" w:cs="Times New Roman"/>
          <w:b w:val="0"/>
          <w:sz w:val="28"/>
          <w:szCs w:val="28"/>
        </w:rPr>
        <w:t xml:space="preserve">Реквизиты </w:t>
      </w:r>
      <w:r w:rsidR="00D6351E" w:rsidRPr="00A95046">
        <w:rPr>
          <w:rFonts w:ascii="Times New Roman" w:hAnsi="Times New Roman" w:cs="Times New Roman"/>
          <w:b w:val="0"/>
          <w:sz w:val="28"/>
          <w:szCs w:val="28"/>
        </w:rPr>
        <w:t xml:space="preserve">Сторон </w:t>
      </w:r>
      <w:r w:rsidR="00C33DF5" w:rsidRPr="00A95046">
        <w:rPr>
          <w:rFonts w:ascii="Times New Roman" w:hAnsi="Times New Roman" w:cs="Times New Roman"/>
          <w:b w:val="0"/>
          <w:sz w:val="28"/>
          <w:szCs w:val="28"/>
        </w:rPr>
        <w:t>и подписи представителей Сторон</w:t>
      </w:r>
      <w:r w:rsidR="00BE06D3" w:rsidRPr="00A95046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C2A46" w:rsidRDefault="00FC2A46" w:rsidP="003F3E68">
      <w:pPr>
        <w:pStyle w:val="ConsPlusNormal"/>
        <w:ind w:left="5670"/>
        <w:jc w:val="both"/>
        <w:rPr>
          <w:rFonts w:ascii="Times New Roman" w:hAnsi="Times New Roman" w:cs="Times New Roman"/>
          <w:sz w:val="20"/>
        </w:rPr>
      </w:pPr>
    </w:p>
    <w:p w:rsidR="00A95046" w:rsidRDefault="00A95046" w:rsidP="003F3E68">
      <w:pPr>
        <w:pStyle w:val="ConsPlusNormal"/>
        <w:ind w:left="5670"/>
        <w:jc w:val="both"/>
        <w:rPr>
          <w:rFonts w:ascii="Times New Roman" w:hAnsi="Times New Roman" w:cs="Times New Roman"/>
          <w:sz w:val="20"/>
        </w:rPr>
      </w:pPr>
    </w:p>
    <w:p w:rsidR="00A95046" w:rsidRDefault="00A95046" w:rsidP="003F3E68">
      <w:pPr>
        <w:pStyle w:val="ConsPlusNormal"/>
        <w:ind w:left="5670"/>
        <w:jc w:val="both"/>
        <w:rPr>
          <w:rFonts w:ascii="Times New Roman" w:hAnsi="Times New Roman" w:cs="Times New Roman"/>
          <w:sz w:val="20"/>
        </w:rPr>
      </w:pPr>
    </w:p>
    <w:p w:rsidR="00A95046" w:rsidRDefault="00A95046" w:rsidP="003F3E68">
      <w:pPr>
        <w:pStyle w:val="ConsPlusNormal"/>
        <w:ind w:left="5670"/>
        <w:jc w:val="both"/>
        <w:rPr>
          <w:rFonts w:ascii="Times New Roman" w:hAnsi="Times New Roman" w:cs="Times New Roman"/>
          <w:sz w:val="20"/>
        </w:rPr>
      </w:pPr>
    </w:p>
    <w:p w:rsidR="00A95046" w:rsidRDefault="00A95046" w:rsidP="003F3E68">
      <w:pPr>
        <w:pStyle w:val="ConsPlusNormal"/>
        <w:ind w:left="5670"/>
        <w:jc w:val="both"/>
        <w:rPr>
          <w:rFonts w:ascii="Times New Roman" w:hAnsi="Times New Roman" w:cs="Times New Roman"/>
          <w:sz w:val="20"/>
        </w:rPr>
      </w:pPr>
    </w:p>
    <w:p w:rsidR="00A95046" w:rsidRDefault="00A95046" w:rsidP="003F3E68">
      <w:pPr>
        <w:pStyle w:val="ConsPlusNormal"/>
        <w:ind w:left="5670"/>
        <w:jc w:val="both"/>
        <w:rPr>
          <w:rFonts w:ascii="Times New Roman" w:hAnsi="Times New Roman" w:cs="Times New Roman"/>
          <w:sz w:val="20"/>
        </w:rPr>
      </w:pPr>
    </w:p>
    <w:p w:rsidR="00A95046" w:rsidRDefault="00A95046" w:rsidP="003F3E68">
      <w:pPr>
        <w:pStyle w:val="ConsPlusNormal"/>
        <w:ind w:left="5670"/>
        <w:jc w:val="both"/>
        <w:rPr>
          <w:rFonts w:ascii="Times New Roman" w:hAnsi="Times New Roman" w:cs="Times New Roman"/>
          <w:sz w:val="20"/>
        </w:rPr>
      </w:pPr>
    </w:p>
    <w:p w:rsidR="00A95046" w:rsidRDefault="00A95046" w:rsidP="003F3E68">
      <w:pPr>
        <w:pStyle w:val="ConsPlusNormal"/>
        <w:ind w:left="5670"/>
        <w:jc w:val="both"/>
        <w:rPr>
          <w:rFonts w:ascii="Times New Roman" w:hAnsi="Times New Roman" w:cs="Times New Roman"/>
          <w:sz w:val="20"/>
        </w:rPr>
      </w:pPr>
    </w:p>
    <w:p w:rsidR="00A95046" w:rsidRDefault="00A95046" w:rsidP="003F3E68">
      <w:pPr>
        <w:pStyle w:val="ConsPlusNormal"/>
        <w:ind w:left="5670"/>
        <w:jc w:val="both"/>
        <w:rPr>
          <w:rFonts w:ascii="Times New Roman" w:hAnsi="Times New Roman" w:cs="Times New Roman"/>
          <w:sz w:val="20"/>
        </w:rPr>
      </w:pPr>
    </w:p>
    <w:p w:rsidR="00A95046" w:rsidRDefault="00A95046" w:rsidP="003F3E68">
      <w:pPr>
        <w:pStyle w:val="ConsPlusNormal"/>
        <w:ind w:left="5670"/>
        <w:jc w:val="both"/>
        <w:rPr>
          <w:rFonts w:ascii="Times New Roman" w:hAnsi="Times New Roman" w:cs="Times New Roman"/>
          <w:sz w:val="20"/>
        </w:rPr>
      </w:pPr>
    </w:p>
    <w:p w:rsidR="00A95046" w:rsidRDefault="00A95046" w:rsidP="003F3E68">
      <w:pPr>
        <w:pStyle w:val="ConsPlusNormal"/>
        <w:ind w:left="5670"/>
        <w:jc w:val="both"/>
        <w:rPr>
          <w:rFonts w:ascii="Times New Roman" w:hAnsi="Times New Roman" w:cs="Times New Roman"/>
          <w:sz w:val="20"/>
        </w:rPr>
      </w:pPr>
    </w:p>
    <w:p w:rsidR="00A95046" w:rsidRDefault="00A95046" w:rsidP="003F3E68">
      <w:pPr>
        <w:pStyle w:val="ConsPlusNormal"/>
        <w:ind w:left="5670"/>
        <w:jc w:val="both"/>
        <w:rPr>
          <w:rFonts w:ascii="Times New Roman" w:hAnsi="Times New Roman" w:cs="Times New Roman"/>
          <w:sz w:val="20"/>
        </w:rPr>
      </w:pPr>
    </w:p>
    <w:p w:rsidR="00A95046" w:rsidRDefault="00A95046" w:rsidP="003F3E68">
      <w:pPr>
        <w:pStyle w:val="ConsPlusNormal"/>
        <w:ind w:left="5670"/>
        <w:jc w:val="both"/>
        <w:rPr>
          <w:rFonts w:ascii="Times New Roman" w:hAnsi="Times New Roman" w:cs="Times New Roman"/>
          <w:sz w:val="20"/>
        </w:rPr>
      </w:pPr>
    </w:p>
    <w:p w:rsidR="00A95046" w:rsidRDefault="00A95046" w:rsidP="003F3E68">
      <w:pPr>
        <w:pStyle w:val="ConsPlusNormal"/>
        <w:ind w:left="5670"/>
        <w:jc w:val="both"/>
        <w:rPr>
          <w:rFonts w:ascii="Times New Roman" w:hAnsi="Times New Roman" w:cs="Times New Roman"/>
          <w:sz w:val="20"/>
        </w:rPr>
      </w:pPr>
    </w:p>
    <w:p w:rsidR="00A95046" w:rsidRDefault="00A95046" w:rsidP="003F3E68">
      <w:pPr>
        <w:pStyle w:val="ConsPlusNormal"/>
        <w:ind w:left="5670"/>
        <w:jc w:val="both"/>
        <w:rPr>
          <w:rFonts w:ascii="Times New Roman" w:hAnsi="Times New Roman" w:cs="Times New Roman"/>
          <w:sz w:val="20"/>
        </w:rPr>
      </w:pPr>
    </w:p>
    <w:p w:rsidR="00A95046" w:rsidRDefault="00A95046" w:rsidP="003F3E68">
      <w:pPr>
        <w:pStyle w:val="ConsPlusNormal"/>
        <w:ind w:left="5670"/>
        <w:jc w:val="both"/>
        <w:rPr>
          <w:rFonts w:ascii="Times New Roman" w:hAnsi="Times New Roman" w:cs="Times New Roman"/>
          <w:sz w:val="20"/>
        </w:rPr>
      </w:pPr>
    </w:p>
    <w:p w:rsidR="00A95046" w:rsidRDefault="00A95046" w:rsidP="003F3E68">
      <w:pPr>
        <w:pStyle w:val="ConsPlusNormal"/>
        <w:ind w:left="5670"/>
        <w:jc w:val="both"/>
        <w:rPr>
          <w:rFonts w:ascii="Times New Roman" w:hAnsi="Times New Roman" w:cs="Times New Roman"/>
          <w:sz w:val="20"/>
        </w:rPr>
      </w:pPr>
    </w:p>
    <w:p w:rsidR="00A95046" w:rsidRDefault="00A95046" w:rsidP="003F3E68">
      <w:pPr>
        <w:pStyle w:val="ConsPlusNormal"/>
        <w:ind w:left="5670"/>
        <w:jc w:val="both"/>
        <w:rPr>
          <w:rFonts w:ascii="Times New Roman" w:hAnsi="Times New Roman" w:cs="Times New Roman"/>
          <w:sz w:val="20"/>
        </w:rPr>
      </w:pPr>
    </w:p>
    <w:p w:rsidR="00A95046" w:rsidRDefault="00A95046" w:rsidP="003F3E68">
      <w:pPr>
        <w:pStyle w:val="ConsPlusNormal"/>
        <w:ind w:left="5670"/>
        <w:jc w:val="both"/>
        <w:rPr>
          <w:rFonts w:ascii="Times New Roman" w:hAnsi="Times New Roman" w:cs="Times New Roman"/>
          <w:sz w:val="20"/>
        </w:rPr>
      </w:pPr>
    </w:p>
    <w:p w:rsidR="00A95046" w:rsidRDefault="00A95046" w:rsidP="003F3E68">
      <w:pPr>
        <w:pStyle w:val="ConsPlusNormal"/>
        <w:ind w:left="5670"/>
        <w:jc w:val="both"/>
        <w:rPr>
          <w:rFonts w:ascii="Times New Roman" w:hAnsi="Times New Roman" w:cs="Times New Roman"/>
          <w:sz w:val="20"/>
        </w:rPr>
      </w:pPr>
    </w:p>
    <w:p w:rsidR="00A95046" w:rsidRDefault="00A95046" w:rsidP="003F3E68">
      <w:pPr>
        <w:pStyle w:val="ConsPlusNormal"/>
        <w:ind w:left="5670"/>
        <w:jc w:val="both"/>
        <w:rPr>
          <w:rFonts w:ascii="Times New Roman" w:hAnsi="Times New Roman" w:cs="Times New Roman"/>
          <w:sz w:val="20"/>
        </w:rPr>
      </w:pPr>
    </w:p>
    <w:p w:rsidR="00A95046" w:rsidRDefault="00A95046" w:rsidP="003F3E68">
      <w:pPr>
        <w:pStyle w:val="ConsPlusNormal"/>
        <w:ind w:left="5670"/>
        <w:jc w:val="both"/>
        <w:rPr>
          <w:rFonts w:ascii="Times New Roman" w:hAnsi="Times New Roman" w:cs="Times New Roman"/>
          <w:sz w:val="20"/>
        </w:rPr>
      </w:pPr>
    </w:p>
    <w:p w:rsidR="00A95046" w:rsidRDefault="00A95046" w:rsidP="003F3E68">
      <w:pPr>
        <w:pStyle w:val="ConsPlusNormal"/>
        <w:ind w:left="5670"/>
        <w:jc w:val="both"/>
        <w:rPr>
          <w:rFonts w:ascii="Times New Roman" w:hAnsi="Times New Roman" w:cs="Times New Roman"/>
          <w:sz w:val="20"/>
        </w:rPr>
      </w:pPr>
    </w:p>
    <w:p w:rsidR="00A95046" w:rsidRDefault="00A95046" w:rsidP="003F3E68">
      <w:pPr>
        <w:pStyle w:val="ConsPlusNormal"/>
        <w:ind w:left="5670"/>
        <w:jc w:val="both"/>
        <w:rPr>
          <w:rFonts w:ascii="Times New Roman" w:hAnsi="Times New Roman" w:cs="Times New Roman"/>
          <w:sz w:val="20"/>
        </w:rPr>
      </w:pPr>
    </w:p>
    <w:p w:rsidR="00A95046" w:rsidRDefault="00A95046" w:rsidP="003F3E68">
      <w:pPr>
        <w:pStyle w:val="ConsPlusNormal"/>
        <w:ind w:left="5670"/>
        <w:jc w:val="both"/>
        <w:rPr>
          <w:rFonts w:ascii="Times New Roman" w:hAnsi="Times New Roman" w:cs="Times New Roman"/>
          <w:sz w:val="20"/>
        </w:rPr>
      </w:pPr>
    </w:p>
    <w:p w:rsidR="00A95046" w:rsidRDefault="00A95046" w:rsidP="003F3E68">
      <w:pPr>
        <w:pStyle w:val="ConsPlusNormal"/>
        <w:ind w:left="5670"/>
        <w:jc w:val="both"/>
        <w:rPr>
          <w:rFonts w:ascii="Times New Roman" w:hAnsi="Times New Roman" w:cs="Times New Roman"/>
          <w:sz w:val="20"/>
        </w:rPr>
      </w:pPr>
    </w:p>
    <w:p w:rsidR="00A95046" w:rsidRDefault="00A95046" w:rsidP="003F3E68">
      <w:pPr>
        <w:pStyle w:val="ConsPlusNormal"/>
        <w:ind w:left="5670"/>
        <w:jc w:val="both"/>
        <w:rPr>
          <w:rFonts w:ascii="Times New Roman" w:hAnsi="Times New Roman" w:cs="Times New Roman"/>
          <w:sz w:val="20"/>
        </w:rPr>
      </w:pPr>
    </w:p>
    <w:p w:rsidR="00A95046" w:rsidRDefault="00A95046" w:rsidP="003F3E68">
      <w:pPr>
        <w:pStyle w:val="ConsPlusNormal"/>
        <w:ind w:left="5670"/>
        <w:jc w:val="both"/>
        <w:rPr>
          <w:rFonts w:ascii="Times New Roman" w:hAnsi="Times New Roman" w:cs="Times New Roman"/>
          <w:sz w:val="20"/>
        </w:rPr>
      </w:pPr>
    </w:p>
    <w:p w:rsidR="00A95046" w:rsidRDefault="00A95046" w:rsidP="003F3E68">
      <w:pPr>
        <w:pStyle w:val="ConsPlusNormal"/>
        <w:ind w:left="5670"/>
        <w:jc w:val="both"/>
        <w:rPr>
          <w:rFonts w:ascii="Times New Roman" w:hAnsi="Times New Roman" w:cs="Times New Roman"/>
          <w:sz w:val="20"/>
        </w:rPr>
      </w:pPr>
    </w:p>
    <w:p w:rsidR="00A95046" w:rsidRDefault="00A95046" w:rsidP="003F3E68">
      <w:pPr>
        <w:pStyle w:val="ConsPlusNormal"/>
        <w:ind w:left="5670"/>
        <w:jc w:val="both"/>
        <w:rPr>
          <w:rFonts w:ascii="Times New Roman" w:hAnsi="Times New Roman" w:cs="Times New Roman"/>
          <w:sz w:val="20"/>
        </w:rPr>
      </w:pPr>
    </w:p>
    <w:p w:rsidR="00A95046" w:rsidRDefault="00A95046" w:rsidP="003F3E68">
      <w:pPr>
        <w:pStyle w:val="ConsPlusNormal"/>
        <w:ind w:left="5670"/>
        <w:jc w:val="both"/>
        <w:rPr>
          <w:rFonts w:ascii="Times New Roman" w:hAnsi="Times New Roman" w:cs="Times New Roman"/>
          <w:sz w:val="20"/>
        </w:rPr>
      </w:pPr>
    </w:p>
    <w:p w:rsidR="00A95046" w:rsidRDefault="00A95046" w:rsidP="003F3E68">
      <w:pPr>
        <w:pStyle w:val="ConsPlusNormal"/>
        <w:ind w:left="5670"/>
        <w:jc w:val="both"/>
        <w:rPr>
          <w:rFonts w:ascii="Times New Roman" w:hAnsi="Times New Roman" w:cs="Times New Roman"/>
          <w:sz w:val="20"/>
        </w:rPr>
      </w:pPr>
    </w:p>
    <w:p w:rsidR="00A95046" w:rsidRDefault="00A95046" w:rsidP="003F3E68">
      <w:pPr>
        <w:pStyle w:val="ConsPlusNormal"/>
        <w:ind w:left="5670"/>
        <w:jc w:val="both"/>
        <w:rPr>
          <w:rFonts w:ascii="Times New Roman" w:hAnsi="Times New Roman" w:cs="Times New Roman"/>
          <w:sz w:val="20"/>
        </w:rPr>
      </w:pPr>
    </w:p>
    <w:p w:rsidR="00A95046" w:rsidRDefault="00A95046" w:rsidP="003F3E68">
      <w:pPr>
        <w:pStyle w:val="ConsPlusNormal"/>
        <w:ind w:left="5670"/>
        <w:jc w:val="both"/>
        <w:rPr>
          <w:rFonts w:ascii="Times New Roman" w:hAnsi="Times New Roman" w:cs="Times New Roman"/>
          <w:sz w:val="20"/>
        </w:rPr>
      </w:pPr>
    </w:p>
    <w:p w:rsidR="00A95046" w:rsidRDefault="00A95046" w:rsidP="003F3E68">
      <w:pPr>
        <w:pStyle w:val="ConsPlusNormal"/>
        <w:ind w:left="5670"/>
        <w:jc w:val="both"/>
        <w:rPr>
          <w:rFonts w:ascii="Times New Roman" w:hAnsi="Times New Roman" w:cs="Times New Roman"/>
          <w:sz w:val="20"/>
        </w:rPr>
      </w:pPr>
    </w:p>
    <w:p w:rsidR="00AD57D8" w:rsidRDefault="00AD57D8">
      <w:pPr>
        <w:spacing w:after="160" w:line="259" w:lineRule="auto"/>
        <w:rPr>
          <w:sz w:val="20"/>
          <w:szCs w:val="20"/>
        </w:rPr>
      </w:pPr>
      <w:r>
        <w:rPr>
          <w:sz w:val="20"/>
        </w:rPr>
        <w:br w:type="page"/>
      </w:r>
    </w:p>
    <w:p w:rsidR="003F3E68" w:rsidRPr="00FC2A46" w:rsidRDefault="00084265" w:rsidP="003F3E68">
      <w:pPr>
        <w:pStyle w:val="ConsPlusNormal"/>
        <w:ind w:left="5670"/>
        <w:jc w:val="both"/>
        <w:rPr>
          <w:rFonts w:ascii="Times New Roman" w:hAnsi="Times New Roman" w:cs="Times New Roman"/>
          <w:sz w:val="20"/>
        </w:rPr>
      </w:pPr>
      <w:r w:rsidRPr="00FC2A46">
        <w:rPr>
          <w:rFonts w:ascii="Times New Roman" w:hAnsi="Times New Roman" w:cs="Times New Roman"/>
          <w:sz w:val="20"/>
        </w:rPr>
        <w:lastRenderedPageBreak/>
        <w:t xml:space="preserve">Приложение </w:t>
      </w:r>
    </w:p>
    <w:p w:rsidR="00FC2A46" w:rsidRPr="00FC2A46" w:rsidRDefault="00084265" w:rsidP="00FC2A46">
      <w:pPr>
        <w:pStyle w:val="ConsPlusNormal"/>
        <w:ind w:left="5670"/>
        <w:jc w:val="both"/>
        <w:rPr>
          <w:rFonts w:ascii="Times New Roman" w:hAnsi="Times New Roman" w:cs="Times New Roman"/>
          <w:b/>
          <w:sz w:val="20"/>
        </w:rPr>
      </w:pPr>
      <w:r w:rsidRPr="00FC2A46">
        <w:rPr>
          <w:rFonts w:ascii="Times New Roman" w:hAnsi="Times New Roman" w:cs="Times New Roman"/>
          <w:sz w:val="20"/>
        </w:rPr>
        <w:t xml:space="preserve">к </w:t>
      </w:r>
      <w:r w:rsidR="00B64612" w:rsidRPr="00FC2A46">
        <w:rPr>
          <w:rFonts w:ascii="Times New Roman" w:hAnsi="Times New Roman" w:cs="Times New Roman"/>
          <w:sz w:val="20"/>
        </w:rPr>
        <w:t>т</w:t>
      </w:r>
      <w:r w:rsidRPr="00FC2A46">
        <w:rPr>
          <w:rFonts w:ascii="Times New Roman" w:hAnsi="Times New Roman" w:cs="Times New Roman"/>
          <w:sz w:val="20"/>
        </w:rPr>
        <w:t>иповому (рекомендуемо</w:t>
      </w:r>
      <w:r w:rsidR="00B64612" w:rsidRPr="00FC2A46">
        <w:rPr>
          <w:rFonts w:ascii="Times New Roman" w:hAnsi="Times New Roman" w:cs="Times New Roman"/>
          <w:sz w:val="20"/>
        </w:rPr>
        <w:t>му</w:t>
      </w:r>
      <w:r w:rsidRPr="00FC2A46">
        <w:rPr>
          <w:rFonts w:ascii="Times New Roman" w:hAnsi="Times New Roman" w:cs="Times New Roman"/>
          <w:sz w:val="20"/>
        </w:rPr>
        <w:t>) соглашени</w:t>
      </w:r>
      <w:r w:rsidR="00B64612" w:rsidRPr="00FC2A46">
        <w:rPr>
          <w:rFonts w:ascii="Times New Roman" w:hAnsi="Times New Roman" w:cs="Times New Roman"/>
          <w:sz w:val="20"/>
        </w:rPr>
        <w:t xml:space="preserve">ю </w:t>
      </w:r>
      <w:r w:rsidR="00FC2A46" w:rsidRPr="00FC2A46">
        <w:rPr>
          <w:rFonts w:ascii="Times New Roman" w:hAnsi="Times New Roman" w:cs="Times New Roman"/>
          <w:sz w:val="20"/>
        </w:rPr>
        <w:t>о порядке представления сведений, предусмотренных приказом Федеральной налоговой службы от 20.05.2022 № ЕД-7-21/420@ «Об утверждении формы, порядка ее заполнения и формата представления сведений о транспортных средствах и об их владельцах, регистрируемых органами исполнительной власти субъектов Российской Федерации, уполномоченными на осуществление регионального государственного контроля (надзора) в области технического состояния и эксплуатации самоходных машин и других видов техники, в электронной форме»</w:t>
      </w:r>
    </w:p>
    <w:p w:rsidR="000A38E0" w:rsidRPr="005A2F3C" w:rsidRDefault="000A38E0" w:rsidP="005A2F3C">
      <w:pPr>
        <w:pStyle w:val="ConsPlusNormal"/>
        <w:ind w:left="-85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5046" w:rsidRDefault="00A95046" w:rsidP="00770A74">
      <w:pPr>
        <w:pStyle w:val="ConsPlusNormal"/>
        <w:spacing w:line="340" w:lineRule="atLeast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P101"/>
      <w:bookmarkEnd w:id="2"/>
      <w:r w:rsidRPr="00A95046">
        <w:rPr>
          <w:rFonts w:ascii="Times New Roman" w:hAnsi="Times New Roman" w:cs="Times New Roman"/>
          <w:b/>
          <w:sz w:val="28"/>
          <w:szCs w:val="28"/>
        </w:rPr>
        <w:t>Порядок представления в электронной форме в УФНС России по субъекту Российской Федерации сведений о транспортных средствах и об их владельцах, регистрируемых органом исполнительной власти субъекта Российской Федерации, уполномоченным на осуществление регионального государственного контроля (надзора) в области технического состояния и эксплуатации самоходных машин и других видов техники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5046" w:rsidRDefault="00A95046" w:rsidP="00770A74">
      <w:pPr>
        <w:pStyle w:val="ConsPlusNormal"/>
        <w:spacing w:line="340" w:lineRule="atLeast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046" w:rsidRPr="00C03D19" w:rsidRDefault="000A38E0" w:rsidP="00770A74">
      <w:pPr>
        <w:pStyle w:val="ConsPlusNormal"/>
        <w:spacing w:line="340" w:lineRule="atLeast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D19">
        <w:rPr>
          <w:rFonts w:ascii="Times New Roman" w:hAnsi="Times New Roman" w:cs="Times New Roman"/>
          <w:b/>
          <w:sz w:val="28"/>
          <w:szCs w:val="28"/>
        </w:rPr>
        <w:t>1.</w:t>
      </w:r>
      <w:r w:rsidR="00466F11" w:rsidRPr="00C03D19">
        <w:rPr>
          <w:rFonts w:ascii="Times New Roman" w:hAnsi="Times New Roman" w:cs="Times New Roman"/>
          <w:b/>
          <w:sz w:val="28"/>
          <w:szCs w:val="28"/>
        </w:rPr>
        <w:t xml:space="preserve"> Общие положения </w:t>
      </w:r>
    </w:p>
    <w:p w:rsidR="0095720F" w:rsidRPr="00C03D19" w:rsidRDefault="00466F11" w:rsidP="00770A74">
      <w:pPr>
        <w:pStyle w:val="ConsPlusNormal"/>
        <w:spacing w:line="340" w:lineRule="atLeast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D19">
        <w:rPr>
          <w:rFonts w:ascii="Times New Roman" w:hAnsi="Times New Roman" w:cs="Times New Roman"/>
          <w:sz w:val="28"/>
          <w:szCs w:val="28"/>
        </w:rPr>
        <w:t xml:space="preserve">Настоящий Порядок регулирует </w:t>
      </w:r>
      <w:r w:rsidR="0095720F" w:rsidRPr="00C03D19">
        <w:rPr>
          <w:rFonts w:ascii="Times New Roman" w:hAnsi="Times New Roman" w:cs="Times New Roman"/>
          <w:sz w:val="28"/>
          <w:szCs w:val="28"/>
        </w:rPr>
        <w:t xml:space="preserve">представления в электронной форме в УФНС России по субъекту Российской Федерации </w:t>
      </w:r>
      <w:r w:rsidR="0095720F" w:rsidRPr="00C03D19">
        <w:rPr>
          <w:rFonts w:ascii="Times New Roman" w:hAnsi="Times New Roman" w:cs="Times New Roman"/>
          <w:bCs/>
          <w:sz w:val="28"/>
          <w:szCs w:val="28"/>
        </w:rPr>
        <w:t xml:space="preserve">(далее также – </w:t>
      </w:r>
      <w:r w:rsidR="0095720F" w:rsidRPr="00C03D19">
        <w:rPr>
          <w:rFonts w:ascii="Times New Roman" w:hAnsi="Times New Roman" w:cs="Times New Roman"/>
          <w:sz w:val="28"/>
          <w:szCs w:val="28"/>
        </w:rPr>
        <w:t>УФНС) сведений о транспортных средствах и об их владельцах, регистрируемых органом гостехнадзора</w:t>
      </w:r>
      <w:r w:rsidR="00C528C6">
        <w:rPr>
          <w:rFonts w:ascii="Times New Roman" w:hAnsi="Times New Roman" w:cs="Times New Roman"/>
          <w:sz w:val="28"/>
          <w:szCs w:val="28"/>
        </w:rPr>
        <w:t xml:space="preserve"> (далее также – отправитель)</w:t>
      </w:r>
      <w:r w:rsidR="0095720F" w:rsidRPr="00C03D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720F" w:rsidRPr="00C03D19" w:rsidRDefault="0095720F" w:rsidP="00770A74">
      <w:pPr>
        <w:pStyle w:val="ConsPlusNormal"/>
        <w:spacing w:line="340" w:lineRule="atLeast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3D19" w:rsidRPr="00C03D19" w:rsidRDefault="00466F11" w:rsidP="00770A74">
      <w:pPr>
        <w:pStyle w:val="ConsPlusNormal"/>
        <w:spacing w:line="340" w:lineRule="atLeast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D19">
        <w:rPr>
          <w:rFonts w:ascii="Times New Roman" w:hAnsi="Times New Roman" w:cs="Times New Roman"/>
          <w:b/>
          <w:sz w:val="28"/>
          <w:szCs w:val="28"/>
        </w:rPr>
        <w:t xml:space="preserve">2. Требования к организации </w:t>
      </w:r>
      <w:r w:rsidR="006B0BB8">
        <w:rPr>
          <w:rFonts w:ascii="Times New Roman" w:hAnsi="Times New Roman" w:cs="Times New Roman"/>
          <w:b/>
          <w:sz w:val="28"/>
          <w:szCs w:val="28"/>
        </w:rPr>
        <w:t>представления</w:t>
      </w:r>
      <w:r w:rsidRPr="00C03D19">
        <w:rPr>
          <w:rFonts w:ascii="Times New Roman" w:hAnsi="Times New Roman" w:cs="Times New Roman"/>
          <w:b/>
          <w:sz w:val="28"/>
          <w:szCs w:val="28"/>
        </w:rPr>
        <w:t xml:space="preserve"> сведени</w:t>
      </w:r>
      <w:r w:rsidR="006B0BB8">
        <w:rPr>
          <w:rFonts w:ascii="Times New Roman" w:hAnsi="Times New Roman" w:cs="Times New Roman"/>
          <w:b/>
          <w:sz w:val="28"/>
          <w:szCs w:val="28"/>
        </w:rPr>
        <w:t>й</w:t>
      </w:r>
      <w:r w:rsidR="00C03D19" w:rsidRPr="00C03D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3D19" w:rsidRPr="00C03D19" w:rsidRDefault="00C03D19" w:rsidP="00770A74">
      <w:pPr>
        <w:pStyle w:val="ConsPlusNormal"/>
        <w:spacing w:line="340" w:lineRule="atLeast"/>
        <w:ind w:left="-851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3D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2.1. Представление сведений осуществляется на уровне субъекта Российской Федерации. </w:t>
      </w:r>
    </w:p>
    <w:p w:rsidR="00C03D19" w:rsidRDefault="00C03D19" w:rsidP="00770A74">
      <w:pPr>
        <w:pStyle w:val="ConsPlusNormal"/>
        <w:spacing w:line="340" w:lineRule="atLeast"/>
        <w:ind w:left="-851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3D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2.2. Обмен сведениями выполняется через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единую </w:t>
      </w:r>
      <w:r w:rsidRPr="00C03D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Систему межведомственного электронного взаимодействия (далее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C03D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СМЭВ), а до технической готовности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Сторон </w:t>
      </w:r>
      <w:r w:rsidRPr="00C03D19">
        <w:rPr>
          <w:rFonts w:ascii="Times New Roman" w:eastAsiaTheme="minorHAnsi" w:hAnsi="Times New Roman" w:cs="Times New Roman"/>
          <w:sz w:val="28"/>
          <w:szCs w:val="28"/>
          <w:lang w:eastAsia="en-US"/>
        </w:rPr>
        <w:t>к такому информационному обмену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</w:t>
      </w:r>
      <w:r w:rsidRPr="00C03D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03D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соответствии с </w:t>
      </w:r>
      <w:hyperlink w:anchor="Par19" w:history="1">
        <w:r w:rsidRPr="00C03D1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пунктами 2.7</w:t>
        </w:r>
      </w:hyperlink>
      <w:r w:rsidRPr="00C03D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w:anchor="Par25" w:history="1">
        <w:r w:rsidRPr="00C03D1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2.8</w:t>
        </w:r>
      </w:hyperlink>
      <w:r w:rsidRPr="00C03D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Порядка.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C03D19" w:rsidRPr="00C03D19" w:rsidRDefault="00C03D19" w:rsidP="00770A74">
      <w:pPr>
        <w:pStyle w:val="ConsPlusNormal"/>
        <w:spacing w:line="340" w:lineRule="atLeast"/>
        <w:ind w:left="-851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3D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2.3. Орган гостехнадзора представляет сведения: </w:t>
      </w:r>
    </w:p>
    <w:p w:rsidR="00C03D19" w:rsidRDefault="00C03D19" w:rsidP="00770A74">
      <w:pPr>
        <w:pStyle w:val="ConsPlusNormal"/>
        <w:spacing w:line="340" w:lineRule="atLeast"/>
        <w:ind w:left="-851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3D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10 дней со дня соответствующей регистрации или изменения сведений (с типом информации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C03D19">
        <w:rPr>
          <w:rFonts w:ascii="Times New Roman" w:eastAsiaTheme="minorHAnsi" w:hAnsi="Times New Roman" w:cs="Times New Roman"/>
          <w:sz w:val="28"/>
          <w:szCs w:val="28"/>
          <w:lang w:eastAsia="en-US"/>
        </w:rPr>
        <w:t>ГТН_10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C03D19">
        <w:rPr>
          <w:rFonts w:ascii="Times New Roman" w:eastAsiaTheme="minorHAnsi" w:hAnsi="Times New Roman" w:cs="Times New Roman"/>
          <w:sz w:val="28"/>
          <w:szCs w:val="28"/>
          <w:lang w:eastAsia="en-US"/>
        </w:rPr>
        <w:t>);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C03D19" w:rsidRPr="004E4F9B" w:rsidRDefault="00C03D19" w:rsidP="00770A74">
      <w:pPr>
        <w:pStyle w:val="ConsPlusNormal"/>
        <w:spacing w:line="340" w:lineRule="atLeast"/>
        <w:ind w:left="-851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3D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ежегодно до 15 февраля по состоянию на 1 января текущего года, в объеме сведений, </w:t>
      </w:r>
      <w:r w:rsidRPr="004E4F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сформированных за предшествующий год (с типом информации «ГТН_ГОД») и (или) за иные периоды, определенные (согласованные) взаимодействующими Сторонами (с типом информации «ГТН_СВЕРКА»). </w:t>
      </w:r>
    </w:p>
    <w:p w:rsidR="004E4F9B" w:rsidRPr="004E4F9B" w:rsidRDefault="00C03D19" w:rsidP="00770A74">
      <w:pPr>
        <w:pStyle w:val="ConsPlusNormal"/>
        <w:spacing w:line="340" w:lineRule="atLeast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4F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2.4. Состав передаваемых сведений, требования к структуре и форматам файлов обмена, содержащих сведения, а также справочники, используемые при формировании сведений, определены </w:t>
      </w:r>
      <w:hyperlink r:id="rId9" w:history="1">
        <w:r w:rsidRPr="004E4F9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приказом</w:t>
        </w:r>
      </w:hyperlink>
      <w:r w:rsidRPr="004E4F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ФНС России </w:t>
      </w:r>
      <w:r w:rsidR="004E4F9B" w:rsidRPr="00A95046">
        <w:rPr>
          <w:rFonts w:ascii="Times New Roman" w:hAnsi="Times New Roman" w:cs="Times New Roman"/>
          <w:sz w:val="28"/>
          <w:szCs w:val="28"/>
        </w:rPr>
        <w:t xml:space="preserve">от 20.05.2022 № ЕД-7-21/420@ «Об </w:t>
      </w:r>
      <w:r w:rsidR="004E4F9B" w:rsidRPr="00A95046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утверждении формы, порядка ее заполнения и формата представления сведений о транспортных средствах и об их владельцах, регистрируемых органами исполнительной власти субъектов Российской Федерации, уполномоченными на осуществление регионального государственного контроля (надзора) в области технического состояния и </w:t>
      </w:r>
      <w:r w:rsidR="004E4F9B" w:rsidRPr="004E4F9B">
        <w:rPr>
          <w:rFonts w:ascii="Times New Roman" w:hAnsi="Times New Roman" w:cs="Times New Roman"/>
          <w:sz w:val="28"/>
          <w:szCs w:val="28"/>
        </w:rPr>
        <w:t xml:space="preserve">эксплуатации самоходных машин и других видов техники, в электронной форме» (зарегистрирован Минюстом России 14.07.2022, регистрационный № 69262). </w:t>
      </w:r>
    </w:p>
    <w:p w:rsidR="004E4F9B" w:rsidRPr="004E4F9B" w:rsidRDefault="004E4F9B" w:rsidP="00770A74">
      <w:pPr>
        <w:pStyle w:val="ConsPlusNormal"/>
        <w:spacing w:line="340" w:lineRule="atLeast"/>
        <w:ind w:left="-851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4F9B">
        <w:rPr>
          <w:rFonts w:ascii="Times New Roman" w:hAnsi="Times New Roman" w:cs="Times New Roman"/>
          <w:sz w:val="28"/>
          <w:szCs w:val="28"/>
        </w:rPr>
        <w:t>2</w:t>
      </w:r>
      <w:r w:rsidR="00C03D19" w:rsidRPr="004E4F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.5. Сведения, подлежащие передаче, должны удовлетворять требованиям форматно-логического контроля (далее </w:t>
      </w:r>
      <w:r w:rsidRPr="004E4F9B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C03D19" w:rsidRPr="004E4F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ФЛК), представленным в </w:t>
      </w:r>
      <w:hyperlink r:id="rId10" w:history="1">
        <w:r w:rsidR="00C03D19" w:rsidRPr="004E4F9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приложении </w:t>
        </w:r>
        <w:r w:rsidRPr="004E4F9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</w:t>
        </w:r>
        <w:r w:rsidR="00C03D19" w:rsidRPr="004E4F9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1</w:t>
        </w:r>
      </w:hyperlink>
      <w:r w:rsidR="00C03D19" w:rsidRPr="004E4F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настоящему Порядку, и предварительно должны быть проверены отправителем на отсутствие компьютерного вируса.</w:t>
      </w:r>
      <w:r w:rsidRPr="004E4F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4E4F9B" w:rsidRDefault="00C03D19" w:rsidP="00770A74">
      <w:pPr>
        <w:pStyle w:val="ConsPlusNormal"/>
        <w:spacing w:line="340" w:lineRule="atLeast"/>
        <w:ind w:left="-851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4F9B">
        <w:rPr>
          <w:rFonts w:ascii="Times New Roman" w:eastAsiaTheme="minorHAnsi" w:hAnsi="Times New Roman" w:cs="Times New Roman"/>
          <w:sz w:val="28"/>
          <w:szCs w:val="28"/>
          <w:lang w:eastAsia="en-US"/>
        </w:rPr>
        <w:t>2.6. При передаче сведений обеспечиваются меры, исключающие несанкционированный доступ третьих лиц к сведениям.</w:t>
      </w:r>
      <w:r w:rsidR="004E4F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4E4F9B" w:rsidRPr="004E4F9B" w:rsidRDefault="00C03D19" w:rsidP="00770A74">
      <w:pPr>
        <w:pStyle w:val="ConsPlusNormal"/>
        <w:spacing w:line="340" w:lineRule="atLeast"/>
        <w:ind w:left="-851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4F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Подлинность передаваемых сведений подтверждается электронной подписью (далее </w:t>
      </w:r>
      <w:r w:rsidR="006B0BB8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4E4F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ЭП)</w:t>
      </w:r>
      <w:r w:rsidR="004E4F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bookmarkStart w:id="3" w:name="Par19"/>
      <w:bookmarkEnd w:id="3"/>
    </w:p>
    <w:p w:rsidR="004E4F9B" w:rsidRDefault="004E4F9B" w:rsidP="00770A74">
      <w:pPr>
        <w:pStyle w:val="ConsPlusNormal"/>
        <w:spacing w:line="340" w:lineRule="atLeast"/>
        <w:ind w:left="-851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4F9B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C03D19" w:rsidRPr="004E4F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.7. О технической готовности и дате начала передачи сведений через СМЭВ Стороны обмениваются письмами. </w:t>
      </w:r>
    </w:p>
    <w:p w:rsidR="004E4F9B" w:rsidRDefault="00C03D19" w:rsidP="00770A74">
      <w:pPr>
        <w:pStyle w:val="ConsPlusNormal"/>
        <w:spacing w:line="340" w:lineRule="atLeast"/>
        <w:ind w:left="-851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4F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 обеспечения технической готовности к началу обмена сведениями через СМЭВ, а также в случае </w:t>
      </w:r>
      <w:r w:rsidR="00A477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выявленной технической </w:t>
      </w:r>
      <w:r w:rsidRPr="004E4F9B">
        <w:rPr>
          <w:rFonts w:ascii="Times New Roman" w:eastAsiaTheme="minorHAnsi" w:hAnsi="Times New Roman" w:cs="Times New Roman"/>
          <w:sz w:val="28"/>
          <w:szCs w:val="28"/>
          <w:lang w:eastAsia="en-US"/>
        </w:rPr>
        <w:t>невозможности эксплуатации сервиса СМЭВ сведения передаются по каналам электронной почты с использованием следующих адресов:</w:t>
      </w:r>
      <w:r w:rsidR="004E4F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4E4F9B" w:rsidRDefault="00C03D19" w:rsidP="00770A74">
      <w:pPr>
        <w:pStyle w:val="ConsPlusNormal"/>
        <w:spacing w:line="340" w:lineRule="atLeast"/>
        <w:ind w:left="-851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4F9B">
        <w:rPr>
          <w:rFonts w:ascii="Times New Roman" w:eastAsiaTheme="minorHAnsi" w:hAnsi="Times New Roman" w:cs="Times New Roman"/>
          <w:sz w:val="28"/>
          <w:szCs w:val="28"/>
          <w:lang w:eastAsia="en-US"/>
        </w:rPr>
        <w:t>Адрес электронной почты органа гостехнадзора: _______________;</w:t>
      </w:r>
      <w:r w:rsidR="004E4F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4E4F9B" w:rsidRDefault="00C03D19" w:rsidP="00770A74">
      <w:pPr>
        <w:pStyle w:val="ConsPlusNormal"/>
        <w:spacing w:line="340" w:lineRule="atLeast"/>
        <w:ind w:left="-851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4F9B">
        <w:rPr>
          <w:rFonts w:ascii="Times New Roman" w:eastAsiaTheme="minorHAnsi" w:hAnsi="Times New Roman" w:cs="Times New Roman"/>
          <w:sz w:val="28"/>
          <w:szCs w:val="28"/>
          <w:lang w:eastAsia="en-US"/>
        </w:rPr>
        <w:t>Адрес электронной почты УФНС: _________________.</w:t>
      </w:r>
      <w:r w:rsidR="004E4F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A4776B" w:rsidRPr="00A4776B" w:rsidRDefault="00C03D19" w:rsidP="00770A74">
      <w:pPr>
        <w:pStyle w:val="ConsPlusNormal"/>
        <w:spacing w:line="340" w:lineRule="atLeast"/>
        <w:ind w:left="-851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4F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Сформированные файлы со сведениями, подписанные ЭП, шифруются с использованием согласованных Сторонами средств криптографической защиты информации (СКЗИ), </w:t>
      </w:r>
      <w:r w:rsidRPr="00A4776B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совместимыми и сертифицированными по классу защиты КС-2, архивируются программой-упаковщиком в архивный файл. Размер сформированного файла не должен превышать 5000 документов. В состав архива должно входить не более 5 файлов с ЭП. Тип архива ZIP. Имя архива совпадает с именем одного из сформированных файлов, входящих в состав архива.</w:t>
      </w:r>
      <w:r w:rsidR="00A4776B" w:rsidRPr="00A477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A4776B" w:rsidRPr="00A4776B" w:rsidRDefault="00C03D19" w:rsidP="00770A74">
      <w:pPr>
        <w:pStyle w:val="ConsPlusNormal"/>
        <w:spacing w:line="340" w:lineRule="atLeast"/>
        <w:ind w:left="-851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76B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каждого архивного файла средствами электронной почты формируется почтовое сообщение (в поле темы сообщения заносится имя архивного файла). Архивный файл является вложением почтового сообщения.</w:t>
      </w:r>
      <w:r w:rsidR="00A4776B" w:rsidRPr="00A477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A4776B" w:rsidRPr="00A4776B" w:rsidRDefault="00C03D19" w:rsidP="00770A74">
      <w:pPr>
        <w:pStyle w:val="ConsPlusNormal"/>
        <w:spacing w:line="340" w:lineRule="atLeast"/>
        <w:ind w:left="-851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76B">
        <w:rPr>
          <w:rFonts w:ascii="Times New Roman" w:eastAsiaTheme="minorHAnsi" w:hAnsi="Times New Roman" w:cs="Times New Roman"/>
          <w:sz w:val="28"/>
          <w:szCs w:val="28"/>
          <w:lang w:eastAsia="en-US"/>
        </w:rPr>
        <w:t>Сведения считаются доставленными после получения отправителем по электронной почте информации об успешном приеме почтового сообщения.</w:t>
      </w:r>
      <w:r w:rsidR="00A4776B" w:rsidRPr="00A477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bookmarkStart w:id="4" w:name="Par25"/>
      <w:bookmarkEnd w:id="4"/>
    </w:p>
    <w:p w:rsidR="00A4776B" w:rsidRPr="00A4776B" w:rsidRDefault="00C03D19" w:rsidP="00770A74">
      <w:pPr>
        <w:pStyle w:val="ConsPlusNormal"/>
        <w:spacing w:line="340" w:lineRule="atLeast"/>
        <w:ind w:left="-851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7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2.8. В случае, предусмотренном в </w:t>
      </w:r>
      <w:hyperlink w:anchor="Par19" w:history="1">
        <w:r w:rsidRPr="00A4776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2.7</w:t>
        </w:r>
      </w:hyperlink>
      <w:r w:rsidRPr="00A477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Порядка, при невозможности передачи сведений в режиме электронной почты (в том числе в связи с невозможностью использования средств СКЗИ), сведения передаются на электронных носителях.</w:t>
      </w:r>
      <w:r w:rsidR="00A4776B" w:rsidRPr="00A477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C528C6" w:rsidRDefault="00A4776B" w:rsidP="00770A74">
      <w:pPr>
        <w:pStyle w:val="ConsPlusNormal"/>
        <w:spacing w:line="340" w:lineRule="atLeast"/>
        <w:ind w:left="-851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 гостехнадзора </w:t>
      </w:r>
      <w:r w:rsidR="00C03D19" w:rsidRPr="00A477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размещает файлы со сведениями, подписанные ЭП, на электронном носителе. Передача сведений на электронных носителях осуществляется с приложением реестра в двух экземплярах, при этом один экземпляр реестра подписывается и </w:t>
      </w:r>
      <w:r w:rsidR="00C03D19" w:rsidRPr="00C528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передается получателю, второй экземпляр возвращается отправителю </w:t>
      </w:r>
      <w:r w:rsidR="00C03D19" w:rsidRPr="00C528C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с подписью принимающей </w:t>
      </w:r>
      <w:r w:rsidR="00C528C6" w:rsidRPr="00C528C6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C03D19" w:rsidRPr="00C528C6">
        <w:rPr>
          <w:rFonts w:ascii="Times New Roman" w:eastAsiaTheme="minorHAnsi" w:hAnsi="Times New Roman" w:cs="Times New Roman"/>
          <w:sz w:val="28"/>
          <w:szCs w:val="28"/>
          <w:lang w:eastAsia="en-US"/>
        </w:rPr>
        <w:t>тороны.</w:t>
      </w:r>
      <w:r w:rsidR="00C528C6" w:rsidRPr="00C528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C528C6" w:rsidRPr="00D50910" w:rsidRDefault="00C03D19" w:rsidP="00770A74">
      <w:pPr>
        <w:pStyle w:val="ConsPlusNormal"/>
        <w:spacing w:line="340" w:lineRule="atLeast"/>
        <w:ind w:left="-851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50910">
        <w:rPr>
          <w:rFonts w:ascii="Times New Roman" w:eastAsiaTheme="minorHAnsi" w:hAnsi="Times New Roman" w:cs="Times New Roman"/>
          <w:sz w:val="28"/>
          <w:szCs w:val="28"/>
          <w:lang w:eastAsia="en-US"/>
        </w:rPr>
        <w:t>Во время доставки сведений обеспечиваются меры, исключающие бесконтрольный доступ третьих лиц к сведениям.</w:t>
      </w:r>
      <w:r w:rsidR="00C528C6" w:rsidRPr="00D509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C528C6" w:rsidRPr="00D50910" w:rsidRDefault="00C03D19" w:rsidP="00770A74">
      <w:pPr>
        <w:pStyle w:val="ConsPlusNormal"/>
        <w:spacing w:line="340" w:lineRule="atLeast"/>
        <w:ind w:left="-851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50910">
        <w:rPr>
          <w:rFonts w:ascii="Times New Roman" w:eastAsiaTheme="minorHAnsi" w:hAnsi="Times New Roman" w:cs="Times New Roman"/>
          <w:sz w:val="28"/>
          <w:szCs w:val="28"/>
          <w:lang w:eastAsia="en-US"/>
        </w:rPr>
        <w:t>2.9. При приеме сведений в УФНС:</w:t>
      </w:r>
      <w:r w:rsidR="00C528C6" w:rsidRPr="00D509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C528C6" w:rsidRPr="00D50910" w:rsidRDefault="00C03D19" w:rsidP="00770A74">
      <w:pPr>
        <w:pStyle w:val="ConsPlusNormal"/>
        <w:spacing w:line="340" w:lineRule="atLeast"/>
        <w:ind w:left="-851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50910">
        <w:rPr>
          <w:rFonts w:ascii="Times New Roman" w:eastAsiaTheme="minorHAnsi" w:hAnsi="Times New Roman" w:cs="Times New Roman"/>
          <w:sz w:val="28"/>
          <w:szCs w:val="28"/>
          <w:lang w:eastAsia="en-US"/>
        </w:rPr>
        <w:t>- осуществляется контроль подлинности полученных сведений (наличие ЭП);</w:t>
      </w:r>
      <w:r w:rsidR="00C528C6" w:rsidRPr="00D509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C528C6" w:rsidRPr="00D50910" w:rsidRDefault="00C03D19" w:rsidP="00770A74">
      <w:pPr>
        <w:pStyle w:val="ConsPlusNormal"/>
        <w:spacing w:line="340" w:lineRule="atLeast"/>
        <w:ind w:left="-851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50910">
        <w:rPr>
          <w:rFonts w:ascii="Times New Roman" w:eastAsiaTheme="minorHAnsi" w:hAnsi="Times New Roman" w:cs="Times New Roman"/>
          <w:sz w:val="28"/>
          <w:szCs w:val="28"/>
          <w:lang w:eastAsia="en-US"/>
        </w:rPr>
        <w:t>- полученные файлы распаковываются с помощью программы-упаковщика. Файлы, которые невозможно распаковать (далее - проблемные файлы), возвращаются отправителю;</w:t>
      </w:r>
      <w:r w:rsidR="00C528C6" w:rsidRPr="00D509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8472B3" w:rsidRPr="00D50910" w:rsidRDefault="00C03D19" w:rsidP="00770A74">
      <w:pPr>
        <w:pStyle w:val="ConsPlusNormal"/>
        <w:spacing w:line="340" w:lineRule="atLeast"/>
        <w:ind w:left="-851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50910">
        <w:rPr>
          <w:rFonts w:ascii="Times New Roman" w:eastAsiaTheme="minorHAnsi" w:hAnsi="Times New Roman" w:cs="Times New Roman"/>
          <w:sz w:val="28"/>
          <w:szCs w:val="28"/>
          <w:lang w:eastAsia="en-US"/>
        </w:rPr>
        <w:t>- осуществляется форматно-логический контроль полученных сведений;</w:t>
      </w:r>
      <w:r w:rsidR="008472B3" w:rsidRPr="00D509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8472B3" w:rsidRPr="00D50910" w:rsidRDefault="00C03D19" w:rsidP="00770A74">
      <w:pPr>
        <w:pStyle w:val="ConsPlusNormal"/>
        <w:spacing w:line="340" w:lineRule="atLeast"/>
        <w:ind w:left="-851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50910">
        <w:rPr>
          <w:rFonts w:ascii="Times New Roman" w:eastAsiaTheme="minorHAnsi" w:hAnsi="Times New Roman" w:cs="Times New Roman"/>
          <w:sz w:val="28"/>
          <w:szCs w:val="28"/>
          <w:lang w:eastAsia="en-US"/>
        </w:rPr>
        <w:t>- по результатам приема сведений формируется протокол обработки сведений, который передается в орган гостехнадзора (в случае приема сведений на электронных носителях протокол обработки сведений передается только при наличии ошибок). Протокол обработки сведений должен включать описание всех выявленных ошибок по результатам форматно-логического контроля полученных сведений.</w:t>
      </w:r>
      <w:r w:rsidR="008472B3" w:rsidRPr="00D509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D50910" w:rsidRPr="00D50910" w:rsidRDefault="00C03D19" w:rsidP="00770A74">
      <w:pPr>
        <w:pStyle w:val="ConsPlusNormal"/>
        <w:spacing w:line="340" w:lineRule="atLeast"/>
        <w:ind w:left="-851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509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Формат представления сведений по факту приема и обработки файлов обмена данными о транспортных средствах и об их владельцах, регистрируемых органом гостехнадзора, представлен в </w:t>
      </w:r>
      <w:hyperlink r:id="rId11" w:history="1">
        <w:r w:rsidRPr="00D509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приложении </w:t>
        </w:r>
      </w:hyperlink>
      <w:r w:rsidR="00D50910" w:rsidRPr="00D509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2 </w:t>
      </w:r>
      <w:r w:rsidRPr="00D50910">
        <w:rPr>
          <w:rFonts w:ascii="Times New Roman" w:eastAsiaTheme="minorHAnsi" w:hAnsi="Times New Roman" w:cs="Times New Roman"/>
          <w:sz w:val="28"/>
          <w:szCs w:val="28"/>
          <w:lang w:eastAsia="en-US"/>
        </w:rPr>
        <w:t>к настоящему Порядку.</w:t>
      </w:r>
      <w:r w:rsidR="00D50910" w:rsidRPr="00D509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D50910" w:rsidRPr="00D50910" w:rsidRDefault="00C03D19" w:rsidP="00770A74">
      <w:pPr>
        <w:pStyle w:val="ConsPlusNormal"/>
        <w:spacing w:line="340" w:lineRule="atLeast"/>
        <w:ind w:left="-851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50910">
        <w:rPr>
          <w:rFonts w:ascii="Times New Roman" w:eastAsiaTheme="minorHAnsi" w:hAnsi="Times New Roman" w:cs="Times New Roman"/>
          <w:sz w:val="28"/>
          <w:szCs w:val="28"/>
          <w:lang w:eastAsia="en-US"/>
        </w:rPr>
        <w:t>2.10. При получении протокола обработки файла обмена со сведениями, содержащего информацию о неудачном их приеме, при получении проблемных файлов орган гостехнадзора принимает меры по устранению ошибок и повторно передает сведения в УФНС в течение 10 рабочих дней со дня получения указанного протокола обработки сведений.</w:t>
      </w:r>
      <w:r w:rsidR="00D50910" w:rsidRPr="00D509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3F3E68" w:rsidRPr="00D50910" w:rsidRDefault="003F3E68" w:rsidP="00770A74">
      <w:pPr>
        <w:pStyle w:val="ConsPlusNormal"/>
        <w:spacing w:line="340" w:lineRule="atLeast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205C50" w:rsidRPr="00C03D19" w:rsidRDefault="00205C50" w:rsidP="00770A74">
      <w:pPr>
        <w:pStyle w:val="ConsPlusNormal"/>
        <w:spacing w:line="340" w:lineRule="atLeast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205C50" w:rsidRPr="00C03D19" w:rsidRDefault="00205C50" w:rsidP="00770A74">
      <w:pPr>
        <w:pStyle w:val="ConsPlusNormal"/>
        <w:spacing w:line="340" w:lineRule="atLeast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205C50" w:rsidRDefault="00205C50" w:rsidP="003F3E68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205C50" w:rsidRDefault="00205C50" w:rsidP="003F3E68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205C50" w:rsidRDefault="00205C50" w:rsidP="003F3E68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205C50" w:rsidRDefault="00205C50" w:rsidP="003F3E68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205C50" w:rsidRDefault="00205C50" w:rsidP="003F3E68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205C50" w:rsidRDefault="00205C50" w:rsidP="003F3E68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205C50" w:rsidRDefault="00205C50" w:rsidP="003F3E68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205C50" w:rsidRDefault="00205C50" w:rsidP="003F3E68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205C50" w:rsidRDefault="00205C50" w:rsidP="003F3E68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205C50" w:rsidRDefault="00205C50" w:rsidP="003F3E68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205C50" w:rsidRDefault="00205C50" w:rsidP="003F3E68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771B9F" w:rsidRDefault="00771B9F" w:rsidP="003F3E68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771B9F" w:rsidRDefault="00771B9F" w:rsidP="003F3E68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34074E" w:rsidRDefault="0034074E" w:rsidP="003F3E68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1E1DF9" w:rsidRDefault="001E1DF9" w:rsidP="003F3E68">
      <w:pPr>
        <w:pStyle w:val="ConsPlusNormal"/>
        <w:ind w:left="5670"/>
        <w:jc w:val="both"/>
        <w:rPr>
          <w:rFonts w:ascii="Times New Roman" w:hAnsi="Times New Roman" w:cs="Times New Roman"/>
          <w:sz w:val="20"/>
        </w:rPr>
      </w:pPr>
    </w:p>
    <w:p w:rsidR="001E1DF9" w:rsidRDefault="001E1DF9" w:rsidP="003F3E68">
      <w:pPr>
        <w:pStyle w:val="ConsPlusNormal"/>
        <w:ind w:left="5670"/>
        <w:jc w:val="both"/>
        <w:rPr>
          <w:rFonts w:ascii="Times New Roman" w:hAnsi="Times New Roman" w:cs="Times New Roman"/>
          <w:sz w:val="20"/>
        </w:rPr>
      </w:pPr>
    </w:p>
    <w:p w:rsidR="001E1DF9" w:rsidRDefault="001E1DF9" w:rsidP="003F3E68">
      <w:pPr>
        <w:pStyle w:val="ConsPlusNormal"/>
        <w:ind w:left="5670"/>
        <w:jc w:val="both"/>
        <w:rPr>
          <w:rFonts w:ascii="Times New Roman" w:hAnsi="Times New Roman" w:cs="Times New Roman"/>
          <w:sz w:val="20"/>
        </w:rPr>
      </w:pPr>
    </w:p>
    <w:p w:rsidR="001E1DF9" w:rsidRDefault="001E1DF9" w:rsidP="003F3E68">
      <w:pPr>
        <w:pStyle w:val="ConsPlusNormal"/>
        <w:ind w:left="5670"/>
        <w:jc w:val="both"/>
        <w:rPr>
          <w:rFonts w:ascii="Times New Roman" w:hAnsi="Times New Roman" w:cs="Times New Roman"/>
          <w:sz w:val="20"/>
        </w:rPr>
      </w:pPr>
    </w:p>
    <w:p w:rsidR="00F23D05" w:rsidRDefault="00F23D05" w:rsidP="003F3E68">
      <w:pPr>
        <w:pStyle w:val="ConsPlusNormal"/>
        <w:ind w:left="5670"/>
        <w:jc w:val="both"/>
        <w:rPr>
          <w:rFonts w:ascii="Times New Roman" w:hAnsi="Times New Roman" w:cs="Times New Roman"/>
          <w:sz w:val="20"/>
        </w:rPr>
      </w:pPr>
    </w:p>
    <w:p w:rsidR="00F23D05" w:rsidRDefault="00F23D05" w:rsidP="003F3E68">
      <w:pPr>
        <w:pStyle w:val="ConsPlusNormal"/>
        <w:ind w:left="5670"/>
        <w:jc w:val="both"/>
        <w:rPr>
          <w:rFonts w:ascii="Times New Roman" w:hAnsi="Times New Roman" w:cs="Times New Roman"/>
          <w:sz w:val="20"/>
        </w:rPr>
      </w:pPr>
    </w:p>
    <w:p w:rsidR="00F23D05" w:rsidRDefault="00F23D05" w:rsidP="003F3E68">
      <w:pPr>
        <w:pStyle w:val="ConsPlusNormal"/>
        <w:ind w:left="5670"/>
        <w:jc w:val="both"/>
        <w:rPr>
          <w:rFonts w:ascii="Times New Roman" w:hAnsi="Times New Roman" w:cs="Times New Roman"/>
          <w:sz w:val="20"/>
        </w:rPr>
      </w:pPr>
    </w:p>
    <w:p w:rsidR="00F23D05" w:rsidRDefault="00F23D05" w:rsidP="003F3E68">
      <w:pPr>
        <w:pStyle w:val="ConsPlusNormal"/>
        <w:ind w:left="5670"/>
        <w:jc w:val="both"/>
        <w:rPr>
          <w:rFonts w:ascii="Times New Roman" w:hAnsi="Times New Roman" w:cs="Times New Roman"/>
          <w:sz w:val="20"/>
        </w:rPr>
      </w:pPr>
    </w:p>
    <w:p w:rsidR="00F23D05" w:rsidRDefault="00F23D05" w:rsidP="003F3E68">
      <w:pPr>
        <w:pStyle w:val="ConsPlusNormal"/>
        <w:ind w:left="5670"/>
        <w:jc w:val="both"/>
        <w:rPr>
          <w:rFonts w:ascii="Times New Roman" w:hAnsi="Times New Roman" w:cs="Times New Roman"/>
          <w:sz w:val="20"/>
        </w:rPr>
      </w:pPr>
    </w:p>
    <w:p w:rsidR="003F3E68" w:rsidRPr="00F23D05" w:rsidRDefault="003F3E68" w:rsidP="003F3E68">
      <w:pPr>
        <w:pStyle w:val="ConsPlusNormal"/>
        <w:ind w:left="5670"/>
        <w:jc w:val="both"/>
        <w:rPr>
          <w:rFonts w:ascii="Times New Roman" w:hAnsi="Times New Roman" w:cs="Times New Roman"/>
          <w:sz w:val="20"/>
        </w:rPr>
      </w:pPr>
      <w:r w:rsidRPr="00F23D05">
        <w:rPr>
          <w:rFonts w:ascii="Times New Roman" w:hAnsi="Times New Roman" w:cs="Times New Roman"/>
          <w:sz w:val="20"/>
        </w:rPr>
        <w:lastRenderedPageBreak/>
        <w:t xml:space="preserve">Приложение № 1 </w:t>
      </w:r>
    </w:p>
    <w:p w:rsidR="00E6680F" w:rsidRPr="00F23D05" w:rsidRDefault="003F3E68" w:rsidP="00F23D05">
      <w:pPr>
        <w:pStyle w:val="ConsPlusNormal"/>
        <w:ind w:left="567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23D05">
        <w:rPr>
          <w:rFonts w:ascii="Times New Roman" w:hAnsi="Times New Roman" w:cs="Times New Roman"/>
          <w:sz w:val="20"/>
        </w:rPr>
        <w:t xml:space="preserve">к </w:t>
      </w:r>
      <w:r w:rsidR="00F23D05" w:rsidRPr="00F23D05">
        <w:rPr>
          <w:rFonts w:ascii="Times New Roman" w:hAnsi="Times New Roman" w:cs="Times New Roman"/>
          <w:sz w:val="20"/>
        </w:rPr>
        <w:t>Порядку представления в электронной форме в УФНС России по субъекту Российской Федерации сведений о транспортных средствах и об их владельцах, регистрируемых органом исполнительной власти субъекта Российской Федерации, уполномоченным на осуществление регионального государственного контроля (надзора) в области технического состояния и эксплуатации самоходных машин и других видов техники</w:t>
      </w:r>
    </w:p>
    <w:p w:rsidR="009849DB" w:rsidRDefault="009849DB" w:rsidP="009849DB">
      <w:pPr>
        <w:pStyle w:val="ConsPlusNormal"/>
        <w:ind w:left="-851" w:firstLine="851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849DB" w:rsidRPr="009849DB" w:rsidRDefault="00205C50" w:rsidP="009849DB">
      <w:pPr>
        <w:pStyle w:val="ConsPlusNormal"/>
        <w:ind w:left="-851" w:firstLine="851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849DB">
        <w:rPr>
          <w:rFonts w:ascii="Times New Roman" w:hAnsi="Times New Roman" w:cs="Times New Roman"/>
          <w:b/>
          <w:sz w:val="28"/>
          <w:szCs w:val="28"/>
        </w:rPr>
        <w:t>Требования форматно-логического контроля</w:t>
      </w:r>
      <w:r w:rsidR="009849DB" w:rsidRPr="009849DB">
        <w:rPr>
          <w:rFonts w:ascii="Times New Roman" w:hAnsi="Times New Roman" w:cs="Times New Roman"/>
          <w:b/>
          <w:sz w:val="28"/>
          <w:szCs w:val="28"/>
        </w:rPr>
        <w:t xml:space="preserve"> сведений </w:t>
      </w:r>
    </w:p>
    <w:p w:rsidR="00CC762D" w:rsidRDefault="00CC762D" w:rsidP="009849DB">
      <w:pPr>
        <w:pStyle w:val="ConsPlusNormal"/>
        <w:ind w:left="-851" w:firstLine="851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849DB" w:rsidRPr="009849DB" w:rsidRDefault="009849DB" w:rsidP="009849DB">
      <w:pPr>
        <w:pStyle w:val="ConsPlusNormal"/>
        <w:ind w:left="-851" w:firstLine="851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849D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10F8C" w:rsidRPr="009849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Общие требования</w:t>
      </w:r>
      <w:r w:rsidRPr="009849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42875" w:rsidRDefault="00310F8C" w:rsidP="00042875">
      <w:pPr>
        <w:pStyle w:val="ConsPlusNormal"/>
        <w:ind w:left="-85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849DB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Форматно-логический контроль</w:t>
      </w:r>
      <w:r w:rsidR="000428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сведений</w:t>
      </w:r>
      <w:r w:rsidRPr="00984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Pr="009849DB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984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ФЛК) осуществляется </w:t>
      </w:r>
      <w:r w:rsidR="001E1DF9" w:rsidRPr="009849DB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Pr="009849DB">
        <w:rPr>
          <w:rFonts w:ascii="Times New Roman" w:hAnsi="Times New Roman" w:cs="Times New Roman"/>
          <w:sz w:val="28"/>
          <w:szCs w:val="28"/>
        </w:rPr>
        <w:t>гостехнадзора при формировании сведений, а также УФНС</w:t>
      </w:r>
      <w:r w:rsidR="00771B9F" w:rsidRPr="009849DB">
        <w:rPr>
          <w:rFonts w:ascii="Times New Roman" w:hAnsi="Times New Roman" w:cs="Times New Roman"/>
          <w:sz w:val="28"/>
          <w:szCs w:val="28"/>
        </w:rPr>
        <w:t xml:space="preserve"> </w:t>
      </w:r>
      <w:r w:rsidRPr="009849DB">
        <w:rPr>
          <w:rFonts w:ascii="Times New Roman" w:hAnsi="Times New Roman" w:cs="Times New Roman"/>
          <w:sz w:val="28"/>
          <w:szCs w:val="28"/>
        </w:rPr>
        <w:t xml:space="preserve">(уполномоченной </w:t>
      </w:r>
      <w:r w:rsidR="00771B9F" w:rsidRPr="009849DB">
        <w:rPr>
          <w:rFonts w:ascii="Times New Roman" w:hAnsi="Times New Roman" w:cs="Times New Roman"/>
          <w:sz w:val="28"/>
          <w:szCs w:val="28"/>
        </w:rPr>
        <w:t xml:space="preserve">на обработку сведений </w:t>
      </w:r>
      <w:r w:rsidRPr="009849DB">
        <w:rPr>
          <w:rFonts w:ascii="Times New Roman" w:hAnsi="Times New Roman" w:cs="Times New Roman"/>
          <w:sz w:val="28"/>
          <w:szCs w:val="28"/>
        </w:rPr>
        <w:t>организацией</w:t>
      </w:r>
      <w:r w:rsidR="00771B9F" w:rsidRPr="009849DB">
        <w:rPr>
          <w:rFonts w:ascii="Times New Roman" w:hAnsi="Times New Roman" w:cs="Times New Roman"/>
          <w:sz w:val="28"/>
          <w:szCs w:val="28"/>
        </w:rPr>
        <w:t>, подведомственной ФНС России</w:t>
      </w:r>
      <w:r w:rsidRPr="009849DB">
        <w:rPr>
          <w:rFonts w:ascii="Times New Roman" w:hAnsi="Times New Roman" w:cs="Times New Roman"/>
          <w:sz w:val="28"/>
          <w:szCs w:val="28"/>
        </w:rPr>
        <w:t xml:space="preserve">) </w:t>
      </w:r>
      <w:r w:rsidR="00042875">
        <w:rPr>
          <w:rFonts w:ascii="Times New Roman" w:hAnsi="Times New Roman" w:cs="Times New Roman"/>
          <w:sz w:val="28"/>
          <w:szCs w:val="28"/>
        </w:rPr>
        <w:t xml:space="preserve">при приеме </w:t>
      </w:r>
      <w:r w:rsidRPr="009849DB">
        <w:rPr>
          <w:rFonts w:ascii="Times New Roman" w:hAnsi="Times New Roman" w:cs="Times New Roman"/>
          <w:sz w:val="28"/>
          <w:szCs w:val="28"/>
        </w:rPr>
        <w:t xml:space="preserve">сведений. </w:t>
      </w:r>
    </w:p>
    <w:p w:rsidR="00042875" w:rsidRDefault="00310F8C" w:rsidP="00042875">
      <w:pPr>
        <w:pStyle w:val="ConsPlusNormal"/>
        <w:ind w:left="-851" w:firstLine="851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Сведения, не прошедшие ФЛК, приему не подлежат. </w:t>
      </w:r>
    </w:p>
    <w:p w:rsidR="00503CC3" w:rsidRDefault="00310F8C" w:rsidP="00042875">
      <w:pPr>
        <w:pStyle w:val="ConsPlusNormal"/>
        <w:ind w:left="-851" w:firstLine="851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ФЛК осуществляется в </w:t>
      </w:r>
      <w:r w:rsidRPr="00503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требованиями формата, утвержденного приказом </w:t>
      </w:r>
      <w:r w:rsidR="00503CC3" w:rsidRPr="00503C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ФНС России </w:t>
      </w:r>
      <w:r w:rsidR="00503CC3" w:rsidRPr="00503CC3">
        <w:rPr>
          <w:rFonts w:ascii="Times New Roman" w:hAnsi="Times New Roman" w:cs="Times New Roman"/>
          <w:sz w:val="28"/>
          <w:szCs w:val="28"/>
        </w:rPr>
        <w:t>от 20.05.2022 № ЕД-7-21/420@ «Об утверждении формы, порядка ее заполнения и формата представления сведений о транспортных средствах и об их владельцах, регистрируемых органами исполнительной власти субъектов Российской Федерации, уполномоченными на осуществление регионального государственного контроля (надзора) в области технического состояния и эксплуатации самоходных машин и других видов техники, в электронной форме» (зарегистрирован Минюстом России 14.07.2022, регистрационный № 69262)</w:t>
      </w:r>
      <w:r w:rsidR="00503CC3">
        <w:rPr>
          <w:rFonts w:ascii="Times New Roman" w:hAnsi="Times New Roman" w:cs="Times New Roman"/>
          <w:sz w:val="28"/>
          <w:szCs w:val="28"/>
        </w:rPr>
        <w:t>,</w:t>
      </w:r>
      <w:r w:rsidR="00503CC3" w:rsidRPr="00503CC3">
        <w:rPr>
          <w:rFonts w:ascii="Times New Roman" w:hAnsi="Times New Roman" w:cs="Times New Roman"/>
          <w:sz w:val="28"/>
          <w:szCs w:val="28"/>
        </w:rPr>
        <w:t xml:space="preserve"> </w:t>
      </w:r>
      <w:r w:rsidRPr="00503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503C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xsd-схемы</w:t>
      </w:r>
      <w:r w:rsidRPr="00503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нему. </w:t>
      </w:r>
    </w:p>
    <w:p w:rsidR="00770A74" w:rsidRDefault="00310F8C" w:rsidP="00770A74">
      <w:pPr>
        <w:pStyle w:val="ConsPlusNormal"/>
        <w:ind w:left="-85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03CC3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в файле ошибочного сведения по транспортному средству – элемент «Сведения о транспортных средствах и об их владельцах» (Документ), – не прошедшего проверку по xsd-схеме, осуществляется частичный прием корректных сведений (</w:t>
      </w:r>
      <w:r w:rsidRPr="00770A74">
        <w:rPr>
          <w:rFonts w:ascii="Times New Roman" w:hAnsi="Times New Roman" w:cs="Times New Roman"/>
          <w:sz w:val="28"/>
          <w:szCs w:val="28"/>
        </w:rPr>
        <w:t>документов).</w:t>
      </w:r>
      <w:r w:rsidR="00770A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A74" w:rsidRDefault="00770A74" w:rsidP="00770A74">
      <w:pPr>
        <w:pStyle w:val="ConsPlusNormal"/>
        <w:ind w:left="-85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70A74" w:rsidRPr="00D77D0E" w:rsidRDefault="00503CC3" w:rsidP="00770A74">
      <w:pPr>
        <w:pStyle w:val="ConsPlusNormal"/>
        <w:ind w:left="-851" w:firstLine="851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77D0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10F8C" w:rsidRPr="00D77D0E">
        <w:rPr>
          <w:rFonts w:ascii="Times New Roman" w:hAnsi="Times New Roman" w:cs="Times New Roman"/>
          <w:b/>
          <w:sz w:val="28"/>
          <w:szCs w:val="28"/>
        </w:rPr>
        <w:t xml:space="preserve">Требования логического контроля в части передаваемых сведений </w:t>
      </w:r>
    </w:p>
    <w:p w:rsidR="00D77D0E" w:rsidRDefault="00770A74" w:rsidP="00D77D0E">
      <w:pPr>
        <w:pStyle w:val="ConsPlusNormal"/>
        <w:ind w:left="-85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70A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2.1. Проверка выполнения условий, указанных в </w:t>
      </w:r>
      <w:hyperlink r:id="rId12" w:history="1">
        <w:r w:rsidRPr="00770A7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приложении </w:t>
        </w:r>
        <w:r w:rsidR="009F7C0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</w:t>
        </w:r>
        <w:r w:rsidRPr="00770A7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2</w:t>
        </w:r>
      </w:hyperlink>
      <w:r w:rsidRPr="00770A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приказу ФНС России </w:t>
      </w:r>
      <w:r w:rsidR="00D77D0E" w:rsidRPr="00503CC3">
        <w:rPr>
          <w:rFonts w:ascii="Times New Roman" w:hAnsi="Times New Roman" w:cs="Times New Roman"/>
          <w:sz w:val="28"/>
          <w:szCs w:val="28"/>
        </w:rPr>
        <w:t>от 20.05.2022 № ЕД-7-21/420@</w:t>
      </w:r>
      <w:r w:rsidR="00D77D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7D0E" w:rsidRPr="009F7C0F" w:rsidRDefault="00770A74" w:rsidP="00D77D0E">
      <w:pPr>
        <w:pStyle w:val="ConsPlusNormal"/>
        <w:ind w:left="-851" w:firstLine="851"/>
        <w:jc w:val="both"/>
        <w:outlineLvl w:val="1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9F7C0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2.2. Требования к проверке по справочникам и классификаторам</w:t>
      </w:r>
      <w:r w:rsidR="00D77D0E" w:rsidRPr="009F7C0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D77D0E" w:rsidRDefault="00770A74" w:rsidP="00D77D0E">
      <w:pPr>
        <w:pStyle w:val="ConsPlusNormal"/>
        <w:ind w:left="-851" w:firstLine="851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0A74">
        <w:rPr>
          <w:rFonts w:ascii="Times New Roman" w:eastAsiaTheme="minorHAnsi" w:hAnsi="Times New Roman" w:cs="Times New Roman"/>
          <w:sz w:val="28"/>
          <w:szCs w:val="28"/>
          <w:lang w:eastAsia="en-US"/>
        </w:rPr>
        <w:t>2.2.1. Проверка наличия кодов, соответствующих элементов файла обмена, в следующих справочниках и классификаторах:</w:t>
      </w:r>
      <w:r w:rsidR="00D77D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D77D0E" w:rsidRDefault="00770A74" w:rsidP="00D77D0E">
      <w:pPr>
        <w:pStyle w:val="ConsPlusNormal"/>
        <w:ind w:left="-851" w:firstLine="851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0A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Справочник </w:t>
      </w:r>
      <w:r w:rsidR="00D77D0E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770A74">
        <w:rPr>
          <w:rFonts w:ascii="Times New Roman" w:eastAsiaTheme="minorHAnsi" w:hAnsi="Times New Roman" w:cs="Times New Roman"/>
          <w:sz w:val="28"/>
          <w:szCs w:val="28"/>
          <w:lang w:eastAsia="en-US"/>
        </w:rPr>
        <w:t>Виды документов, удостоверяющих личность налогоплательщика</w:t>
      </w:r>
      <w:r w:rsidR="00D77D0E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770A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(СПДУЛ);</w:t>
      </w:r>
    </w:p>
    <w:p w:rsidR="00D77D0E" w:rsidRDefault="00770A74" w:rsidP="00D77D0E">
      <w:pPr>
        <w:pStyle w:val="ConsPlusNormal"/>
        <w:ind w:left="-851" w:firstLine="851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0A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Справочник </w:t>
      </w:r>
      <w:r w:rsidR="00D77D0E">
        <w:rPr>
          <w:rFonts w:ascii="Times New Roman" w:eastAsiaTheme="minorHAnsi" w:hAnsi="Times New Roman" w:cs="Times New Roman"/>
          <w:sz w:val="28"/>
          <w:szCs w:val="28"/>
          <w:lang w:eastAsia="en-US"/>
        </w:rPr>
        <w:t>«Коды с</w:t>
      </w:r>
      <w:r w:rsidRPr="00770A74">
        <w:rPr>
          <w:rFonts w:ascii="Times New Roman" w:eastAsiaTheme="minorHAnsi" w:hAnsi="Times New Roman" w:cs="Times New Roman"/>
          <w:sz w:val="28"/>
          <w:szCs w:val="28"/>
          <w:lang w:eastAsia="en-US"/>
        </w:rPr>
        <w:t>убъект</w:t>
      </w:r>
      <w:r w:rsidR="00D77D0E"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r w:rsidRPr="00770A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</w:t>
      </w:r>
      <w:r w:rsidR="00D77D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иных территорий»</w:t>
      </w:r>
      <w:r w:rsidRPr="00770A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(ССРФ);</w:t>
      </w:r>
      <w:r w:rsidR="00D77D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5E6B53" w:rsidRPr="00151061" w:rsidRDefault="005E6B53" w:rsidP="005E6B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775EC">
        <w:rPr>
          <w:rFonts w:eastAsiaTheme="minorHAnsi"/>
          <w:sz w:val="28"/>
          <w:szCs w:val="28"/>
          <w:lang w:eastAsia="en-US"/>
        </w:rPr>
        <w:t>Общероссийски</w:t>
      </w:r>
      <w:r w:rsidRPr="00151061">
        <w:rPr>
          <w:rFonts w:eastAsiaTheme="minorHAnsi"/>
          <w:sz w:val="28"/>
          <w:szCs w:val="28"/>
          <w:lang w:eastAsia="en-US"/>
        </w:rPr>
        <w:t xml:space="preserve">й </w:t>
      </w:r>
      <w:hyperlink r:id="rId13" w:history="1">
        <w:r w:rsidRPr="00151061">
          <w:rPr>
            <w:rFonts w:eastAsiaTheme="minorHAnsi"/>
            <w:sz w:val="28"/>
            <w:szCs w:val="28"/>
            <w:lang w:eastAsia="en-US"/>
          </w:rPr>
          <w:t>классификатор</w:t>
        </w:r>
      </w:hyperlink>
      <w:r w:rsidRPr="00151061">
        <w:rPr>
          <w:rFonts w:eastAsiaTheme="minorHAnsi"/>
          <w:sz w:val="28"/>
          <w:szCs w:val="28"/>
          <w:lang w:eastAsia="en-US"/>
        </w:rPr>
        <w:t xml:space="preserve"> стран мира (ОКСМ)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D77D0E" w:rsidRDefault="00770A74" w:rsidP="00D77D0E">
      <w:pPr>
        <w:pStyle w:val="ConsPlusNormal"/>
        <w:ind w:left="-851" w:firstLine="851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0A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Справочник </w:t>
      </w:r>
      <w:r w:rsidR="00D77D0E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770A74">
        <w:rPr>
          <w:rFonts w:ascii="Times New Roman" w:eastAsiaTheme="minorHAnsi" w:hAnsi="Times New Roman" w:cs="Times New Roman"/>
          <w:sz w:val="28"/>
          <w:szCs w:val="28"/>
          <w:lang w:eastAsia="en-US"/>
        </w:rPr>
        <w:t>Коды видов транспортных средств</w:t>
      </w:r>
      <w:r w:rsidR="00D77D0E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770A7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D77D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D77D0E" w:rsidRDefault="00770A74" w:rsidP="00D77D0E">
      <w:pPr>
        <w:pStyle w:val="ConsPlusNormal"/>
        <w:ind w:left="-851" w:firstLine="851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0A74">
        <w:rPr>
          <w:rFonts w:ascii="Times New Roman" w:eastAsiaTheme="minorHAnsi" w:hAnsi="Times New Roman" w:cs="Times New Roman"/>
          <w:sz w:val="28"/>
          <w:szCs w:val="28"/>
          <w:lang w:eastAsia="en-US"/>
        </w:rPr>
        <w:t>2.2.2. Проверка шаблонов серии и номера документа по справочнику СПДУЛ.</w:t>
      </w:r>
    </w:p>
    <w:p w:rsidR="00D77D0E" w:rsidRDefault="00770A74" w:rsidP="00D77D0E">
      <w:pPr>
        <w:pStyle w:val="ConsPlusNormal"/>
        <w:ind w:left="-851" w:firstLine="851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0A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2.2.3. Для документов, удостоверяющих личность, шаблоны которых содержат </w:t>
      </w:r>
      <w:r w:rsidRPr="00770A7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неконтролируемые символы (КодВидДок = 03, 05, 08, 10 - 15, 23, 61, 62, 81), контролируется на наличие хотя бы одной цифры в реквизите "Серия и номер документа, удостоверяющего личность" (СерНомДок).</w:t>
      </w:r>
      <w:r w:rsidR="00D77D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D77D0E" w:rsidRDefault="00770A74" w:rsidP="00D77D0E">
      <w:pPr>
        <w:pStyle w:val="ConsPlusNormal"/>
        <w:ind w:left="-851" w:firstLine="851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0A74">
        <w:rPr>
          <w:rFonts w:ascii="Times New Roman" w:eastAsiaTheme="minorHAnsi" w:hAnsi="Times New Roman" w:cs="Times New Roman"/>
          <w:sz w:val="28"/>
          <w:szCs w:val="28"/>
          <w:lang w:eastAsia="en-US"/>
        </w:rPr>
        <w:t>2.2.4. Для паспорта гражданина Российской Федерации (код документа, удостоверяющего личность = 21) должны быть выполнены следующие условия:</w:t>
      </w:r>
      <w:r w:rsidR="00D77D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D77D0E" w:rsidRDefault="00770A74" w:rsidP="00D77D0E">
      <w:pPr>
        <w:pStyle w:val="ConsPlusNormal"/>
        <w:ind w:left="-851" w:firstLine="851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0A74">
        <w:rPr>
          <w:rFonts w:ascii="Times New Roman" w:eastAsiaTheme="minorHAnsi" w:hAnsi="Times New Roman" w:cs="Times New Roman"/>
          <w:sz w:val="28"/>
          <w:szCs w:val="28"/>
          <w:lang w:eastAsia="en-US"/>
        </w:rPr>
        <w:t>дата выдачи вышеуказанного паспорта - не меньше 01.10.1997;</w:t>
      </w:r>
      <w:r w:rsidR="00D77D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D77D0E" w:rsidRDefault="00770A74" w:rsidP="00D77D0E">
      <w:pPr>
        <w:pStyle w:val="ConsPlusNormal"/>
        <w:ind w:left="-851" w:firstLine="851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0A74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разница между ДатаРожд и ДатаВыдачи паспорта - не меньше 13 лет и 10 месяцев.</w:t>
      </w:r>
      <w:r w:rsidR="00D77D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D77D0E" w:rsidRPr="009F7C0F" w:rsidRDefault="00770A74" w:rsidP="00D77D0E">
      <w:pPr>
        <w:pStyle w:val="ConsPlusNormal"/>
        <w:ind w:left="-851" w:firstLine="851"/>
        <w:jc w:val="both"/>
        <w:outlineLvl w:val="1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9F7C0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2.3. Проверка структуры ИНН, КПП, ОГРН</w:t>
      </w:r>
    </w:p>
    <w:p w:rsidR="00D77D0E" w:rsidRPr="009F7C0F" w:rsidRDefault="00770A74" w:rsidP="00D77D0E">
      <w:pPr>
        <w:pStyle w:val="ConsPlusNormal"/>
        <w:ind w:left="-851" w:firstLine="851"/>
        <w:jc w:val="both"/>
        <w:outlineLvl w:val="1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9F7C0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2.4. Логический контроль дат</w:t>
      </w:r>
      <w:r w:rsidR="00D77D0E" w:rsidRPr="009F7C0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D77D0E" w:rsidRDefault="00770A74" w:rsidP="00D77D0E">
      <w:pPr>
        <w:pStyle w:val="ConsPlusNormal"/>
        <w:ind w:left="-851" w:firstLine="851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0A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2.4.1. Значение реквизита "Год, по состоянию на 1 января которого представляются сведения" (ГодСвед) </w:t>
      </w:r>
      <w:r w:rsidRPr="00770A74">
        <w:rPr>
          <w:rFonts w:ascii="Times New Roman" w:eastAsiaTheme="minorHAnsi" w:hAnsi="Times New Roman" w:cs="Times New Roman"/>
          <w:noProof/>
          <w:position w:val="-2"/>
          <w:sz w:val="28"/>
          <w:szCs w:val="28"/>
        </w:rPr>
        <w:drawing>
          <wp:inline distT="0" distB="0" distL="0" distR="0" wp14:anchorId="28AC1BD8" wp14:editId="6DB4EF7A">
            <wp:extent cx="178435" cy="21399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0A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2000.</w:t>
      </w:r>
      <w:r w:rsidR="00D77D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D77D0E" w:rsidRDefault="00770A74" w:rsidP="00D77D0E">
      <w:pPr>
        <w:pStyle w:val="ConsPlusNormal"/>
        <w:ind w:left="-851" w:firstLine="851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0A74">
        <w:rPr>
          <w:rFonts w:ascii="Times New Roman" w:eastAsiaTheme="minorHAnsi" w:hAnsi="Times New Roman" w:cs="Times New Roman"/>
          <w:sz w:val="28"/>
          <w:szCs w:val="28"/>
          <w:lang w:eastAsia="en-US"/>
        </w:rPr>
        <w:t>2.4.2. Все даты должны быть не больше текущей даты</w:t>
      </w:r>
      <w:r w:rsidR="00E032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4675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также </w:t>
      </w:r>
      <w:r w:rsidR="00E0324D">
        <w:rPr>
          <w:rFonts w:ascii="Times New Roman" w:eastAsiaTheme="minorHAnsi" w:hAnsi="Times New Roman" w:cs="Times New Roman"/>
          <w:sz w:val="28"/>
          <w:szCs w:val="28"/>
          <w:lang w:eastAsia="en-US"/>
        </w:rPr>
        <w:t>все даты должны быть больше 01.01.1800.</w:t>
      </w:r>
    </w:p>
    <w:p w:rsidR="00D77D0E" w:rsidRDefault="00770A74" w:rsidP="00D77D0E">
      <w:pPr>
        <w:pStyle w:val="ConsPlusNormal"/>
        <w:ind w:left="-851" w:firstLine="851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0A74">
        <w:rPr>
          <w:rFonts w:ascii="Times New Roman" w:eastAsiaTheme="minorHAnsi" w:hAnsi="Times New Roman" w:cs="Times New Roman"/>
          <w:sz w:val="28"/>
          <w:szCs w:val="28"/>
          <w:lang w:eastAsia="en-US"/>
        </w:rPr>
        <w:t>2.4.3. Контроль между датами:</w:t>
      </w:r>
      <w:r w:rsidR="00D77D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D77D0E" w:rsidRDefault="00770A74" w:rsidP="00D77D0E">
      <w:pPr>
        <w:pStyle w:val="ConsPlusNormal"/>
        <w:ind w:left="-851" w:firstLine="851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0A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"Дата </w:t>
      </w:r>
      <w:r w:rsidR="00D77D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государственной </w:t>
      </w:r>
      <w:r w:rsidRPr="00770A74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регистрации</w:t>
      </w:r>
      <w:r w:rsidR="00D77D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транспортного средства</w:t>
      </w:r>
      <w:r w:rsidRPr="00770A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" (ДатаРегПрав) </w:t>
      </w:r>
      <w:r w:rsidRPr="00770A74">
        <w:rPr>
          <w:rFonts w:ascii="Times New Roman" w:eastAsiaTheme="minorHAnsi" w:hAnsi="Times New Roman" w:cs="Times New Roman"/>
          <w:noProof/>
          <w:position w:val="-2"/>
          <w:sz w:val="28"/>
          <w:szCs w:val="28"/>
        </w:rPr>
        <w:drawing>
          <wp:inline distT="0" distB="0" distL="0" distR="0" wp14:anchorId="51541C7F" wp14:editId="22D613AC">
            <wp:extent cx="178435" cy="2139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0A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"Дата снятия </w:t>
      </w:r>
      <w:r w:rsidR="00C22C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транспортного средства </w:t>
      </w:r>
      <w:r w:rsidRPr="00770A74">
        <w:rPr>
          <w:rFonts w:ascii="Times New Roman" w:eastAsiaTheme="minorHAnsi" w:hAnsi="Times New Roman" w:cs="Times New Roman"/>
          <w:sz w:val="28"/>
          <w:szCs w:val="28"/>
          <w:lang w:eastAsia="en-US"/>
        </w:rPr>
        <w:t>с учета" (ДатаПрекрПрав);</w:t>
      </w:r>
      <w:r w:rsidR="00D77D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C22CA3" w:rsidRDefault="00770A74" w:rsidP="00C22CA3">
      <w:pPr>
        <w:pStyle w:val="ConsPlusNormal"/>
        <w:ind w:left="-851" w:firstLine="851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0A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"Дата рождения" (ДатаРожд) владельца транспортного средства меньше "Дата </w:t>
      </w:r>
      <w:r w:rsidR="00C22C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государственной </w:t>
      </w:r>
      <w:r w:rsidRPr="00770A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регистрации </w:t>
      </w:r>
      <w:r w:rsidR="00C22CA3">
        <w:rPr>
          <w:rFonts w:ascii="Times New Roman" w:eastAsiaTheme="minorHAnsi" w:hAnsi="Times New Roman" w:cs="Times New Roman"/>
          <w:sz w:val="28"/>
          <w:szCs w:val="28"/>
          <w:lang w:eastAsia="en-US"/>
        </w:rPr>
        <w:t>транспортного средства</w:t>
      </w:r>
      <w:r w:rsidRPr="00770A74">
        <w:rPr>
          <w:rFonts w:ascii="Times New Roman" w:eastAsiaTheme="minorHAnsi" w:hAnsi="Times New Roman" w:cs="Times New Roman"/>
          <w:sz w:val="28"/>
          <w:szCs w:val="28"/>
          <w:lang w:eastAsia="en-US"/>
        </w:rPr>
        <w:t>" (ДатаРегПрав).</w:t>
      </w:r>
      <w:r w:rsidR="00C22C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C22CA3" w:rsidRPr="009F7C0F" w:rsidRDefault="00770A74" w:rsidP="00C22CA3">
      <w:pPr>
        <w:pStyle w:val="ConsPlusNormal"/>
        <w:ind w:left="-851" w:firstLine="851"/>
        <w:jc w:val="both"/>
        <w:outlineLvl w:val="1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9F7C0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2.5. Логический контроль</w:t>
      </w:r>
      <w:r w:rsidR="00C22CA3" w:rsidRPr="009F7C0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C22CA3" w:rsidRPr="00C22CA3" w:rsidRDefault="00770A74" w:rsidP="00C22CA3">
      <w:pPr>
        <w:pStyle w:val="ConsPlusNormal"/>
        <w:ind w:left="-851" w:firstLine="851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0A74">
        <w:rPr>
          <w:rFonts w:ascii="Times New Roman" w:eastAsiaTheme="minorHAnsi" w:hAnsi="Times New Roman" w:cs="Times New Roman"/>
          <w:sz w:val="28"/>
          <w:szCs w:val="28"/>
          <w:lang w:eastAsia="en-US"/>
        </w:rPr>
        <w:t>2.5.1. Значение реквизита "Идентификационный номер (VIN) или (PIN) машины или заводской номер машины (рамы)" (ИденНом)</w:t>
      </w:r>
      <w:r w:rsidR="00AD57D8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770A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реквизита "Предыдущий идентификационный номер (VIN) или (PIN) машины или заводской номер машины </w:t>
      </w:r>
      <w:r w:rsidRPr="00BE4A58">
        <w:rPr>
          <w:rFonts w:ascii="Times New Roman" w:eastAsiaTheme="minorHAnsi" w:hAnsi="Times New Roman" w:cs="Times New Roman"/>
          <w:sz w:val="28"/>
          <w:szCs w:val="28"/>
          <w:lang w:eastAsia="en-US"/>
        </w:rPr>
        <w:t>(рамы)" (ПредИденНом) (при наличии)</w:t>
      </w:r>
      <w:r w:rsidR="00AD57D8" w:rsidRPr="00BE4A58">
        <w:rPr>
          <w:rFonts w:ascii="Times New Roman" w:eastAsiaTheme="minorHAnsi" w:hAnsi="Times New Roman" w:cs="Times New Roman"/>
          <w:sz w:val="28"/>
          <w:szCs w:val="28"/>
          <w:lang w:eastAsia="en-US"/>
        </w:rPr>
        <w:t>, реквизита "Сведения о государственном регистрационном номере" (ГосРегЗн)</w:t>
      </w:r>
      <w:r w:rsidRPr="00BE4A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 удовлетворять следующему условию:</w:t>
      </w:r>
      <w:r w:rsidRPr="00C22C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длина реквизита не менее 1 символа.</w:t>
      </w:r>
      <w:r w:rsidR="00C22CA3" w:rsidRPr="00C22C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333F67" w:rsidRDefault="00C22CA3" w:rsidP="00333F67">
      <w:pPr>
        <w:pStyle w:val="ConsPlusNormal"/>
        <w:ind w:left="-851" w:firstLine="851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2CA3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770A74" w:rsidRPr="00C22CA3">
        <w:rPr>
          <w:rFonts w:ascii="Times New Roman" w:eastAsiaTheme="minorHAnsi" w:hAnsi="Times New Roman" w:cs="Times New Roman"/>
          <w:sz w:val="28"/>
          <w:szCs w:val="28"/>
          <w:lang w:eastAsia="en-US"/>
        </w:rPr>
        <w:t>.5.</w:t>
      </w:r>
      <w:r w:rsidRPr="00C22CA3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770A74" w:rsidRPr="00C22C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Значение реквизита "Мощность л.с." (МощДвигЛС) больше нуля. </w:t>
      </w:r>
      <w:r w:rsidR="00965BB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этом р</w:t>
      </w:r>
      <w:r w:rsidR="00770A74" w:rsidRPr="00C22CA3">
        <w:rPr>
          <w:rFonts w:ascii="Times New Roman" w:eastAsiaTheme="minorHAnsi" w:hAnsi="Times New Roman" w:cs="Times New Roman"/>
          <w:sz w:val="28"/>
          <w:szCs w:val="28"/>
          <w:lang w:eastAsia="en-US"/>
        </w:rPr>
        <w:t>еквизит</w:t>
      </w:r>
      <w:r w:rsidR="00965B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65BBC" w:rsidRPr="00C22CA3">
        <w:rPr>
          <w:rFonts w:ascii="Times New Roman" w:eastAsiaTheme="minorHAnsi" w:hAnsi="Times New Roman" w:cs="Times New Roman"/>
          <w:sz w:val="28"/>
          <w:szCs w:val="28"/>
          <w:lang w:eastAsia="en-US"/>
        </w:rPr>
        <w:t>"</w:t>
      </w:r>
      <w:r w:rsidR="00770A74" w:rsidRPr="00C22CA3">
        <w:rPr>
          <w:rFonts w:ascii="Times New Roman" w:eastAsiaTheme="minorHAnsi" w:hAnsi="Times New Roman" w:cs="Times New Roman"/>
          <w:sz w:val="28"/>
          <w:szCs w:val="28"/>
          <w:lang w:eastAsia="en-US"/>
        </w:rPr>
        <w:t>МощДвигЛС</w:t>
      </w:r>
      <w:r w:rsidR="00965BBC" w:rsidRPr="00C22CA3">
        <w:rPr>
          <w:rFonts w:ascii="Times New Roman" w:eastAsiaTheme="minorHAnsi" w:hAnsi="Times New Roman" w:cs="Times New Roman"/>
          <w:sz w:val="28"/>
          <w:szCs w:val="28"/>
          <w:lang w:eastAsia="en-US"/>
        </w:rPr>
        <w:t>"</w:t>
      </w:r>
      <w:r w:rsidR="00965B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70A74" w:rsidRPr="00C22C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имеет не более двух знаков после </w:t>
      </w:r>
      <w:r w:rsidR="00965BBC">
        <w:rPr>
          <w:rFonts w:ascii="Times New Roman" w:eastAsiaTheme="minorHAnsi" w:hAnsi="Times New Roman" w:cs="Times New Roman"/>
          <w:sz w:val="28"/>
          <w:szCs w:val="28"/>
          <w:lang w:eastAsia="en-US"/>
        </w:rPr>
        <w:t>десятичного разделителя</w:t>
      </w:r>
      <w:r w:rsidR="00770A74" w:rsidRPr="00C22CA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333F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095A06" w:rsidRDefault="00770A74" w:rsidP="00D81774">
      <w:pPr>
        <w:pStyle w:val="ConsPlusNormal"/>
        <w:ind w:left="-851" w:firstLine="851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2CA3">
        <w:rPr>
          <w:rFonts w:ascii="Times New Roman" w:eastAsiaTheme="minorHAnsi" w:hAnsi="Times New Roman" w:cs="Times New Roman"/>
          <w:sz w:val="28"/>
          <w:szCs w:val="28"/>
          <w:lang w:eastAsia="en-US"/>
        </w:rPr>
        <w:t>2.5.</w:t>
      </w:r>
      <w:r w:rsidR="00333F67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C22CA3">
        <w:rPr>
          <w:rFonts w:ascii="Times New Roman" w:eastAsiaTheme="minorHAnsi" w:hAnsi="Times New Roman" w:cs="Times New Roman"/>
          <w:sz w:val="28"/>
          <w:szCs w:val="28"/>
          <w:lang w:eastAsia="en-US"/>
        </w:rPr>
        <w:t>. Значение реквизита "</w:t>
      </w:r>
      <w:r w:rsidRPr="00770A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Мощность кВт" (МощДвигКВт) больше нуля. </w:t>
      </w:r>
    </w:p>
    <w:p w:rsidR="00D81774" w:rsidRPr="009F7C0F" w:rsidRDefault="00770A74" w:rsidP="00D81774">
      <w:pPr>
        <w:pStyle w:val="ConsPlusNormal"/>
        <w:ind w:left="-851" w:firstLine="851"/>
        <w:jc w:val="both"/>
        <w:outlineLvl w:val="1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9F7C0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2.6. Логический контроль элемента "Фамилия, имя, отчество" (ФИО)</w:t>
      </w:r>
      <w:r w:rsidR="00D81774" w:rsidRPr="009F7C0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D81774" w:rsidRDefault="00D81774" w:rsidP="00D81774">
      <w:pPr>
        <w:pStyle w:val="ConsPlusNormal"/>
        <w:ind w:left="-851" w:firstLine="851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2.6.1. </w:t>
      </w:r>
      <w:r w:rsidRPr="0037018C">
        <w:rPr>
          <w:rFonts w:ascii="Times New Roman" w:eastAsia="Calibri" w:hAnsi="Times New Roman"/>
          <w:sz w:val="28"/>
          <w:szCs w:val="28"/>
        </w:rPr>
        <w:t>Контроль элемента «ФИО» на наличие недопустимых символов (латинские буквы, цифры (1,2,3. и т.д.), символы (%,.?...)) или «ФИО» содержит только пробелы.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D81774" w:rsidRDefault="00D81774" w:rsidP="00D81774">
      <w:pPr>
        <w:pStyle w:val="ConsPlusNormal"/>
        <w:ind w:left="-851" w:firstLine="851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37018C">
        <w:rPr>
          <w:rFonts w:ascii="Times New Roman" w:eastAsia="Calibri" w:hAnsi="Times New Roman"/>
          <w:sz w:val="28"/>
          <w:szCs w:val="28"/>
        </w:rPr>
        <w:t>Допустимые символы при заполнении элемента «ФИО»: русские буквы (а-я, А-Я), символы «'» (апостроф), « » (пробел), «.» (точка), «ё», «Ё», «-» (дефис), «,» (запятая), «(» и «)» (открывающая и закрывающая скобки),  прописные (большие) буквы: I, V латинского алфавита.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D81774" w:rsidRDefault="00D81774" w:rsidP="00D81774">
      <w:pPr>
        <w:pStyle w:val="ConsPlusNormal"/>
        <w:ind w:left="-851" w:firstLine="851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37018C">
        <w:rPr>
          <w:rFonts w:ascii="Times New Roman" w:eastAsia="Calibri" w:hAnsi="Times New Roman"/>
          <w:sz w:val="28"/>
          <w:szCs w:val="28"/>
        </w:rPr>
        <w:t>2.</w:t>
      </w:r>
      <w:r>
        <w:rPr>
          <w:rFonts w:ascii="Times New Roman" w:eastAsia="Calibri" w:hAnsi="Times New Roman"/>
          <w:sz w:val="28"/>
          <w:szCs w:val="28"/>
        </w:rPr>
        <w:t>6</w:t>
      </w:r>
      <w:r w:rsidRPr="0037018C">
        <w:rPr>
          <w:rFonts w:ascii="Times New Roman" w:eastAsia="Calibri" w:hAnsi="Times New Roman"/>
          <w:sz w:val="28"/>
          <w:szCs w:val="28"/>
        </w:rPr>
        <w:t>.2. Недопустимые сочетания допустимых символов при заполнении элемента «ФИО»</w:t>
      </w:r>
    </w:p>
    <w:p w:rsidR="00D81774" w:rsidRDefault="00D81774" w:rsidP="00D81774">
      <w:pPr>
        <w:pStyle w:val="ConsPlusNormal"/>
        <w:ind w:left="-851" w:firstLine="851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37018C">
        <w:rPr>
          <w:rFonts w:ascii="Times New Roman" w:eastAsia="Calibri" w:hAnsi="Times New Roman"/>
          <w:sz w:val="28"/>
          <w:szCs w:val="28"/>
        </w:rPr>
        <w:t xml:space="preserve">В реквизите «Фамилия»: </w:t>
      </w:r>
    </w:p>
    <w:p w:rsidR="00D81774" w:rsidRDefault="00D81774" w:rsidP="00D81774">
      <w:pPr>
        <w:pStyle w:val="ConsPlusNormal"/>
        <w:ind w:left="-851" w:firstLine="851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37018C">
        <w:rPr>
          <w:rFonts w:ascii="Times New Roman" w:eastAsia="Calibri" w:hAnsi="Times New Roman"/>
          <w:sz w:val="28"/>
          <w:szCs w:val="28"/>
        </w:rPr>
        <w:t>наличие символа «.» (точка), «-» (дефис), «’» (апостроф), « » (пробел), «,» (запятая) в качестве первого, последнего символа или единственного символа;</w:t>
      </w:r>
    </w:p>
    <w:p w:rsidR="00D81774" w:rsidRDefault="00D81774" w:rsidP="00D81774">
      <w:pPr>
        <w:pStyle w:val="ConsPlusNormal"/>
        <w:ind w:left="-851" w:firstLine="851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37018C">
        <w:rPr>
          <w:rFonts w:ascii="Times New Roman" w:eastAsia="Calibri" w:hAnsi="Times New Roman"/>
          <w:sz w:val="28"/>
          <w:szCs w:val="28"/>
        </w:rPr>
        <w:t>наличие «(» (открывающая скобка) в качестве последнего или единственного символа;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D81774" w:rsidRDefault="00D81774" w:rsidP="00D81774">
      <w:pPr>
        <w:pStyle w:val="ConsPlusNormal"/>
        <w:ind w:left="-851" w:firstLine="851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37018C">
        <w:rPr>
          <w:rFonts w:ascii="Times New Roman" w:eastAsia="Calibri" w:hAnsi="Times New Roman"/>
          <w:sz w:val="28"/>
          <w:szCs w:val="28"/>
        </w:rPr>
        <w:t xml:space="preserve">наличие «)» (закрывающая скобка) в качестве первого или единственного </w:t>
      </w:r>
      <w:r w:rsidRPr="0037018C">
        <w:rPr>
          <w:rFonts w:ascii="Times New Roman" w:eastAsia="Calibri" w:hAnsi="Times New Roman"/>
          <w:sz w:val="28"/>
          <w:szCs w:val="28"/>
        </w:rPr>
        <w:lastRenderedPageBreak/>
        <w:t>символа.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D81774" w:rsidRDefault="00D81774" w:rsidP="00D81774">
      <w:pPr>
        <w:pStyle w:val="ConsPlusNormal"/>
        <w:ind w:left="-851" w:firstLine="851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37018C">
        <w:rPr>
          <w:rFonts w:ascii="Times New Roman" w:eastAsia="Calibri" w:hAnsi="Times New Roman"/>
          <w:sz w:val="28"/>
          <w:szCs w:val="28"/>
        </w:rPr>
        <w:t xml:space="preserve">В реквизитах «Имя», «Отчество»: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D81774" w:rsidRDefault="00D81774" w:rsidP="00D81774">
      <w:pPr>
        <w:pStyle w:val="ConsPlusNormal"/>
        <w:ind w:left="-851" w:firstLine="851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37018C">
        <w:rPr>
          <w:rFonts w:ascii="Times New Roman" w:eastAsia="Calibri" w:hAnsi="Times New Roman"/>
          <w:sz w:val="28"/>
          <w:szCs w:val="28"/>
        </w:rPr>
        <w:t>наличие символа «-» (дефис), «’» (апостроф), « » (пробел), «,» (запятая) в качестве первого, последнего символа или единственного символа;</w:t>
      </w:r>
    </w:p>
    <w:p w:rsidR="00D81774" w:rsidRDefault="00D81774" w:rsidP="00D81774">
      <w:pPr>
        <w:pStyle w:val="ConsPlusNormal"/>
        <w:ind w:left="-851" w:firstLine="851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37018C">
        <w:rPr>
          <w:rFonts w:ascii="Times New Roman" w:eastAsia="Calibri" w:hAnsi="Times New Roman"/>
          <w:sz w:val="28"/>
          <w:szCs w:val="28"/>
        </w:rPr>
        <w:t>наличие символа «.» (точка) в качестве первого или единственного символа;</w:t>
      </w:r>
    </w:p>
    <w:p w:rsidR="00D81774" w:rsidRDefault="00D81774" w:rsidP="00D81774">
      <w:pPr>
        <w:pStyle w:val="ConsPlusNormal"/>
        <w:ind w:left="-851" w:firstLine="851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37018C">
        <w:rPr>
          <w:rFonts w:ascii="Times New Roman" w:eastAsia="Calibri" w:hAnsi="Times New Roman"/>
          <w:sz w:val="28"/>
          <w:szCs w:val="28"/>
        </w:rPr>
        <w:t>наличие «(» (открывающая скобка) в качестве последнего или единственного символа;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D81774" w:rsidRDefault="00D81774" w:rsidP="00D81774">
      <w:pPr>
        <w:pStyle w:val="ConsPlusNormal"/>
        <w:ind w:left="-851" w:firstLine="851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37018C">
        <w:rPr>
          <w:rFonts w:ascii="Times New Roman" w:eastAsia="Calibri" w:hAnsi="Times New Roman"/>
          <w:sz w:val="28"/>
          <w:szCs w:val="28"/>
        </w:rPr>
        <w:t>наличие «)» (закрывающая скобка) в качестве первого или единственного символа.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D81774" w:rsidRDefault="00D81774" w:rsidP="00D81774">
      <w:pPr>
        <w:pStyle w:val="ConsPlusNormal"/>
        <w:ind w:left="-851" w:firstLine="851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37018C">
        <w:rPr>
          <w:rFonts w:ascii="Times New Roman" w:eastAsia="Calibri" w:hAnsi="Times New Roman"/>
          <w:sz w:val="28"/>
          <w:szCs w:val="28"/>
        </w:rPr>
        <w:t>В элементе «ФИО»: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D81774" w:rsidRDefault="00D81774" w:rsidP="00D81774">
      <w:pPr>
        <w:pStyle w:val="ConsPlusNormal"/>
        <w:ind w:left="-851" w:firstLine="851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37018C">
        <w:rPr>
          <w:rFonts w:ascii="Times New Roman" w:eastAsia="Calibri" w:hAnsi="Times New Roman"/>
          <w:sz w:val="28"/>
          <w:szCs w:val="28"/>
        </w:rPr>
        <w:t xml:space="preserve">наличие подряд идущих символов: «.» (точка), «-» (дефис), «’» (апостроф), </w:t>
      </w:r>
      <w:r w:rsidRPr="0037018C">
        <w:rPr>
          <w:rFonts w:ascii="Times New Roman" w:eastAsia="Calibri" w:hAnsi="Times New Roman"/>
          <w:sz w:val="28"/>
          <w:szCs w:val="28"/>
        </w:rPr>
        <w:br/>
        <w:t>« » (пробел), «,» (запятая), «(» (открывающая скобка), «)» (закрывающая скобка);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D81774" w:rsidRDefault="00D81774" w:rsidP="00D81774">
      <w:pPr>
        <w:pStyle w:val="ConsPlusNormal"/>
        <w:ind w:left="-851" w:firstLine="851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37018C">
        <w:rPr>
          <w:rFonts w:ascii="Times New Roman" w:eastAsia="Calibri" w:hAnsi="Times New Roman"/>
          <w:sz w:val="28"/>
          <w:szCs w:val="28"/>
        </w:rPr>
        <w:t>наличие только одной, непарной скобки: только «(» (открывающая скобка), или только «)» (закрывающая скобка);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D81774" w:rsidRDefault="00D81774" w:rsidP="00D81774">
      <w:pPr>
        <w:pStyle w:val="ConsPlusNormal"/>
        <w:ind w:left="-851" w:firstLine="851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37018C">
        <w:rPr>
          <w:rFonts w:ascii="Times New Roman" w:eastAsia="Calibri" w:hAnsi="Times New Roman"/>
          <w:sz w:val="28"/>
          <w:szCs w:val="28"/>
        </w:rPr>
        <w:t>наличие строчных букв латинского алфавита (i, v), а также использование этих букв в качестве первого или единственного символа.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770A74" w:rsidRPr="009F7C0F" w:rsidRDefault="00770A74" w:rsidP="00705285">
      <w:pPr>
        <w:pStyle w:val="ConsPlusNormal"/>
        <w:ind w:left="-851" w:firstLine="851"/>
        <w:jc w:val="both"/>
        <w:outlineLvl w:val="1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F7C0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2.7. Перечень ошибок</w:t>
      </w:r>
      <w:r w:rsidR="009F7C0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ФЛК</w:t>
      </w:r>
      <w:r w:rsidRPr="009F7C0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:</w:t>
      </w:r>
    </w:p>
    <w:p w:rsidR="00310F8C" w:rsidRPr="00461F0A" w:rsidRDefault="00310F8C" w:rsidP="00310F8C">
      <w:pPr>
        <w:jc w:val="right"/>
        <w:rPr>
          <w:color w:val="000000" w:themeColor="text1"/>
          <w:sz w:val="28"/>
          <w:szCs w:val="28"/>
        </w:rPr>
      </w:pPr>
      <w:r w:rsidRPr="00461F0A">
        <w:rPr>
          <w:color w:val="000000" w:themeColor="text1"/>
          <w:sz w:val="28"/>
          <w:szCs w:val="28"/>
        </w:rPr>
        <w:t>Таблица 1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3922"/>
        <w:gridCol w:w="6285"/>
      </w:tblGrid>
      <w:tr w:rsidR="00310F8C" w:rsidRPr="00461F0A" w:rsidTr="00705285">
        <w:trPr>
          <w:tblHeader/>
        </w:trPr>
        <w:tc>
          <w:tcPr>
            <w:tcW w:w="567" w:type="dxa"/>
            <w:vAlign w:val="center"/>
          </w:tcPr>
          <w:p w:rsidR="00310F8C" w:rsidRPr="00D049C5" w:rsidRDefault="00310F8C" w:rsidP="00757871">
            <w:pPr>
              <w:jc w:val="center"/>
              <w:rPr>
                <w:rFonts w:eastAsia="Arial Unicode MS"/>
                <w:b/>
                <w:color w:val="000000" w:themeColor="text1"/>
              </w:rPr>
            </w:pPr>
            <w:r w:rsidRPr="00D049C5">
              <w:rPr>
                <w:rFonts w:eastAsia="Arial Unicode MS"/>
                <w:b/>
                <w:color w:val="000000" w:themeColor="text1"/>
              </w:rPr>
              <w:t>№ п/п</w:t>
            </w:r>
          </w:p>
        </w:tc>
        <w:tc>
          <w:tcPr>
            <w:tcW w:w="3922" w:type="dxa"/>
            <w:vAlign w:val="center"/>
          </w:tcPr>
          <w:p w:rsidR="00310F8C" w:rsidRPr="00461F0A" w:rsidRDefault="00310F8C" w:rsidP="00757871">
            <w:pPr>
              <w:jc w:val="center"/>
              <w:rPr>
                <w:rFonts w:eastAsia="Arial Unicode MS"/>
                <w:b/>
                <w:color w:val="000000" w:themeColor="text1"/>
              </w:rPr>
            </w:pPr>
            <w:r w:rsidRPr="00461F0A">
              <w:rPr>
                <w:rFonts w:eastAsia="Arial Unicode MS"/>
                <w:b/>
                <w:color w:val="000000" w:themeColor="text1"/>
              </w:rPr>
              <w:t xml:space="preserve">Краткое наименование </w:t>
            </w:r>
          </w:p>
        </w:tc>
        <w:tc>
          <w:tcPr>
            <w:tcW w:w="6285" w:type="dxa"/>
            <w:vAlign w:val="center"/>
          </w:tcPr>
          <w:p w:rsidR="00310F8C" w:rsidRPr="00461F0A" w:rsidRDefault="00310F8C" w:rsidP="0018085C">
            <w:pPr>
              <w:jc w:val="center"/>
              <w:rPr>
                <w:rFonts w:eastAsia="Arial Unicode MS"/>
                <w:b/>
                <w:color w:val="000000" w:themeColor="text1"/>
              </w:rPr>
            </w:pPr>
            <w:r w:rsidRPr="00461F0A">
              <w:rPr>
                <w:rFonts w:eastAsia="Arial Unicode MS"/>
                <w:b/>
                <w:color w:val="000000" w:themeColor="text1"/>
              </w:rPr>
              <w:t>Полное наименование</w:t>
            </w:r>
          </w:p>
        </w:tc>
      </w:tr>
      <w:tr w:rsidR="00310F8C" w:rsidRPr="00461F0A" w:rsidTr="00705285">
        <w:tc>
          <w:tcPr>
            <w:tcW w:w="567" w:type="dxa"/>
            <w:vAlign w:val="center"/>
          </w:tcPr>
          <w:p w:rsidR="00310F8C" w:rsidRPr="00D049C5" w:rsidRDefault="00310F8C" w:rsidP="00310F8C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ind w:left="0" w:firstLine="0"/>
              <w:jc w:val="center"/>
              <w:rPr>
                <w:rFonts w:eastAsia="Arial Unicode MS"/>
                <w:b/>
                <w:bCs/>
                <w:color w:val="000000" w:themeColor="text1"/>
              </w:rPr>
            </w:pPr>
          </w:p>
        </w:tc>
        <w:tc>
          <w:tcPr>
            <w:tcW w:w="3922" w:type="dxa"/>
            <w:vAlign w:val="center"/>
          </w:tcPr>
          <w:p w:rsidR="00310F8C" w:rsidRPr="00461F0A" w:rsidRDefault="00310F8C" w:rsidP="00757871">
            <w:pPr>
              <w:rPr>
                <w:rFonts w:eastAsia="Arial Unicode MS"/>
                <w:color w:val="000000" w:themeColor="text1"/>
              </w:rPr>
            </w:pPr>
            <w:r w:rsidRPr="00461F0A">
              <w:rPr>
                <w:rFonts w:hint="eastAsia"/>
                <w:color w:val="000000" w:themeColor="text1"/>
              </w:rPr>
              <w:t>Нарушен xml-формат</w:t>
            </w:r>
          </w:p>
        </w:tc>
        <w:tc>
          <w:tcPr>
            <w:tcW w:w="6285" w:type="dxa"/>
            <w:vAlign w:val="center"/>
          </w:tcPr>
          <w:p w:rsidR="00310F8C" w:rsidRPr="00461F0A" w:rsidRDefault="00310F8C" w:rsidP="0018085C">
            <w:pPr>
              <w:jc w:val="both"/>
              <w:rPr>
                <w:rFonts w:eastAsia="Arial Unicode MS"/>
                <w:color w:val="000000" w:themeColor="text1"/>
              </w:rPr>
            </w:pPr>
            <w:r w:rsidRPr="00461F0A">
              <w:rPr>
                <w:rFonts w:hint="eastAsia"/>
                <w:color w:val="000000" w:themeColor="text1"/>
              </w:rPr>
              <w:t>Формат файла передачи не соответствует описанию структуры</w:t>
            </w:r>
          </w:p>
        </w:tc>
      </w:tr>
      <w:tr w:rsidR="00310F8C" w:rsidRPr="00461F0A" w:rsidTr="00705285">
        <w:tc>
          <w:tcPr>
            <w:tcW w:w="567" w:type="dxa"/>
            <w:vAlign w:val="center"/>
          </w:tcPr>
          <w:p w:rsidR="00310F8C" w:rsidRPr="00D049C5" w:rsidRDefault="00310F8C" w:rsidP="00310F8C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ind w:left="0" w:firstLine="0"/>
              <w:jc w:val="center"/>
              <w:rPr>
                <w:rFonts w:eastAsia="Arial Unicode MS"/>
                <w:b/>
                <w:bCs/>
                <w:color w:val="000000" w:themeColor="text1"/>
              </w:rPr>
            </w:pPr>
          </w:p>
        </w:tc>
        <w:tc>
          <w:tcPr>
            <w:tcW w:w="3922" w:type="dxa"/>
            <w:vAlign w:val="center"/>
          </w:tcPr>
          <w:p w:rsidR="00310F8C" w:rsidRPr="00461F0A" w:rsidRDefault="00310F8C" w:rsidP="00757871">
            <w:pPr>
              <w:rPr>
                <w:color w:val="000000" w:themeColor="text1"/>
              </w:rPr>
            </w:pPr>
            <w:r w:rsidRPr="00461F0A">
              <w:rPr>
                <w:color w:val="000000" w:themeColor="text1"/>
              </w:rPr>
              <w:t>Неверный ИННФЛ</w:t>
            </w:r>
          </w:p>
        </w:tc>
        <w:tc>
          <w:tcPr>
            <w:tcW w:w="6285" w:type="dxa"/>
            <w:vAlign w:val="center"/>
          </w:tcPr>
          <w:p w:rsidR="00310F8C" w:rsidRPr="00461F0A" w:rsidRDefault="00310F8C" w:rsidP="0018085C">
            <w:pPr>
              <w:jc w:val="both"/>
              <w:rPr>
                <w:color w:val="000000" w:themeColor="text1"/>
              </w:rPr>
            </w:pPr>
            <w:r w:rsidRPr="00461F0A">
              <w:rPr>
                <w:color w:val="000000" w:themeColor="text1"/>
              </w:rPr>
              <w:t>Структура ИНН</w:t>
            </w:r>
            <w:r>
              <w:rPr>
                <w:color w:val="000000" w:themeColor="text1"/>
              </w:rPr>
              <w:t xml:space="preserve"> физического лица</w:t>
            </w:r>
            <w:r w:rsidRPr="00461F0A">
              <w:rPr>
                <w:color w:val="000000" w:themeColor="text1"/>
              </w:rPr>
              <w:t xml:space="preserve"> не соответствует утвержденной </w:t>
            </w:r>
          </w:p>
        </w:tc>
      </w:tr>
      <w:tr w:rsidR="00310F8C" w:rsidRPr="00461F0A" w:rsidTr="00705285">
        <w:tc>
          <w:tcPr>
            <w:tcW w:w="567" w:type="dxa"/>
            <w:vAlign w:val="center"/>
          </w:tcPr>
          <w:p w:rsidR="00310F8C" w:rsidRPr="00D049C5" w:rsidRDefault="00310F8C" w:rsidP="00310F8C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ind w:left="0" w:firstLine="0"/>
              <w:jc w:val="center"/>
              <w:rPr>
                <w:rFonts w:eastAsia="Arial Unicode MS"/>
                <w:b/>
                <w:bCs/>
                <w:color w:val="000000" w:themeColor="text1"/>
              </w:rPr>
            </w:pPr>
          </w:p>
        </w:tc>
        <w:tc>
          <w:tcPr>
            <w:tcW w:w="3922" w:type="dxa"/>
            <w:vAlign w:val="center"/>
          </w:tcPr>
          <w:p w:rsidR="00310F8C" w:rsidRPr="00461F0A" w:rsidRDefault="00310F8C" w:rsidP="00757871">
            <w:pPr>
              <w:rPr>
                <w:color w:val="000000" w:themeColor="text1"/>
              </w:rPr>
            </w:pPr>
            <w:r w:rsidRPr="00461F0A">
              <w:rPr>
                <w:color w:val="000000" w:themeColor="text1"/>
              </w:rPr>
              <w:t>Неверный ИННЮЛ</w:t>
            </w:r>
          </w:p>
        </w:tc>
        <w:tc>
          <w:tcPr>
            <w:tcW w:w="6285" w:type="dxa"/>
            <w:vAlign w:val="center"/>
          </w:tcPr>
          <w:p w:rsidR="00310F8C" w:rsidRPr="00461F0A" w:rsidRDefault="00310F8C" w:rsidP="0018085C">
            <w:pPr>
              <w:jc w:val="both"/>
              <w:rPr>
                <w:color w:val="000000" w:themeColor="text1"/>
              </w:rPr>
            </w:pPr>
            <w:r w:rsidRPr="00461F0A">
              <w:rPr>
                <w:color w:val="000000" w:themeColor="text1"/>
              </w:rPr>
              <w:t>Структура ИНН</w:t>
            </w:r>
            <w:r>
              <w:rPr>
                <w:color w:val="000000" w:themeColor="text1"/>
              </w:rPr>
              <w:t xml:space="preserve"> юридического лица</w:t>
            </w:r>
            <w:r w:rsidRPr="00461F0A">
              <w:rPr>
                <w:color w:val="000000" w:themeColor="text1"/>
              </w:rPr>
              <w:t xml:space="preserve"> не соответствует утвержденной </w:t>
            </w:r>
          </w:p>
        </w:tc>
      </w:tr>
      <w:tr w:rsidR="00310F8C" w:rsidRPr="00461F0A" w:rsidTr="00705285">
        <w:tc>
          <w:tcPr>
            <w:tcW w:w="567" w:type="dxa"/>
            <w:vAlign w:val="center"/>
          </w:tcPr>
          <w:p w:rsidR="00310F8C" w:rsidRPr="00D049C5" w:rsidRDefault="00310F8C" w:rsidP="00310F8C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ind w:left="0" w:firstLine="0"/>
              <w:jc w:val="center"/>
              <w:rPr>
                <w:rFonts w:eastAsia="Arial Unicode MS"/>
                <w:b/>
                <w:bCs/>
                <w:color w:val="000000" w:themeColor="text1"/>
              </w:rPr>
            </w:pPr>
          </w:p>
        </w:tc>
        <w:tc>
          <w:tcPr>
            <w:tcW w:w="3922" w:type="dxa"/>
            <w:vAlign w:val="center"/>
          </w:tcPr>
          <w:p w:rsidR="00310F8C" w:rsidRPr="00461F0A" w:rsidRDefault="00310F8C" w:rsidP="00757871">
            <w:pPr>
              <w:rPr>
                <w:color w:val="000000" w:themeColor="text1"/>
              </w:rPr>
            </w:pPr>
            <w:r w:rsidRPr="00461F0A">
              <w:rPr>
                <w:color w:val="000000" w:themeColor="text1"/>
              </w:rPr>
              <w:t>Неверный КПП</w:t>
            </w:r>
          </w:p>
        </w:tc>
        <w:tc>
          <w:tcPr>
            <w:tcW w:w="6285" w:type="dxa"/>
            <w:vAlign w:val="center"/>
          </w:tcPr>
          <w:p w:rsidR="00310F8C" w:rsidRPr="00461F0A" w:rsidRDefault="00310F8C" w:rsidP="0018085C">
            <w:pPr>
              <w:jc w:val="both"/>
              <w:rPr>
                <w:color w:val="000000" w:themeColor="text1"/>
              </w:rPr>
            </w:pPr>
            <w:r w:rsidRPr="00461F0A">
              <w:rPr>
                <w:color w:val="000000" w:themeColor="text1"/>
              </w:rPr>
              <w:t xml:space="preserve">Структура КПП не соответствует утвержденной </w:t>
            </w:r>
          </w:p>
        </w:tc>
      </w:tr>
      <w:tr w:rsidR="00310F8C" w:rsidRPr="00461F0A" w:rsidTr="00705285">
        <w:tc>
          <w:tcPr>
            <w:tcW w:w="567" w:type="dxa"/>
            <w:vAlign w:val="center"/>
          </w:tcPr>
          <w:p w:rsidR="00310F8C" w:rsidRPr="00D049C5" w:rsidRDefault="00310F8C" w:rsidP="00310F8C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ind w:left="0" w:firstLine="0"/>
              <w:jc w:val="center"/>
              <w:rPr>
                <w:rFonts w:eastAsia="Arial Unicode MS"/>
                <w:b/>
                <w:bCs/>
                <w:color w:val="000000" w:themeColor="text1"/>
              </w:rPr>
            </w:pPr>
          </w:p>
        </w:tc>
        <w:tc>
          <w:tcPr>
            <w:tcW w:w="3922" w:type="dxa"/>
            <w:vAlign w:val="center"/>
          </w:tcPr>
          <w:p w:rsidR="00310F8C" w:rsidRPr="00461F0A" w:rsidRDefault="00310F8C" w:rsidP="00757871">
            <w:pPr>
              <w:rPr>
                <w:color w:val="000000" w:themeColor="text1"/>
              </w:rPr>
            </w:pPr>
            <w:r w:rsidRPr="00461F0A">
              <w:rPr>
                <w:color w:val="000000" w:themeColor="text1"/>
              </w:rPr>
              <w:t>Неверный ОГРН</w:t>
            </w:r>
          </w:p>
        </w:tc>
        <w:tc>
          <w:tcPr>
            <w:tcW w:w="6285" w:type="dxa"/>
            <w:vAlign w:val="center"/>
          </w:tcPr>
          <w:p w:rsidR="00310F8C" w:rsidRPr="00461F0A" w:rsidRDefault="00310F8C" w:rsidP="0018085C">
            <w:pPr>
              <w:jc w:val="both"/>
              <w:rPr>
                <w:color w:val="000000" w:themeColor="text1"/>
              </w:rPr>
            </w:pPr>
            <w:r w:rsidRPr="00461F0A">
              <w:rPr>
                <w:color w:val="000000" w:themeColor="text1"/>
              </w:rPr>
              <w:t xml:space="preserve">Структура ОГРН не соответствует утвержденной </w:t>
            </w:r>
          </w:p>
        </w:tc>
      </w:tr>
      <w:tr w:rsidR="00310F8C" w:rsidRPr="00461F0A" w:rsidTr="00705285">
        <w:tc>
          <w:tcPr>
            <w:tcW w:w="567" w:type="dxa"/>
            <w:vAlign w:val="center"/>
          </w:tcPr>
          <w:p w:rsidR="00310F8C" w:rsidRPr="00D049C5" w:rsidRDefault="00310F8C" w:rsidP="00310F8C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ind w:left="0" w:firstLine="0"/>
              <w:jc w:val="center"/>
              <w:rPr>
                <w:rFonts w:eastAsia="Arial Unicode MS"/>
                <w:b/>
                <w:bCs/>
                <w:color w:val="000000" w:themeColor="text1"/>
              </w:rPr>
            </w:pPr>
          </w:p>
        </w:tc>
        <w:tc>
          <w:tcPr>
            <w:tcW w:w="3922" w:type="dxa"/>
            <w:vAlign w:val="center"/>
          </w:tcPr>
          <w:p w:rsidR="00310F8C" w:rsidRPr="00461F0A" w:rsidRDefault="00310F8C" w:rsidP="00757871">
            <w:pPr>
              <w:rPr>
                <w:color w:val="000000" w:themeColor="text1"/>
              </w:rPr>
            </w:pPr>
            <w:r w:rsidRPr="00461F0A">
              <w:rPr>
                <w:color w:val="000000" w:themeColor="text1"/>
              </w:rPr>
              <w:t>Отсутствует ИННЮЛ</w:t>
            </w:r>
          </w:p>
        </w:tc>
        <w:tc>
          <w:tcPr>
            <w:tcW w:w="6285" w:type="dxa"/>
            <w:vAlign w:val="center"/>
          </w:tcPr>
          <w:p w:rsidR="00310F8C" w:rsidRPr="00461F0A" w:rsidRDefault="00310F8C" w:rsidP="0018085C">
            <w:pPr>
              <w:jc w:val="both"/>
              <w:rPr>
                <w:color w:val="000000" w:themeColor="text1"/>
              </w:rPr>
            </w:pPr>
            <w:r w:rsidRPr="00461F0A">
              <w:rPr>
                <w:color w:val="000000" w:themeColor="text1"/>
              </w:rPr>
              <w:t>Отсутствует ИНН</w:t>
            </w:r>
            <w:r>
              <w:rPr>
                <w:color w:val="000000" w:themeColor="text1"/>
              </w:rPr>
              <w:t xml:space="preserve"> юридического лица</w:t>
            </w:r>
          </w:p>
        </w:tc>
      </w:tr>
      <w:tr w:rsidR="00310F8C" w:rsidRPr="00461F0A" w:rsidTr="00705285">
        <w:tc>
          <w:tcPr>
            <w:tcW w:w="567" w:type="dxa"/>
            <w:vAlign w:val="center"/>
          </w:tcPr>
          <w:p w:rsidR="00310F8C" w:rsidRPr="00D049C5" w:rsidRDefault="00310F8C" w:rsidP="00310F8C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ind w:left="0" w:firstLine="0"/>
              <w:jc w:val="center"/>
              <w:rPr>
                <w:rFonts w:eastAsia="Arial Unicode MS"/>
                <w:b/>
                <w:bCs/>
                <w:color w:val="000000" w:themeColor="text1"/>
              </w:rPr>
            </w:pPr>
          </w:p>
        </w:tc>
        <w:tc>
          <w:tcPr>
            <w:tcW w:w="3922" w:type="dxa"/>
            <w:vAlign w:val="center"/>
          </w:tcPr>
          <w:p w:rsidR="00310F8C" w:rsidRPr="00461F0A" w:rsidRDefault="00310F8C" w:rsidP="00757871">
            <w:pPr>
              <w:rPr>
                <w:color w:val="000000" w:themeColor="text1"/>
              </w:rPr>
            </w:pPr>
            <w:r w:rsidRPr="00461F0A">
              <w:rPr>
                <w:color w:val="000000" w:themeColor="text1"/>
              </w:rPr>
              <w:t>Отсутствует КПП</w:t>
            </w:r>
          </w:p>
        </w:tc>
        <w:tc>
          <w:tcPr>
            <w:tcW w:w="6285" w:type="dxa"/>
            <w:vAlign w:val="center"/>
          </w:tcPr>
          <w:p w:rsidR="00310F8C" w:rsidRPr="00461F0A" w:rsidRDefault="00310F8C" w:rsidP="0018085C">
            <w:pPr>
              <w:jc w:val="both"/>
              <w:rPr>
                <w:color w:val="000000" w:themeColor="text1"/>
              </w:rPr>
            </w:pPr>
            <w:r w:rsidRPr="00461F0A">
              <w:rPr>
                <w:color w:val="000000" w:themeColor="text1"/>
              </w:rPr>
              <w:t>Отсутствует КПП</w:t>
            </w:r>
          </w:p>
        </w:tc>
      </w:tr>
      <w:tr w:rsidR="00310F8C" w:rsidRPr="00461F0A" w:rsidTr="00705285">
        <w:tc>
          <w:tcPr>
            <w:tcW w:w="567" w:type="dxa"/>
            <w:vAlign w:val="center"/>
          </w:tcPr>
          <w:p w:rsidR="00310F8C" w:rsidRPr="00D049C5" w:rsidRDefault="00310F8C" w:rsidP="00310F8C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ind w:left="0" w:firstLine="0"/>
              <w:jc w:val="center"/>
              <w:rPr>
                <w:rFonts w:eastAsia="Arial Unicode MS"/>
                <w:b/>
                <w:bCs/>
                <w:color w:val="000000" w:themeColor="text1"/>
              </w:rPr>
            </w:pPr>
          </w:p>
        </w:tc>
        <w:tc>
          <w:tcPr>
            <w:tcW w:w="3922" w:type="dxa"/>
            <w:vAlign w:val="center"/>
          </w:tcPr>
          <w:p w:rsidR="00310F8C" w:rsidRPr="00461F0A" w:rsidRDefault="00310F8C" w:rsidP="00757871">
            <w:pPr>
              <w:rPr>
                <w:color w:val="000000" w:themeColor="text1"/>
              </w:rPr>
            </w:pPr>
            <w:r w:rsidRPr="00461F0A">
              <w:rPr>
                <w:color w:val="000000" w:themeColor="text1"/>
              </w:rPr>
              <w:t>Отсутствует обязательный реквизит</w:t>
            </w:r>
          </w:p>
        </w:tc>
        <w:tc>
          <w:tcPr>
            <w:tcW w:w="6285" w:type="dxa"/>
            <w:vAlign w:val="center"/>
          </w:tcPr>
          <w:p w:rsidR="00310F8C" w:rsidRPr="00461F0A" w:rsidRDefault="00310F8C" w:rsidP="0018085C">
            <w:pPr>
              <w:jc w:val="both"/>
              <w:rPr>
                <w:color w:val="000000" w:themeColor="text1"/>
              </w:rPr>
            </w:pPr>
            <w:r w:rsidRPr="00461F0A">
              <w:rPr>
                <w:color w:val="000000" w:themeColor="text1"/>
              </w:rPr>
              <w:t>Отсутствует обязательный реквизит</w:t>
            </w:r>
          </w:p>
        </w:tc>
      </w:tr>
      <w:tr w:rsidR="00310F8C" w:rsidRPr="00461F0A" w:rsidTr="00705285">
        <w:tc>
          <w:tcPr>
            <w:tcW w:w="567" w:type="dxa"/>
            <w:vAlign w:val="center"/>
          </w:tcPr>
          <w:p w:rsidR="00310F8C" w:rsidRPr="00D049C5" w:rsidRDefault="00310F8C" w:rsidP="00310F8C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ind w:left="0" w:firstLine="0"/>
              <w:jc w:val="center"/>
              <w:rPr>
                <w:rFonts w:eastAsia="Arial Unicode MS"/>
                <w:b/>
                <w:bCs/>
                <w:color w:val="000000" w:themeColor="text1"/>
              </w:rPr>
            </w:pPr>
          </w:p>
        </w:tc>
        <w:tc>
          <w:tcPr>
            <w:tcW w:w="3922" w:type="dxa"/>
            <w:vAlign w:val="center"/>
          </w:tcPr>
          <w:p w:rsidR="00310F8C" w:rsidRPr="00461F0A" w:rsidRDefault="00310F8C" w:rsidP="00757871">
            <w:pPr>
              <w:rPr>
                <w:color w:val="000000" w:themeColor="text1"/>
              </w:rPr>
            </w:pPr>
            <w:r w:rsidRPr="00461F0A">
              <w:rPr>
                <w:color w:val="000000" w:themeColor="text1"/>
              </w:rPr>
              <w:t>Отсутствует обязательный элемент</w:t>
            </w:r>
          </w:p>
        </w:tc>
        <w:tc>
          <w:tcPr>
            <w:tcW w:w="6285" w:type="dxa"/>
            <w:vAlign w:val="center"/>
          </w:tcPr>
          <w:p w:rsidR="00310F8C" w:rsidRPr="00461F0A" w:rsidRDefault="00310F8C" w:rsidP="0018085C">
            <w:pPr>
              <w:jc w:val="both"/>
              <w:rPr>
                <w:color w:val="000000" w:themeColor="text1"/>
              </w:rPr>
            </w:pPr>
            <w:r w:rsidRPr="00461F0A">
              <w:rPr>
                <w:color w:val="000000" w:themeColor="text1"/>
              </w:rPr>
              <w:t>Отсутствует обязательный элемент</w:t>
            </w:r>
          </w:p>
        </w:tc>
      </w:tr>
      <w:tr w:rsidR="00310F8C" w:rsidRPr="00461F0A" w:rsidTr="00705285">
        <w:tc>
          <w:tcPr>
            <w:tcW w:w="567" w:type="dxa"/>
            <w:vAlign w:val="center"/>
          </w:tcPr>
          <w:p w:rsidR="00310F8C" w:rsidRPr="00D049C5" w:rsidRDefault="00310F8C" w:rsidP="00310F8C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ind w:left="0" w:firstLine="0"/>
              <w:jc w:val="center"/>
              <w:rPr>
                <w:rFonts w:eastAsia="Arial Unicode MS"/>
                <w:b/>
                <w:bCs/>
                <w:color w:val="000000" w:themeColor="text1"/>
              </w:rPr>
            </w:pPr>
          </w:p>
        </w:tc>
        <w:tc>
          <w:tcPr>
            <w:tcW w:w="3922" w:type="dxa"/>
            <w:vAlign w:val="center"/>
          </w:tcPr>
          <w:p w:rsidR="00310F8C" w:rsidRPr="00461F0A" w:rsidRDefault="00310F8C" w:rsidP="00757871">
            <w:pPr>
              <w:rPr>
                <w:color w:val="000000" w:themeColor="text1"/>
              </w:rPr>
            </w:pPr>
            <w:r w:rsidRPr="00461F0A">
              <w:rPr>
                <w:color w:val="000000" w:themeColor="text1"/>
              </w:rPr>
              <w:t>Недопустимая длина реквизита</w:t>
            </w:r>
          </w:p>
        </w:tc>
        <w:tc>
          <w:tcPr>
            <w:tcW w:w="6285" w:type="dxa"/>
            <w:vAlign w:val="center"/>
          </w:tcPr>
          <w:p w:rsidR="00310F8C" w:rsidRPr="00461F0A" w:rsidRDefault="00310F8C" w:rsidP="0018085C">
            <w:pPr>
              <w:jc w:val="both"/>
              <w:rPr>
                <w:color w:val="000000" w:themeColor="text1"/>
              </w:rPr>
            </w:pPr>
            <w:r w:rsidRPr="00461F0A">
              <w:rPr>
                <w:color w:val="000000" w:themeColor="text1"/>
              </w:rPr>
              <w:t>Недопустимая длина реквизита</w:t>
            </w:r>
          </w:p>
        </w:tc>
      </w:tr>
      <w:tr w:rsidR="00310F8C" w:rsidRPr="00461F0A" w:rsidTr="00705285">
        <w:tc>
          <w:tcPr>
            <w:tcW w:w="567" w:type="dxa"/>
            <w:vAlign w:val="center"/>
          </w:tcPr>
          <w:p w:rsidR="00310F8C" w:rsidRPr="00D049C5" w:rsidRDefault="00310F8C" w:rsidP="00310F8C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ind w:left="0" w:firstLine="0"/>
              <w:jc w:val="center"/>
              <w:rPr>
                <w:rFonts w:eastAsia="Arial Unicode MS"/>
                <w:b/>
                <w:bCs/>
                <w:color w:val="000000" w:themeColor="text1"/>
              </w:rPr>
            </w:pPr>
          </w:p>
        </w:tc>
        <w:tc>
          <w:tcPr>
            <w:tcW w:w="3922" w:type="dxa"/>
            <w:vAlign w:val="center"/>
          </w:tcPr>
          <w:p w:rsidR="00310F8C" w:rsidRPr="00461F0A" w:rsidRDefault="00310F8C" w:rsidP="00757871">
            <w:pPr>
              <w:rPr>
                <w:color w:val="000000" w:themeColor="text1"/>
              </w:rPr>
            </w:pPr>
            <w:r w:rsidRPr="00461F0A">
              <w:rPr>
                <w:color w:val="000000" w:themeColor="text1"/>
              </w:rPr>
              <w:t>Нарушен формат реквизита</w:t>
            </w:r>
          </w:p>
        </w:tc>
        <w:tc>
          <w:tcPr>
            <w:tcW w:w="6285" w:type="dxa"/>
            <w:vAlign w:val="center"/>
          </w:tcPr>
          <w:p w:rsidR="00310F8C" w:rsidRPr="00461F0A" w:rsidRDefault="00310F8C" w:rsidP="0018085C">
            <w:pPr>
              <w:jc w:val="both"/>
              <w:rPr>
                <w:color w:val="000000" w:themeColor="text1"/>
              </w:rPr>
            </w:pPr>
            <w:r w:rsidRPr="00461F0A">
              <w:rPr>
                <w:color w:val="000000" w:themeColor="text1"/>
              </w:rPr>
              <w:t>Нарушен формат реквизита</w:t>
            </w:r>
          </w:p>
        </w:tc>
      </w:tr>
      <w:tr w:rsidR="00310F8C" w:rsidRPr="00461F0A" w:rsidTr="00705285">
        <w:tc>
          <w:tcPr>
            <w:tcW w:w="567" w:type="dxa"/>
            <w:vAlign w:val="center"/>
          </w:tcPr>
          <w:p w:rsidR="00310F8C" w:rsidRPr="00D049C5" w:rsidRDefault="00310F8C" w:rsidP="00310F8C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ind w:left="0" w:firstLine="0"/>
              <w:jc w:val="center"/>
              <w:rPr>
                <w:rFonts w:eastAsia="Arial Unicode MS"/>
                <w:b/>
                <w:bCs/>
                <w:color w:val="000000" w:themeColor="text1"/>
              </w:rPr>
            </w:pPr>
          </w:p>
        </w:tc>
        <w:tc>
          <w:tcPr>
            <w:tcW w:w="3922" w:type="dxa"/>
            <w:vAlign w:val="center"/>
          </w:tcPr>
          <w:p w:rsidR="00310F8C" w:rsidRPr="00461F0A" w:rsidRDefault="00310F8C" w:rsidP="00757871">
            <w:pPr>
              <w:rPr>
                <w:color w:val="000000" w:themeColor="text1"/>
              </w:rPr>
            </w:pPr>
            <w:r w:rsidRPr="00461F0A">
              <w:rPr>
                <w:color w:val="000000" w:themeColor="text1"/>
              </w:rPr>
              <w:t>Неверный код СПДУЛ</w:t>
            </w:r>
          </w:p>
        </w:tc>
        <w:tc>
          <w:tcPr>
            <w:tcW w:w="6285" w:type="dxa"/>
            <w:vAlign w:val="center"/>
          </w:tcPr>
          <w:p w:rsidR="00310F8C" w:rsidRPr="00461F0A" w:rsidRDefault="00310F8C" w:rsidP="00705285">
            <w:pPr>
              <w:jc w:val="both"/>
              <w:rPr>
                <w:color w:val="000000" w:themeColor="text1"/>
              </w:rPr>
            </w:pPr>
            <w:r w:rsidRPr="00461F0A">
              <w:rPr>
                <w:color w:val="000000" w:themeColor="text1"/>
              </w:rPr>
              <w:t>К</w:t>
            </w:r>
            <w:r w:rsidRPr="00461F0A">
              <w:rPr>
                <w:rFonts w:hint="eastAsia"/>
                <w:color w:val="000000" w:themeColor="text1"/>
              </w:rPr>
              <w:t>од</w:t>
            </w:r>
            <w:r w:rsidRPr="00461F0A">
              <w:rPr>
                <w:color w:val="000000" w:themeColor="text1"/>
              </w:rPr>
              <w:t xml:space="preserve"> вида документа, удостоверяющего личность, не соответствует справочнику ФНС России «Виды документов, удостоверяющих личность</w:t>
            </w:r>
            <w:r w:rsidR="00705285">
              <w:rPr>
                <w:color w:val="000000" w:themeColor="text1"/>
              </w:rPr>
              <w:t xml:space="preserve"> налогоплательщика</w:t>
            </w:r>
            <w:r w:rsidRPr="00461F0A">
              <w:rPr>
                <w:color w:val="000000" w:themeColor="text1"/>
              </w:rPr>
              <w:t xml:space="preserve">» (СПДУЛ)  </w:t>
            </w:r>
          </w:p>
        </w:tc>
      </w:tr>
      <w:tr w:rsidR="00310F8C" w:rsidRPr="00461F0A" w:rsidTr="00705285">
        <w:tc>
          <w:tcPr>
            <w:tcW w:w="567" w:type="dxa"/>
            <w:vAlign w:val="center"/>
          </w:tcPr>
          <w:p w:rsidR="00310F8C" w:rsidRPr="00D049C5" w:rsidRDefault="00310F8C" w:rsidP="00310F8C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ind w:left="0" w:firstLine="0"/>
              <w:jc w:val="center"/>
              <w:rPr>
                <w:rFonts w:eastAsia="Arial Unicode MS"/>
                <w:b/>
                <w:bCs/>
                <w:color w:val="000000" w:themeColor="text1"/>
              </w:rPr>
            </w:pPr>
          </w:p>
        </w:tc>
        <w:tc>
          <w:tcPr>
            <w:tcW w:w="3922" w:type="dxa"/>
            <w:vAlign w:val="center"/>
          </w:tcPr>
          <w:p w:rsidR="00310F8C" w:rsidRPr="00461F0A" w:rsidRDefault="00310F8C" w:rsidP="0075787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Неверный шаблон</w:t>
            </w:r>
            <w:r w:rsidRPr="00461F0A">
              <w:rPr>
                <w:color w:val="000000" w:themeColor="text1"/>
              </w:rPr>
              <w:t xml:space="preserve"> СПДУЛ </w:t>
            </w:r>
          </w:p>
        </w:tc>
        <w:tc>
          <w:tcPr>
            <w:tcW w:w="6285" w:type="dxa"/>
            <w:vAlign w:val="center"/>
          </w:tcPr>
          <w:p w:rsidR="00310F8C" w:rsidRPr="00461F0A" w:rsidRDefault="00310F8C" w:rsidP="0018085C">
            <w:pPr>
              <w:jc w:val="both"/>
              <w:rPr>
                <w:color w:val="000000" w:themeColor="text1"/>
              </w:rPr>
            </w:pPr>
            <w:r w:rsidRPr="00461F0A">
              <w:rPr>
                <w:color w:val="000000" w:themeColor="text1"/>
              </w:rPr>
              <w:t>Шаблон серии и номера документа, удостоверяющего личность, не соответствует справочнику ФНС России «Виды документов, удостоверяющих личность</w:t>
            </w:r>
            <w:r w:rsidR="00705285">
              <w:rPr>
                <w:color w:val="000000" w:themeColor="text1"/>
              </w:rPr>
              <w:t xml:space="preserve"> налогоплательщика</w:t>
            </w:r>
            <w:r w:rsidRPr="00461F0A">
              <w:rPr>
                <w:color w:val="000000" w:themeColor="text1"/>
              </w:rPr>
              <w:t xml:space="preserve">» (СПДУЛ)  </w:t>
            </w:r>
          </w:p>
        </w:tc>
      </w:tr>
      <w:tr w:rsidR="00310F8C" w:rsidRPr="00461F0A" w:rsidTr="00705285">
        <w:tc>
          <w:tcPr>
            <w:tcW w:w="567" w:type="dxa"/>
            <w:vAlign w:val="center"/>
          </w:tcPr>
          <w:p w:rsidR="00310F8C" w:rsidRPr="00D049C5" w:rsidRDefault="00310F8C" w:rsidP="00310F8C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ind w:left="0" w:firstLine="0"/>
              <w:jc w:val="center"/>
              <w:rPr>
                <w:rFonts w:eastAsia="Arial Unicode MS"/>
                <w:b/>
                <w:bCs/>
                <w:color w:val="000000" w:themeColor="text1"/>
              </w:rPr>
            </w:pPr>
          </w:p>
        </w:tc>
        <w:tc>
          <w:tcPr>
            <w:tcW w:w="3922" w:type="dxa"/>
            <w:vAlign w:val="center"/>
          </w:tcPr>
          <w:p w:rsidR="00310F8C" w:rsidRPr="00461F0A" w:rsidRDefault="00310F8C" w:rsidP="0075787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Некорректные сведения о паспорте </w:t>
            </w:r>
            <w:r w:rsidR="00BD7DC0">
              <w:rPr>
                <w:color w:val="000000" w:themeColor="text1"/>
              </w:rPr>
              <w:t xml:space="preserve">гражданина </w:t>
            </w:r>
            <w:r>
              <w:rPr>
                <w:color w:val="000000" w:themeColor="text1"/>
              </w:rPr>
              <w:t>Российской Федерации</w:t>
            </w:r>
          </w:p>
        </w:tc>
        <w:tc>
          <w:tcPr>
            <w:tcW w:w="6285" w:type="dxa"/>
            <w:vAlign w:val="center"/>
          </w:tcPr>
          <w:p w:rsidR="00310F8C" w:rsidRPr="00461F0A" w:rsidRDefault="00310F8C" w:rsidP="0070528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 выполнены контроли в соответствии с пп. 2.2.2 - 2.2.4 настоящего </w:t>
            </w:r>
            <w:r w:rsidR="00705285">
              <w:rPr>
                <w:color w:val="000000" w:themeColor="text1"/>
              </w:rPr>
              <w:t xml:space="preserve">документа </w:t>
            </w:r>
          </w:p>
        </w:tc>
      </w:tr>
      <w:tr w:rsidR="00310F8C" w:rsidRPr="00461F0A" w:rsidTr="00705285">
        <w:tc>
          <w:tcPr>
            <w:tcW w:w="567" w:type="dxa"/>
            <w:vAlign w:val="center"/>
          </w:tcPr>
          <w:p w:rsidR="00310F8C" w:rsidRPr="00D049C5" w:rsidRDefault="00310F8C" w:rsidP="00310F8C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ind w:left="0" w:firstLine="0"/>
              <w:jc w:val="center"/>
              <w:rPr>
                <w:rFonts w:eastAsia="Arial Unicode MS"/>
                <w:b/>
                <w:bCs/>
                <w:color w:val="000000" w:themeColor="text1"/>
              </w:rPr>
            </w:pPr>
          </w:p>
        </w:tc>
        <w:tc>
          <w:tcPr>
            <w:tcW w:w="3922" w:type="dxa"/>
            <w:vAlign w:val="center"/>
          </w:tcPr>
          <w:p w:rsidR="00310F8C" w:rsidRPr="00461F0A" w:rsidRDefault="00310F8C" w:rsidP="00757871">
            <w:pPr>
              <w:rPr>
                <w:color w:val="000000" w:themeColor="text1"/>
              </w:rPr>
            </w:pPr>
            <w:r w:rsidRPr="00461F0A">
              <w:rPr>
                <w:color w:val="000000" w:themeColor="text1"/>
              </w:rPr>
              <w:t xml:space="preserve">Неверный код ССРФ </w:t>
            </w:r>
          </w:p>
        </w:tc>
        <w:tc>
          <w:tcPr>
            <w:tcW w:w="6285" w:type="dxa"/>
            <w:vAlign w:val="center"/>
          </w:tcPr>
          <w:p w:rsidR="00310F8C" w:rsidRPr="00461F0A" w:rsidRDefault="00310F8C" w:rsidP="00705285">
            <w:pPr>
              <w:jc w:val="both"/>
              <w:rPr>
                <w:color w:val="000000" w:themeColor="text1"/>
              </w:rPr>
            </w:pPr>
            <w:r w:rsidRPr="00461F0A">
              <w:rPr>
                <w:color w:val="000000" w:themeColor="text1"/>
              </w:rPr>
              <w:t>К</w:t>
            </w:r>
            <w:r w:rsidRPr="00461F0A">
              <w:rPr>
                <w:rFonts w:hint="eastAsia"/>
                <w:color w:val="000000" w:themeColor="text1"/>
              </w:rPr>
              <w:t xml:space="preserve">од </w:t>
            </w:r>
            <w:r w:rsidRPr="00461F0A">
              <w:rPr>
                <w:color w:val="000000" w:themeColor="text1"/>
              </w:rPr>
              <w:t xml:space="preserve">ССРФ не соответствует </w:t>
            </w:r>
            <w:r w:rsidR="00705285">
              <w:rPr>
                <w:color w:val="000000" w:themeColor="text1"/>
              </w:rPr>
              <w:t>с</w:t>
            </w:r>
            <w:r w:rsidRPr="00461F0A">
              <w:rPr>
                <w:color w:val="000000" w:themeColor="text1"/>
              </w:rPr>
              <w:t>правочнику</w:t>
            </w:r>
            <w:r w:rsidR="00705285">
              <w:rPr>
                <w:color w:val="000000" w:themeColor="text1"/>
              </w:rPr>
              <w:t xml:space="preserve"> ФНС России</w:t>
            </w:r>
            <w:r w:rsidRPr="00461F0A">
              <w:rPr>
                <w:color w:val="000000" w:themeColor="text1"/>
              </w:rPr>
              <w:t xml:space="preserve"> «</w:t>
            </w:r>
            <w:r w:rsidR="00705285">
              <w:rPr>
                <w:color w:val="000000" w:themeColor="text1"/>
              </w:rPr>
              <w:t>Коды с</w:t>
            </w:r>
            <w:r w:rsidRPr="00461F0A">
              <w:rPr>
                <w:color w:val="000000" w:themeColor="text1"/>
              </w:rPr>
              <w:t>убъект</w:t>
            </w:r>
            <w:r w:rsidR="00705285">
              <w:rPr>
                <w:color w:val="000000" w:themeColor="text1"/>
              </w:rPr>
              <w:t>ов</w:t>
            </w:r>
            <w:r w:rsidRPr="00461F0A">
              <w:rPr>
                <w:color w:val="000000" w:themeColor="text1"/>
              </w:rPr>
              <w:t xml:space="preserve"> Российской Федерации</w:t>
            </w:r>
            <w:r w:rsidR="00705285">
              <w:rPr>
                <w:color w:val="000000" w:themeColor="text1"/>
              </w:rPr>
              <w:t xml:space="preserve"> и иных территорий</w:t>
            </w:r>
            <w:r w:rsidRPr="00461F0A">
              <w:rPr>
                <w:color w:val="000000" w:themeColor="text1"/>
              </w:rPr>
              <w:t xml:space="preserve">» (ССРФ) </w:t>
            </w:r>
          </w:p>
        </w:tc>
      </w:tr>
      <w:tr w:rsidR="00310F8C" w:rsidRPr="00461F0A" w:rsidTr="00705285">
        <w:tc>
          <w:tcPr>
            <w:tcW w:w="567" w:type="dxa"/>
            <w:vAlign w:val="center"/>
          </w:tcPr>
          <w:p w:rsidR="00310F8C" w:rsidRPr="00D049C5" w:rsidRDefault="00310F8C" w:rsidP="00310F8C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ind w:left="0" w:firstLine="0"/>
              <w:jc w:val="center"/>
              <w:rPr>
                <w:rFonts w:eastAsia="Arial Unicode MS"/>
                <w:b/>
                <w:bCs/>
                <w:color w:val="000000" w:themeColor="text1"/>
              </w:rPr>
            </w:pPr>
          </w:p>
        </w:tc>
        <w:tc>
          <w:tcPr>
            <w:tcW w:w="3922" w:type="dxa"/>
            <w:vAlign w:val="center"/>
          </w:tcPr>
          <w:p w:rsidR="00310F8C" w:rsidRPr="00F46C2A" w:rsidRDefault="00310F8C" w:rsidP="00757871">
            <w:pPr>
              <w:rPr>
                <w:color w:val="000000" w:themeColor="text1"/>
              </w:rPr>
            </w:pPr>
            <w:r w:rsidRPr="00F46C2A">
              <w:rPr>
                <w:color w:val="000000" w:themeColor="text1"/>
              </w:rPr>
              <w:t>Неверный код вида</w:t>
            </w:r>
            <w:r w:rsidRPr="00F46C2A">
              <w:rPr>
                <w:color w:val="000000"/>
              </w:rPr>
              <w:t xml:space="preserve"> транспортного средства</w:t>
            </w:r>
          </w:p>
        </w:tc>
        <w:tc>
          <w:tcPr>
            <w:tcW w:w="6285" w:type="dxa"/>
            <w:vAlign w:val="center"/>
          </w:tcPr>
          <w:p w:rsidR="00310F8C" w:rsidRPr="00461F0A" w:rsidRDefault="00310F8C" w:rsidP="00705285">
            <w:pPr>
              <w:jc w:val="both"/>
              <w:rPr>
                <w:color w:val="000000" w:themeColor="text1"/>
              </w:rPr>
            </w:pPr>
            <w:r w:rsidRPr="00F46C2A">
              <w:rPr>
                <w:color w:val="000000" w:themeColor="text1"/>
              </w:rPr>
              <w:t xml:space="preserve">Код вида </w:t>
            </w:r>
            <w:r w:rsidR="00705285">
              <w:rPr>
                <w:color w:val="000000" w:themeColor="text1"/>
              </w:rPr>
              <w:t xml:space="preserve">транспортного средства </w:t>
            </w:r>
            <w:r w:rsidRPr="00F46C2A">
              <w:rPr>
                <w:color w:val="000000" w:themeColor="text1"/>
              </w:rPr>
              <w:t xml:space="preserve">не соответствует </w:t>
            </w:r>
            <w:r w:rsidR="00705285">
              <w:rPr>
                <w:color w:val="000000" w:themeColor="text1"/>
              </w:rPr>
              <w:t>с</w:t>
            </w:r>
            <w:r w:rsidRPr="00F46C2A">
              <w:rPr>
                <w:color w:val="000000" w:themeColor="text1"/>
              </w:rPr>
              <w:t>правочнику</w:t>
            </w:r>
            <w:r w:rsidR="00705285" w:rsidRPr="00461F0A">
              <w:rPr>
                <w:color w:val="000000" w:themeColor="text1"/>
              </w:rPr>
              <w:t xml:space="preserve"> ФНС России</w:t>
            </w:r>
            <w:r w:rsidRPr="00F46C2A">
              <w:rPr>
                <w:color w:val="000000" w:themeColor="text1"/>
              </w:rPr>
              <w:t xml:space="preserve"> «Коды видов</w:t>
            </w:r>
            <w:r w:rsidRPr="00F46C2A">
              <w:rPr>
                <w:color w:val="000000"/>
              </w:rPr>
              <w:t xml:space="preserve"> транспортных средств</w:t>
            </w:r>
            <w:r w:rsidRPr="00F46C2A">
              <w:rPr>
                <w:color w:val="000000" w:themeColor="text1"/>
              </w:rPr>
              <w:t>»</w:t>
            </w:r>
          </w:p>
        </w:tc>
      </w:tr>
      <w:tr w:rsidR="00310F8C" w:rsidRPr="00461F0A" w:rsidTr="00705285">
        <w:tc>
          <w:tcPr>
            <w:tcW w:w="567" w:type="dxa"/>
            <w:vAlign w:val="center"/>
          </w:tcPr>
          <w:p w:rsidR="00310F8C" w:rsidRPr="00D049C5" w:rsidRDefault="00310F8C" w:rsidP="00310F8C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ind w:left="0" w:firstLine="0"/>
              <w:jc w:val="center"/>
              <w:rPr>
                <w:rFonts w:eastAsia="Arial Unicode MS"/>
                <w:b/>
                <w:bCs/>
                <w:color w:val="000000" w:themeColor="text1"/>
              </w:rPr>
            </w:pPr>
          </w:p>
        </w:tc>
        <w:tc>
          <w:tcPr>
            <w:tcW w:w="3922" w:type="dxa"/>
            <w:vAlign w:val="center"/>
          </w:tcPr>
          <w:p w:rsidR="00310F8C" w:rsidRPr="00461F0A" w:rsidRDefault="00310F8C" w:rsidP="00757871">
            <w:pPr>
              <w:rPr>
                <w:color w:val="000000" w:themeColor="text1"/>
              </w:rPr>
            </w:pPr>
            <w:r w:rsidRPr="00461F0A">
              <w:rPr>
                <w:color w:val="000000" w:themeColor="text1"/>
              </w:rPr>
              <w:t>Отсутствует ГодСвед</w:t>
            </w:r>
          </w:p>
        </w:tc>
        <w:tc>
          <w:tcPr>
            <w:tcW w:w="6285" w:type="dxa"/>
            <w:vAlign w:val="center"/>
          </w:tcPr>
          <w:p w:rsidR="00310F8C" w:rsidRPr="007158BF" w:rsidRDefault="00310F8C" w:rsidP="0018085C">
            <w:pPr>
              <w:jc w:val="both"/>
              <w:rPr>
                <w:color w:val="000000" w:themeColor="text1"/>
              </w:rPr>
            </w:pPr>
            <w:r w:rsidRPr="007158BF">
              <w:rPr>
                <w:color w:val="000000" w:themeColor="text1"/>
              </w:rPr>
              <w:t xml:space="preserve">В годовых сведениях (тип информации </w:t>
            </w:r>
            <w:r w:rsidRPr="00930841">
              <w:rPr>
                <w:szCs w:val="22"/>
              </w:rPr>
              <w:t>ГТН_ГОД</w:t>
            </w:r>
            <w:r w:rsidRPr="007158BF">
              <w:rPr>
                <w:color w:val="000000" w:themeColor="text1"/>
              </w:rPr>
              <w:t>) отсутствует реквизит «Год, по состоянию на 1 января которого представляются сведения» (ГодСвед)</w:t>
            </w:r>
          </w:p>
        </w:tc>
      </w:tr>
      <w:tr w:rsidR="00310F8C" w:rsidRPr="00461F0A" w:rsidTr="00705285">
        <w:tc>
          <w:tcPr>
            <w:tcW w:w="567" w:type="dxa"/>
            <w:vAlign w:val="center"/>
          </w:tcPr>
          <w:p w:rsidR="00310F8C" w:rsidRPr="00D049C5" w:rsidRDefault="00310F8C" w:rsidP="00310F8C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ind w:left="0" w:firstLine="0"/>
              <w:jc w:val="center"/>
              <w:rPr>
                <w:rFonts w:eastAsia="Arial Unicode MS"/>
                <w:b/>
                <w:bCs/>
                <w:color w:val="000000" w:themeColor="text1"/>
              </w:rPr>
            </w:pPr>
          </w:p>
        </w:tc>
        <w:tc>
          <w:tcPr>
            <w:tcW w:w="3922" w:type="dxa"/>
            <w:vAlign w:val="center"/>
          </w:tcPr>
          <w:p w:rsidR="00310F8C" w:rsidRPr="00461F0A" w:rsidRDefault="00310F8C" w:rsidP="00757871">
            <w:pPr>
              <w:rPr>
                <w:color w:val="000000" w:themeColor="text1"/>
              </w:rPr>
            </w:pPr>
            <w:r w:rsidRPr="00461F0A">
              <w:rPr>
                <w:color w:val="000000" w:themeColor="text1"/>
              </w:rPr>
              <w:t xml:space="preserve">Неверный ГодСвед </w:t>
            </w:r>
          </w:p>
        </w:tc>
        <w:tc>
          <w:tcPr>
            <w:tcW w:w="6285" w:type="dxa"/>
            <w:vAlign w:val="center"/>
          </w:tcPr>
          <w:p w:rsidR="00310F8C" w:rsidRPr="00461F0A" w:rsidRDefault="00310F8C" w:rsidP="0018085C">
            <w:pPr>
              <w:jc w:val="both"/>
              <w:rPr>
                <w:color w:val="000000" w:themeColor="text1"/>
              </w:rPr>
            </w:pPr>
            <w:r w:rsidRPr="00461F0A">
              <w:rPr>
                <w:color w:val="000000" w:themeColor="text1"/>
              </w:rPr>
              <w:t>Недопустимое значение реквизита «Год, по состоянию на 1 января которого представляются сведения» (ГодСвед)</w:t>
            </w:r>
          </w:p>
        </w:tc>
      </w:tr>
      <w:tr w:rsidR="00310F8C" w:rsidRPr="00461F0A" w:rsidTr="00705285">
        <w:tc>
          <w:tcPr>
            <w:tcW w:w="567" w:type="dxa"/>
            <w:vAlign w:val="center"/>
          </w:tcPr>
          <w:p w:rsidR="00310F8C" w:rsidRPr="00D049C5" w:rsidRDefault="00310F8C" w:rsidP="00310F8C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ind w:left="0" w:firstLine="0"/>
              <w:jc w:val="center"/>
              <w:rPr>
                <w:rFonts w:eastAsia="Arial Unicode MS"/>
                <w:b/>
                <w:bCs/>
                <w:color w:val="000000" w:themeColor="text1"/>
              </w:rPr>
            </w:pPr>
          </w:p>
        </w:tc>
        <w:tc>
          <w:tcPr>
            <w:tcW w:w="3922" w:type="dxa"/>
            <w:vAlign w:val="center"/>
          </w:tcPr>
          <w:p w:rsidR="00310F8C" w:rsidRPr="00461F0A" w:rsidRDefault="00310F8C" w:rsidP="00757871">
            <w:pPr>
              <w:rPr>
                <w:color w:val="000000" w:themeColor="text1"/>
              </w:rPr>
            </w:pPr>
            <w:r w:rsidRPr="00461F0A">
              <w:rPr>
                <w:color w:val="000000" w:themeColor="text1"/>
              </w:rPr>
              <w:t>Дата больше текущей</w:t>
            </w:r>
          </w:p>
        </w:tc>
        <w:tc>
          <w:tcPr>
            <w:tcW w:w="6285" w:type="dxa"/>
            <w:vAlign w:val="center"/>
          </w:tcPr>
          <w:p w:rsidR="00310F8C" w:rsidRPr="00461F0A" w:rsidRDefault="00310F8C" w:rsidP="0018085C">
            <w:pPr>
              <w:jc w:val="both"/>
              <w:rPr>
                <w:color w:val="000000" w:themeColor="text1"/>
              </w:rPr>
            </w:pPr>
            <w:r w:rsidRPr="00461F0A">
              <w:rPr>
                <w:color w:val="000000" w:themeColor="text1"/>
              </w:rPr>
              <w:t>Дата больше текущей</w:t>
            </w:r>
          </w:p>
        </w:tc>
      </w:tr>
      <w:tr w:rsidR="00310F8C" w:rsidRPr="00461F0A" w:rsidTr="00705285">
        <w:tc>
          <w:tcPr>
            <w:tcW w:w="567" w:type="dxa"/>
            <w:vAlign w:val="center"/>
          </w:tcPr>
          <w:p w:rsidR="00310F8C" w:rsidRPr="00D049C5" w:rsidRDefault="00310F8C" w:rsidP="00310F8C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ind w:left="0" w:firstLine="0"/>
              <w:jc w:val="center"/>
              <w:rPr>
                <w:rFonts w:eastAsia="Arial Unicode MS"/>
                <w:b/>
                <w:bCs/>
                <w:color w:val="000000" w:themeColor="text1"/>
              </w:rPr>
            </w:pPr>
          </w:p>
        </w:tc>
        <w:tc>
          <w:tcPr>
            <w:tcW w:w="3922" w:type="dxa"/>
            <w:vAlign w:val="center"/>
          </w:tcPr>
          <w:p w:rsidR="00310F8C" w:rsidRPr="00461F0A" w:rsidRDefault="00310F8C" w:rsidP="00757871">
            <w:pPr>
              <w:rPr>
                <w:color w:val="000000" w:themeColor="text1"/>
              </w:rPr>
            </w:pPr>
            <w:r w:rsidRPr="00461F0A">
              <w:rPr>
                <w:color w:val="000000" w:themeColor="text1"/>
              </w:rPr>
              <w:t>Не выполнен контроль дат</w:t>
            </w:r>
          </w:p>
        </w:tc>
        <w:tc>
          <w:tcPr>
            <w:tcW w:w="6285" w:type="dxa"/>
            <w:vAlign w:val="center"/>
          </w:tcPr>
          <w:p w:rsidR="00310F8C" w:rsidRPr="00461F0A" w:rsidRDefault="00310F8C" w:rsidP="00B80074">
            <w:pPr>
              <w:jc w:val="both"/>
              <w:rPr>
                <w:color w:val="000000" w:themeColor="text1"/>
              </w:rPr>
            </w:pPr>
            <w:r w:rsidRPr="00461F0A">
              <w:rPr>
                <w:color w:val="000000" w:themeColor="text1"/>
              </w:rPr>
              <w:t>Нарушен контроль в соответствии с п. 2.</w:t>
            </w:r>
            <w:r>
              <w:rPr>
                <w:color w:val="000000" w:themeColor="text1"/>
              </w:rPr>
              <w:t>4</w:t>
            </w:r>
            <w:r w:rsidR="00B80074">
              <w:rPr>
                <w:color w:val="000000" w:themeColor="text1"/>
              </w:rPr>
              <w:t>.2, 2.4.3</w:t>
            </w:r>
            <w:r>
              <w:rPr>
                <w:color w:val="000000" w:themeColor="text1"/>
              </w:rPr>
              <w:t xml:space="preserve"> настоящего </w:t>
            </w:r>
            <w:r w:rsidR="00B80074">
              <w:rPr>
                <w:color w:val="000000" w:themeColor="text1"/>
              </w:rPr>
              <w:t xml:space="preserve">документа </w:t>
            </w:r>
          </w:p>
        </w:tc>
      </w:tr>
      <w:tr w:rsidR="00310F8C" w:rsidRPr="00D869A4" w:rsidTr="00705285">
        <w:tc>
          <w:tcPr>
            <w:tcW w:w="567" w:type="dxa"/>
            <w:vAlign w:val="center"/>
          </w:tcPr>
          <w:p w:rsidR="00310F8C" w:rsidRPr="00D049C5" w:rsidRDefault="00310F8C" w:rsidP="00310F8C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ind w:left="0" w:firstLine="0"/>
              <w:jc w:val="center"/>
              <w:rPr>
                <w:rFonts w:eastAsia="Arial Unicode MS"/>
                <w:b/>
                <w:bCs/>
                <w:color w:val="000000" w:themeColor="text1"/>
              </w:rPr>
            </w:pPr>
          </w:p>
        </w:tc>
        <w:tc>
          <w:tcPr>
            <w:tcW w:w="3922" w:type="dxa"/>
            <w:vAlign w:val="center"/>
          </w:tcPr>
          <w:p w:rsidR="00310F8C" w:rsidRPr="00BE4A58" w:rsidRDefault="00310F8C" w:rsidP="00757871">
            <w:pPr>
              <w:rPr>
                <w:color w:val="000000" w:themeColor="text1"/>
              </w:rPr>
            </w:pPr>
            <w:r w:rsidRPr="00BE4A58">
              <w:rPr>
                <w:color w:val="000000"/>
              </w:rPr>
              <w:t>VIN</w:t>
            </w:r>
            <w:r w:rsidR="00AD57D8" w:rsidRPr="00BE4A58">
              <w:rPr>
                <w:color w:val="000000"/>
              </w:rPr>
              <w:t xml:space="preserve"> или ГосРегЗн</w:t>
            </w:r>
            <w:r w:rsidRPr="00BE4A58">
              <w:rPr>
                <w:color w:val="000000" w:themeColor="text1"/>
              </w:rPr>
              <w:t xml:space="preserve"> не информативен</w:t>
            </w:r>
          </w:p>
        </w:tc>
        <w:tc>
          <w:tcPr>
            <w:tcW w:w="6285" w:type="dxa"/>
            <w:vAlign w:val="center"/>
          </w:tcPr>
          <w:p w:rsidR="00310F8C" w:rsidRPr="00D869A4" w:rsidRDefault="00310F8C" w:rsidP="00B9688E">
            <w:pPr>
              <w:jc w:val="both"/>
              <w:rPr>
                <w:color w:val="000000" w:themeColor="text1"/>
              </w:rPr>
            </w:pPr>
            <w:r w:rsidRPr="00BE4A58">
              <w:rPr>
                <w:color w:val="000000" w:themeColor="text1"/>
              </w:rPr>
              <w:t>Реквизит «</w:t>
            </w:r>
            <w:r w:rsidRPr="00BE4A58">
              <w:rPr>
                <w:color w:val="000000"/>
              </w:rPr>
              <w:t>Идентификационный номер (VIN)</w:t>
            </w:r>
            <w:r w:rsidRPr="00BE4A58">
              <w:rPr>
                <w:color w:val="000000" w:themeColor="text1"/>
              </w:rPr>
              <w:t>» (</w:t>
            </w:r>
            <w:r w:rsidRPr="00BE4A58">
              <w:rPr>
                <w:color w:val="000000"/>
              </w:rPr>
              <w:t>ИденНом</w:t>
            </w:r>
            <w:r w:rsidRPr="00BE4A58">
              <w:rPr>
                <w:color w:val="000000" w:themeColor="text1"/>
              </w:rPr>
              <w:t>)</w:t>
            </w:r>
            <w:r w:rsidR="00B9688E" w:rsidRPr="00BE4A58">
              <w:rPr>
                <w:color w:val="000000" w:themeColor="text1"/>
              </w:rPr>
              <w:t xml:space="preserve"> или</w:t>
            </w:r>
            <w:r w:rsidR="00AD57D8" w:rsidRPr="00BE4A58">
              <w:rPr>
                <w:color w:val="000000" w:themeColor="text1"/>
              </w:rPr>
              <w:t xml:space="preserve"> «</w:t>
            </w:r>
            <w:r w:rsidR="00AD57D8" w:rsidRPr="00BE4A58">
              <w:rPr>
                <w:color w:val="000000"/>
              </w:rPr>
              <w:t>Предыдущий дентификационный номер (VIN)</w:t>
            </w:r>
            <w:r w:rsidR="00AD57D8" w:rsidRPr="00BE4A58">
              <w:rPr>
                <w:color w:val="000000" w:themeColor="text1"/>
              </w:rPr>
              <w:t>» (ПредИденНом)</w:t>
            </w:r>
            <w:r w:rsidRPr="00BE4A58">
              <w:rPr>
                <w:color w:val="000000" w:themeColor="text1"/>
              </w:rPr>
              <w:t xml:space="preserve"> </w:t>
            </w:r>
            <w:r w:rsidR="00AD57D8" w:rsidRPr="00BE4A58">
              <w:rPr>
                <w:color w:val="000000" w:themeColor="text1"/>
              </w:rPr>
              <w:t xml:space="preserve">или «Сведения о государственном регистрационном номере» (ГосРегЗн) </w:t>
            </w:r>
            <w:r w:rsidRPr="00BE4A58">
              <w:rPr>
                <w:color w:val="000000" w:themeColor="text1"/>
              </w:rPr>
              <w:t xml:space="preserve">не удовлетворяет условиям п. 2.5.1 настоящего </w:t>
            </w:r>
            <w:r w:rsidR="00B80074" w:rsidRPr="00BE4A58">
              <w:rPr>
                <w:color w:val="000000" w:themeColor="text1"/>
              </w:rPr>
              <w:t>документа</w:t>
            </w:r>
            <w:r w:rsidR="00B80074">
              <w:rPr>
                <w:color w:val="000000" w:themeColor="text1"/>
              </w:rPr>
              <w:t xml:space="preserve"> </w:t>
            </w:r>
          </w:p>
        </w:tc>
      </w:tr>
      <w:tr w:rsidR="00310F8C" w:rsidRPr="00461F0A" w:rsidTr="00705285">
        <w:tc>
          <w:tcPr>
            <w:tcW w:w="567" w:type="dxa"/>
            <w:vAlign w:val="center"/>
          </w:tcPr>
          <w:p w:rsidR="00310F8C" w:rsidRPr="00D049C5" w:rsidRDefault="00310F8C" w:rsidP="00310F8C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ind w:left="0" w:firstLine="0"/>
              <w:jc w:val="center"/>
              <w:rPr>
                <w:rFonts w:eastAsia="Arial Unicode MS"/>
                <w:b/>
                <w:bCs/>
                <w:color w:val="000000" w:themeColor="text1"/>
              </w:rPr>
            </w:pPr>
          </w:p>
        </w:tc>
        <w:tc>
          <w:tcPr>
            <w:tcW w:w="3922" w:type="dxa"/>
            <w:vAlign w:val="center"/>
          </w:tcPr>
          <w:p w:rsidR="00310F8C" w:rsidRPr="00461F0A" w:rsidRDefault="00310F8C" w:rsidP="00B80074">
            <w:pPr>
              <w:rPr>
                <w:color w:val="000000" w:themeColor="text1"/>
              </w:rPr>
            </w:pPr>
            <w:r w:rsidRPr="00461F0A">
              <w:rPr>
                <w:color w:val="000000" w:themeColor="text1"/>
              </w:rPr>
              <w:t>Отсутствует мощность двигателя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6285" w:type="dxa"/>
          </w:tcPr>
          <w:p w:rsidR="00310F8C" w:rsidRPr="00461F0A" w:rsidRDefault="00310F8C" w:rsidP="00B80074">
            <w:pPr>
              <w:jc w:val="both"/>
              <w:rPr>
                <w:color w:val="000000" w:themeColor="text1"/>
              </w:rPr>
            </w:pPr>
            <w:r w:rsidRPr="00461F0A">
              <w:rPr>
                <w:color w:val="000000" w:themeColor="text1"/>
              </w:rPr>
              <w:t>Одновременно отсутствуют значения реквизитов «Мощность</w:t>
            </w:r>
            <w:r>
              <w:rPr>
                <w:color w:val="000000" w:themeColor="text1"/>
              </w:rPr>
              <w:t xml:space="preserve"> л.с.» (МощДвигЛС) и «Мощность кВт» (МощДвигКВт</w:t>
            </w:r>
            <w:r w:rsidRPr="00461F0A">
              <w:rPr>
                <w:color w:val="000000" w:themeColor="text1"/>
              </w:rPr>
              <w:t>)</w:t>
            </w:r>
            <w:r w:rsidR="00B80074">
              <w:rPr>
                <w:color w:val="000000" w:themeColor="text1"/>
              </w:rPr>
              <w:t>.</w:t>
            </w:r>
          </w:p>
        </w:tc>
      </w:tr>
      <w:tr w:rsidR="00310F8C" w:rsidRPr="00461F0A" w:rsidTr="00705285">
        <w:tc>
          <w:tcPr>
            <w:tcW w:w="567" w:type="dxa"/>
            <w:vAlign w:val="center"/>
          </w:tcPr>
          <w:p w:rsidR="00310F8C" w:rsidRPr="00D049C5" w:rsidRDefault="00310F8C" w:rsidP="00310F8C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ind w:left="0" w:firstLine="0"/>
              <w:jc w:val="center"/>
              <w:rPr>
                <w:rFonts w:eastAsia="Arial Unicode MS"/>
                <w:b/>
                <w:bCs/>
                <w:color w:val="000000" w:themeColor="text1"/>
              </w:rPr>
            </w:pPr>
          </w:p>
        </w:tc>
        <w:tc>
          <w:tcPr>
            <w:tcW w:w="3922" w:type="dxa"/>
            <w:vAlign w:val="center"/>
          </w:tcPr>
          <w:p w:rsidR="00310F8C" w:rsidRDefault="00310F8C" w:rsidP="00757871">
            <w:pPr>
              <w:rPr>
                <w:color w:val="000000" w:themeColor="text1"/>
              </w:rPr>
            </w:pPr>
            <w:r w:rsidRPr="00CC3F7F">
              <w:rPr>
                <w:color w:val="000000"/>
              </w:rPr>
              <w:t xml:space="preserve">Мощность двигателя </w:t>
            </w:r>
          </w:p>
          <w:p w:rsidR="00310F8C" w:rsidRPr="00461F0A" w:rsidRDefault="00310F8C" w:rsidP="00757871">
            <w:pPr>
              <w:rPr>
                <w:color w:val="000000" w:themeColor="text1"/>
              </w:rPr>
            </w:pPr>
            <w:r w:rsidRPr="00CC3F7F">
              <w:rPr>
                <w:color w:val="000000"/>
              </w:rPr>
              <w:t>л. с.</w:t>
            </w:r>
            <w:r w:rsidRPr="00CC3F7F">
              <w:rPr>
                <w:color w:val="000000" w:themeColor="text1"/>
              </w:rPr>
              <w:t xml:space="preserve"> </w:t>
            </w:r>
            <w:r w:rsidRPr="00461F0A">
              <w:rPr>
                <w:color w:val="000000" w:themeColor="text1"/>
              </w:rPr>
              <w:t>≤ 0</w:t>
            </w:r>
          </w:p>
        </w:tc>
        <w:tc>
          <w:tcPr>
            <w:tcW w:w="6285" w:type="dxa"/>
            <w:vAlign w:val="center"/>
          </w:tcPr>
          <w:p w:rsidR="00310F8C" w:rsidRPr="00461F0A" w:rsidRDefault="00310F8C" w:rsidP="00B80074">
            <w:pPr>
              <w:jc w:val="both"/>
              <w:rPr>
                <w:color w:val="000000" w:themeColor="text1"/>
              </w:rPr>
            </w:pPr>
            <w:r w:rsidRPr="00461F0A">
              <w:rPr>
                <w:color w:val="000000" w:themeColor="text1"/>
              </w:rPr>
              <w:t xml:space="preserve">Значение реквизита </w:t>
            </w:r>
            <w:r w:rsidRPr="00210488">
              <w:rPr>
                <w:color w:val="000000" w:themeColor="text1"/>
              </w:rPr>
              <w:t>«</w:t>
            </w:r>
            <w:r>
              <w:rPr>
                <w:color w:val="000000"/>
              </w:rPr>
              <w:t>Мощность л.</w:t>
            </w:r>
            <w:r w:rsidRPr="00210488">
              <w:rPr>
                <w:color w:val="000000"/>
              </w:rPr>
              <w:t>с.</w:t>
            </w:r>
            <w:r w:rsidRPr="00210488">
              <w:rPr>
                <w:color w:val="000000" w:themeColor="text1"/>
              </w:rPr>
              <w:t>» (МощДвЛС)</w:t>
            </w:r>
            <w:r w:rsidRPr="00461F0A">
              <w:rPr>
                <w:color w:val="000000" w:themeColor="text1"/>
              </w:rPr>
              <w:t xml:space="preserve"> должно быть больше нуля</w:t>
            </w:r>
          </w:p>
        </w:tc>
      </w:tr>
      <w:tr w:rsidR="00310F8C" w:rsidRPr="00461F0A" w:rsidTr="00705285">
        <w:tc>
          <w:tcPr>
            <w:tcW w:w="567" w:type="dxa"/>
            <w:vAlign w:val="center"/>
          </w:tcPr>
          <w:p w:rsidR="00310F8C" w:rsidRPr="00D049C5" w:rsidRDefault="00310F8C" w:rsidP="00310F8C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ind w:left="0" w:firstLine="0"/>
              <w:jc w:val="center"/>
              <w:rPr>
                <w:rFonts w:eastAsia="Arial Unicode MS"/>
                <w:b/>
                <w:bCs/>
                <w:color w:val="000000" w:themeColor="text1"/>
              </w:rPr>
            </w:pPr>
          </w:p>
        </w:tc>
        <w:tc>
          <w:tcPr>
            <w:tcW w:w="3922" w:type="dxa"/>
            <w:vAlign w:val="center"/>
          </w:tcPr>
          <w:p w:rsidR="00310F8C" w:rsidRDefault="00310F8C" w:rsidP="00757871">
            <w:pPr>
              <w:rPr>
                <w:color w:val="000000" w:themeColor="text1"/>
              </w:rPr>
            </w:pPr>
            <w:r w:rsidRPr="00210488">
              <w:rPr>
                <w:color w:val="000000"/>
              </w:rPr>
              <w:t xml:space="preserve">Мощность двигателя </w:t>
            </w:r>
          </w:p>
          <w:p w:rsidR="00310F8C" w:rsidRPr="00461F0A" w:rsidRDefault="00310F8C" w:rsidP="00757871">
            <w:pPr>
              <w:rPr>
                <w:color w:val="000000" w:themeColor="text1"/>
              </w:rPr>
            </w:pPr>
            <w:r w:rsidRPr="00210488">
              <w:rPr>
                <w:color w:val="000000"/>
              </w:rPr>
              <w:t>кВт</w:t>
            </w:r>
            <w:r>
              <w:rPr>
                <w:color w:val="000000" w:themeColor="text1"/>
              </w:rPr>
              <w:t xml:space="preserve"> </w:t>
            </w:r>
            <w:r w:rsidRPr="00461F0A">
              <w:rPr>
                <w:color w:val="000000" w:themeColor="text1"/>
              </w:rPr>
              <w:t>≤ 0</w:t>
            </w:r>
          </w:p>
        </w:tc>
        <w:tc>
          <w:tcPr>
            <w:tcW w:w="6285" w:type="dxa"/>
            <w:vAlign w:val="center"/>
          </w:tcPr>
          <w:p w:rsidR="00310F8C" w:rsidRPr="00461F0A" w:rsidRDefault="00310F8C" w:rsidP="00B80074">
            <w:pPr>
              <w:jc w:val="both"/>
              <w:rPr>
                <w:color w:val="000000" w:themeColor="text1"/>
              </w:rPr>
            </w:pPr>
            <w:r w:rsidRPr="00461F0A">
              <w:rPr>
                <w:color w:val="000000" w:themeColor="text1"/>
              </w:rPr>
              <w:t xml:space="preserve">Значение реквизита </w:t>
            </w:r>
            <w:r w:rsidRPr="001F3408">
              <w:rPr>
                <w:color w:val="000000" w:themeColor="text1"/>
              </w:rPr>
              <w:t>«</w:t>
            </w:r>
            <w:r w:rsidRPr="001F3408">
              <w:rPr>
                <w:color w:val="000000"/>
              </w:rPr>
              <w:t>Мощность кВт</w:t>
            </w:r>
            <w:r w:rsidRPr="001F3408">
              <w:rPr>
                <w:color w:val="000000" w:themeColor="text1"/>
              </w:rPr>
              <w:t>» (МощДвКВт)</w:t>
            </w:r>
            <w:r w:rsidRPr="00461F0A">
              <w:rPr>
                <w:color w:val="000000" w:themeColor="text1"/>
              </w:rPr>
              <w:t xml:space="preserve"> должно быть больше нуля</w:t>
            </w:r>
          </w:p>
        </w:tc>
      </w:tr>
      <w:tr w:rsidR="00310F8C" w:rsidRPr="00461F0A" w:rsidTr="00705285">
        <w:tc>
          <w:tcPr>
            <w:tcW w:w="567" w:type="dxa"/>
            <w:vAlign w:val="center"/>
          </w:tcPr>
          <w:p w:rsidR="00310F8C" w:rsidRPr="00D049C5" w:rsidRDefault="00310F8C" w:rsidP="00310F8C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ind w:left="0" w:firstLine="0"/>
              <w:jc w:val="center"/>
              <w:rPr>
                <w:rFonts w:eastAsia="Arial Unicode MS"/>
                <w:b/>
                <w:bCs/>
                <w:color w:val="000000" w:themeColor="text1"/>
              </w:rPr>
            </w:pPr>
          </w:p>
        </w:tc>
        <w:tc>
          <w:tcPr>
            <w:tcW w:w="3922" w:type="dxa"/>
            <w:vAlign w:val="center"/>
          </w:tcPr>
          <w:p w:rsidR="00310F8C" w:rsidRPr="00210488" w:rsidRDefault="00310F8C" w:rsidP="00757871">
            <w:pPr>
              <w:rPr>
                <w:color w:val="000000" w:themeColor="text1"/>
              </w:rPr>
            </w:pPr>
            <w:r w:rsidRPr="00F73B19">
              <w:rPr>
                <w:color w:val="000000"/>
              </w:rPr>
              <w:t>Ошибка ФИО</w:t>
            </w:r>
          </w:p>
        </w:tc>
        <w:tc>
          <w:tcPr>
            <w:tcW w:w="6285" w:type="dxa"/>
            <w:vAlign w:val="center"/>
          </w:tcPr>
          <w:p w:rsidR="00310F8C" w:rsidRPr="00461F0A" w:rsidRDefault="00310F8C" w:rsidP="00B8007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Элемент ФИО не удовлетворяет требованиям п. 2.6 настоящего </w:t>
            </w:r>
            <w:r w:rsidR="00B80074">
              <w:rPr>
                <w:color w:val="000000" w:themeColor="text1"/>
              </w:rPr>
              <w:t>документа</w:t>
            </w:r>
          </w:p>
        </w:tc>
      </w:tr>
      <w:tr w:rsidR="00310F8C" w:rsidRPr="00461F0A" w:rsidTr="00705285">
        <w:tc>
          <w:tcPr>
            <w:tcW w:w="567" w:type="dxa"/>
            <w:vAlign w:val="center"/>
          </w:tcPr>
          <w:p w:rsidR="00310F8C" w:rsidRPr="00D049C5" w:rsidRDefault="00310F8C" w:rsidP="00310F8C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ind w:left="0" w:firstLine="0"/>
              <w:jc w:val="center"/>
              <w:rPr>
                <w:rFonts w:eastAsia="Arial Unicode MS"/>
                <w:b/>
                <w:bCs/>
                <w:color w:val="000000" w:themeColor="text1"/>
              </w:rPr>
            </w:pPr>
          </w:p>
        </w:tc>
        <w:tc>
          <w:tcPr>
            <w:tcW w:w="3922" w:type="dxa"/>
            <w:vAlign w:val="center"/>
          </w:tcPr>
          <w:p w:rsidR="00310F8C" w:rsidRPr="00461F0A" w:rsidRDefault="00310F8C" w:rsidP="00757871">
            <w:pPr>
              <w:rPr>
                <w:color w:val="000000" w:themeColor="text1"/>
              </w:rPr>
            </w:pPr>
            <w:r w:rsidRPr="00461F0A">
              <w:rPr>
                <w:color w:val="000000" w:themeColor="text1"/>
              </w:rPr>
              <w:t>Другие ошибки</w:t>
            </w:r>
          </w:p>
        </w:tc>
        <w:tc>
          <w:tcPr>
            <w:tcW w:w="6285" w:type="dxa"/>
            <w:vAlign w:val="center"/>
          </w:tcPr>
          <w:p w:rsidR="00310F8C" w:rsidRPr="00461F0A" w:rsidRDefault="00310F8C" w:rsidP="0018085C">
            <w:pPr>
              <w:jc w:val="both"/>
              <w:rPr>
                <w:color w:val="000000" w:themeColor="text1"/>
              </w:rPr>
            </w:pPr>
            <w:r w:rsidRPr="00461F0A">
              <w:rPr>
                <w:color w:val="000000" w:themeColor="text1"/>
              </w:rPr>
              <w:t>Полное описание ошибки</w:t>
            </w:r>
          </w:p>
        </w:tc>
      </w:tr>
    </w:tbl>
    <w:p w:rsidR="00310F8C" w:rsidRPr="00461F0A" w:rsidRDefault="00310F8C" w:rsidP="00310F8C">
      <w:pPr>
        <w:rPr>
          <w:color w:val="000000" w:themeColor="text1"/>
        </w:rPr>
      </w:pPr>
    </w:p>
    <w:p w:rsidR="00A16FBB" w:rsidRDefault="00A16FBB" w:rsidP="00205C50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A16FBB" w:rsidRDefault="00A16FBB" w:rsidP="00205C50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A16FBB" w:rsidRDefault="00A16FBB" w:rsidP="00205C50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A16FBB" w:rsidRDefault="00A16FBB" w:rsidP="00205C50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A16FBB" w:rsidRDefault="00A16FBB" w:rsidP="00205C50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A16FBB" w:rsidRDefault="00A16FBB" w:rsidP="00205C50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A16FBB" w:rsidRDefault="00A16FBB" w:rsidP="00205C50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A16FBB" w:rsidRDefault="00A16FBB" w:rsidP="00205C50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A16FBB" w:rsidRDefault="00A16FBB" w:rsidP="00205C50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A16FBB" w:rsidRDefault="00A16FBB" w:rsidP="00205C50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A16FBB" w:rsidRDefault="00A16FBB" w:rsidP="00205C50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A16FBB" w:rsidRDefault="00A16FBB" w:rsidP="00205C50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A16FBB" w:rsidRDefault="00A16FBB" w:rsidP="00205C50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A16FBB" w:rsidRDefault="00A16FBB" w:rsidP="00205C50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A16FBB" w:rsidRDefault="00A16FBB" w:rsidP="00205C50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EC18DB" w:rsidRDefault="00EC18DB" w:rsidP="00205C50">
      <w:pPr>
        <w:pStyle w:val="ConsPlusNormal"/>
        <w:ind w:left="5670"/>
        <w:jc w:val="both"/>
        <w:rPr>
          <w:rFonts w:ascii="Times New Roman" w:hAnsi="Times New Roman" w:cs="Times New Roman"/>
          <w:sz w:val="20"/>
        </w:rPr>
      </w:pPr>
    </w:p>
    <w:p w:rsidR="00EC18DB" w:rsidRDefault="00EC18DB" w:rsidP="00205C50">
      <w:pPr>
        <w:pStyle w:val="ConsPlusNormal"/>
        <w:ind w:left="5670"/>
        <w:jc w:val="both"/>
        <w:rPr>
          <w:rFonts w:ascii="Times New Roman" w:hAnsi="Times New Roman" w:cs="Times New Roman"/>
          <w:sz w:val="20"/>
        </w:rPr>
      </w:pPr>
    </w:p>
    <w:p w:rsidR="00EC18DB" w:rsidRDefault="00EC18DB" w:rsidP="00205C50">
      <w:pPr>
        <w:pStyle w:val="ConsPlusNormal"/>
        <w:ind w:left="5670"/>
        <w:jc w:val="both"/>
        <w:rPr>
          <w:rFonts w:ascii="Times New Roman" w:hAnsi="Times New Roman" w:cs="Times New Roman"/>
          <w:sz w:val="20"/>
        </w:rPr>
      </w:pPr>
    </w:p>
    <w:p w:rsidR="00EC18DB" w:rsidRDefault="00EC18DB" w:rsidP="00205C50">
      <w:pPr>
        <w:pStyle w:val="ConsPlusNormal"/>
        <w:ind w:left="5670"/>
        <w:jc w:val="both"/>
        <w:rPr>
          <w:rFonts w:ascii="Times New Roman" w:hAnsi="Times New Roman" w:cs="Times New Roman"/>
          <w:sz w:val="20"/>
        </w:rPr>
      </w:pPr>
    </w:p>
    <w:p w:rsidR="00EC18DB" w:rsidRDefault="00EC18DB" w:rsidP="00205C50">
      <w:pPr>
        <w:pStyle w:val="ConsPlusNormal"/>
        <w:ind w:left="5670"/>
        <w:jc w:val="both"/>
        <w:rPr>
          <w:rFonts w:ascii="Times New Roman" w:hAnsi="Times New Roman" w:cs="Times New Roman"/>
          <w:sz w:val="20"/>
        </w:rPr>
      </w:pPr>
    </w:p>
    <w:p w:rsidR="00EC18DB" w:rsidRDefault="00EC18DB" w:rsidP="00205C50">
      <w:pPr>
        <w:pStyle w:val="ConsPlusNormal"/>
        <w:ind w:left="5670"/>
        <w:jc w:val="both"/>
        <w:rPr>
          <w:rFonts w:ascii="Times New Roman" w:hAnsi="Times New Roman" w:cs="Times New Roman"/>
          <w:sz w:val="20"/>
        </w:rPr>
      </w:pPr>
    </w:p>
    <w:p w:rsidR="00A16FBB" w:rsidRDefault="00A16FBB" w:rsidP="00A16FBB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0F046C" w:rsidRDefault="000F046C" w:rsidP="000F046C">
      <w:pPr>
        <w:shd w:val="clear" w:color="auto" w:fill="FFFFFF"/>
        <w:ind w:firstLine="900"/>
        <w:jc w:val="both"/>
        <w:rPr>
          <w:sz w:val="28"/>
          <w:szCs w:val="28"/>
        </w:rPr>
      </w:pPr>
    </w:p>
    <w:p w:rsidR="000F046C" w:rsidRPr="005A2F3C" w:rsidRDefault="000F046C" w:rsidP="000F046C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A16FBB" w:rsidRPr="00AC2BDD" w:rsidRDefault="00A16FBB" w:rsidP="00A16FBB">
      <w:pPr>
        <w:pStyle w:val="ConsPlusNormal"/>
        <w:ind w:left="5670"/>
        <w:jc w:val="both"/>
        <w:rPr>
          <w:rFonts w:ascii="Times New Roman" w:hAnsi="Times New Roman" w:cs="Times New Roman"/>
          <w:sz w:val="20"/>
        </w:rPr>
      </w:pPr>
      <w:r w:rsidRPr="00AC2BDD">
        <w:rPr>
          <w:rFonts w:ascii="Times New Roman" w:hAnsi="Times New Roman" w:cs="Times New Roman"/>
          <w:sz w:val="20"/>
        </w:rPr>
        <w:t xml:space="preserve">Приложение № </w:t>
      </w:r>
      <w:r w:rsidR="009726F5">
        <w:rPr>
          <w:rFonts w:ascii="Times New Roman" w:hAnsi="Times New Roman" w:cs="Times New Roman"/>
          <w:sz w:val="20"/>
        </w:rPr>
        <w:t>2</w:t>
      </w:r>
      <w:r w:rsidRPr="00AC2BDD">
        <w:rPr>
          <w:rFonts w:ascii="Times New Roman" w:hAnsi="Times New Roman" w:cs="Times New Roman"/>
          <w:sz w:val="20"/>
        </w:rPr>
        <w:t xml:space="preserve"> </w:t>
      </w:r>
    </w:p>
    <w:p w:rsidR="009B0491" w:rsidRPr="00F23D05" w:rsidRDefault="009B0491" w:rsidP="009B0491">
      <w:pPr>
        <w:pStyle w:val="ConsPlusNormal"/>
        <w:ind w:left="567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23D05">
        <w:rPr>
          <w:rFonts w:ascii="Times New Roman" w:hAnsi="Times New Roman" w:cs="Times New Roman"/>
          <w:sz w:val="20"/>
        </w:rPr>
        <w:t>к Порядку представления в электронной форме в УФНС России по субъекту Российской Федерации сведений о транспортных средствах и об их владельцах, регистрируемых органом исполнительной власти субъекта Российской Федерации, уполномоченным на осуществление регионального государственного контроля (надзора) в области технического состояния и эксплуатации самоходных машин и других видов техники</w:t>
      </w:r>
    </w:p>
    <w:p w:rsidR="00A16FBB" w:rsidRPr="003F3E68" w:rsidRDefault="00A16FBB" w:rsidP="00A16FBB">
      <w:pPr>
        <w:pStyle w:val="ConsPlusNormal"/>
        <w:ind w:left="-851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46C" w:rsidRPr="00276303" w:rsidRDefault="000F046C" w:rsidP="009B0491">
      <w:pPr>
        <w:pStyle w:val="14"/>
        <w:spacing w:after="120"/>
        <w:ind w:left="0" w:firstLine="708"/>
        <w:jc w:val="both"/>
        <w:rPr>
          <w:b/>
          <w:szCs w:val="28"/>
        </w:rPr>
      </w:pPr>
      <w:r w:rsidRPr="00276303">
        <w:rPr>
          <w:b/>
          <w:szCs w:val="28"/>
        </w:rPr>
        <w:t>Формат представления</w:t>
      </w:r>
      <w:r>
        <w:rPr>
          <w:b/>
          <w:szCs w:val="28"/>
        </w:rPr>
        <w:t xml:space="preserve"> </w:t>
      </w:r>
      <w:r w:rsidRPr="00276303">
        <w:rPr>
          <w:b/>
          <w:szCs w:val="28"/>
        </w:rPr>
        <w:t xml:space="preserve">сведений по факту приема и обработки файлов обмена данными о транспортных средствах и об их владельцах, регистрируемых </w:t>
      </w:r>
      <w:r w:rsidR="00C114E3">
        <w:rPr>
          <w:b/>
          <w:szCs w:val="28"/>
        </w:rPr>
        <w:t xml:space="preserve">органом </w:t>
      </w:r>
      <w:r w:rsidR="00DA0C84">
        <w:rPr>
          <w:b/>
          <w:szCs w:val="28"/>
        </w:rPr>
        <w:t xml:space="preserve">гостехнадзора </w:t>
      </w:r>
    </w:p>
    <w:p w:rsidR="000F046C" w:rsidRPr="00055D45" w:rsidRDefault="000F046C" w:rsidP="000F046C">
      <w:pPr>
        <w:pStyle w:val="10"/>
        <w:spacing w:before="840"/>
      </w:pPr>
      <w:bookmarkStart w:id="5" w:name="_Toc95296546"/>
      <w:bookmarkStart w:id="6" w:name="_Toc95296893"/>
      <w:bookmarkStart w:id="7" w:name="_Toc95530589"/>
      <w:bookmarkStart w:id="8" w:name="_Toc95882976"/>
      <w:bookmarkStart w:id="9" w:name="_Toc95886762"/>
      <w:bookmarkStart w:id="10" w:name="_Toc95896089"/>
      <w:bookmarkStart w:id="11" w:name="_Toc102195770"/>
      <w:bookmarkStart w:id="12" w:name="_Toc136255792"/>
      <w:r w:rsidRPr="00055D45">
        <w:t>1. ОБЩИЕ СВЕДЕНИЯ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0F046C" w:rsidRPr="00B13CF8" w:rsidRDefault="000F046C" w:rsidP="005D3FFF">
      <w:pPr>
        <w:autoSpaceDE w:val="0"/>
        <w:autoSpaceDN w:val="0"/>
        <w:adjustRightInd w:val="0"/>
        <w:ind w:firstLine="720"/>
        <w:jc w:val="both"/>
        <w:outlineLvl w:val="2"/>
        <w:rPr>
          <w:rFonts w:eastAsia="SimSun"/>
          <w:sz w:val="28"/>
          <w:szCs w:val="28"/>
        </w:rPr>
      </w:pPr>
      <w:r w:rsidRPr="00D43A43">
        <w:rPr>
          <w:rFonts w:eastAsia="SimSun"/>
          <w:sz w:val="28"/>
          <w:szCs w:val="28"/>
        </w:rPr>
        <w:t xml:space="preserve">1. Настоящий </w:t>
      </w:r>
      <w:r>
        <w:rPr>
          <w:rFonts w:eastAsia="SimSun"/>
          <w:sz w:val="28"/>
          <w:szCs w:val="28"/>
        </w:rPr>
        <w:t>документ</w:t>
      </w:r>
      <w:r w:rsidRPr="00D43A43">
        <w:rPr>
          <w:rFonts w:eastAsia="SimSun"/>
          <w:sz w:val="28"/>
          <w:szCs w:val="28"/>
        </w:rPr>
        <w:t xml:space="preserve"> описывает требования к XML файлам передачи </w:t>
      </w:r>
      <w:r>
        <w:rPr>
          <w:rFonts w:eastAsia="SimSun"/>
          <w:sz w:val="28"/>
          <w:szCs w:val="28"/>
        </w:rPr>
        <w:t xml:space="preserve">данных </w:t>
      </w:r>
      <w:r w:rsidRPr="000F7499">
        <w:rPr>
          <w:rFonts w:eastAsia="SimSun"/>
          <w:sz w:val="28"/>
          <w:szCs w:val="28"/>
        </w:rPr>
        <w:t xml:space="preserve">по результатам контроля файлов обмена со сведениями </w:t>
      </w:r>
      <w:r w:rsidRPr="00276303">
        <w:rPr>
          <w:sz w:val="28"/>
          <w:szCs w:val="28"/>
        </w:rPr>
        <w:t xml:space="preserve">о транспортных средствах и об их владельцах, регистрируемых </w:t>
      </w:r>
      <w:r w:rsidR="00623AA5">
        <w:rPr>
          <w:sz w:val="28"/>
          <w:szCs w:val="28"/>
        </w:rPr>
        <w:t xml:space="preserve">органом </w:t>
      </w:r>
      <w:r w:rsidR="00DA0C84">
        <w:rPr>
          <w:sz w:val="28"/>
          <w:szCs w:val="28"/>
        </w:rPr>
        <w:t>гостехнадзора</w:t>
      </w:r>
      <w:r w:rsidRPr="003D4819">
        <w:rPr>
          <w:rFonts w:eastAsia="SimSun"/>
          <w:sz w:val="28"/>
          <w:szCs w:val="28"/>
        </w:rPr>
        <w:t>, в</w:t>
      </w:r>
      <w:r>
        <w:rPr>
          <w:rFonts w:eastAsia="SimSun"/>
          <w:sz w:val="28"/>
          <w:szCs w:val="28"/>
        </w:rPr>
        <w:t xml:space="preserve"> </w:t>
      </w:r>
      <w:r w:rsidR="00DA0C84">
        <w:rPr>
          <w:rFonts w:eastAsia="SimSun"/>
          <w:sz w:val="28"/>
          <w:szCs w:val="28"/>
        </w:rPr>
        <w:t xml:space="preserve">УФНС </w:t>
      </w:r>
      <w:r w:rsidRPr="00B13CF8">
        <w:rPr>
          <w:rFonts w:eastAsia="SimSun"/>
          <w:sz w:val="28"/>
          <w:szCs w:val="28"/>
        </w:rPr>
        <w:t>в электронном виде</w:t>
      </w:r>
      <w:r>
        <w:rPr>
          <w:rFonts w:eastAsia="SimSun"/>
          <w:sz w:val="28"/>
          <w:szCs w:val="28"/>
        </w:rPr>
        <w:t xml:space="preserve"> </w:t>
      </w:r>
      <w:r w:rsidRPr="00D43A43">
        <w:rPr>
          <w:rFonts w:eastAsia="SimSun"/>
          <w:sz w:val="28"/>
          <w:szCs w:val="28"/>
        </w:rPr>
        <w:t xml:space="preserve">(далее – файлам </w:t>
      </w:r>
      <w:r>
        <w:rPr>
          <w:rFonts w:eastAsia="SimSun"/>
          <w:sz w:val="28"/>
          <w:szCs w:val="28"/>
        </w:rPr>
        <w:t>протокола</w:t>
      </w:r>
      <w:r w:rsidRPr="00D43A43">
        <w:rPr>
          <w:rFonts w:eastAsia="SimSun"/>
          <w:sz w:val="28"/>
          <w:szCs w:val="28"/>
        </w:rPr>
        <w:t>)</w:t>
      </w:r>
      <w:r w:rsidRPr="00B13CF8">
        <w:rPr>
          <w:rFonts w:eastAsia="SimSun"/>
          <w:sz w:val="28"/>
          <w:szCs w:val="28"/>
        </w:rPr>
        <w:t>.</w:t>
      </w:r>
      <w:r w:rsidRPr="00D43A43">
        <w:rPr>
          <w:rFonts w:eastAsia="SimSun"/>
          <w:sz w:val="28"/>
          <w:szCs w:val="28"/>
        </w:rPr>
        <w:t xml:space="preserve"> </w:t>
      </w:r>
    </w:p>
    <w:p w:rsidR="000F046C" w:rsidRPr="00F44C75" w:rsidRDefault="000F046C" w:rsidP="005D3FFF">
      <w:pPr>
        <w:autoSpaceDE w:val="0"/>
        <w:autoSpaceDN w:val="0"/>
        <w:adjustRightInd w:val="0"/>
        <w:ind w:firstLine="720"/>
        <w:jc w:val="both"/>
        <w:outlineLvl w:val="2"/>
        <w:rPr>
          <w:rFonts w:eastAsia="SimSun"/>
          <w:sz w:val="28"/>
          <w:szCs w:val="28"/>
        </w:rPr>
      </w:pPr>
      <w:r w:rsidRPr="00F44C75">
        <w:rPr>
          <w:rFonts w:eastAsia="SimSun"/>
          <w:sz w:val="28"/>
          <w:szCs w:val="28"/>
        </w:rPr>
        <w:t>2. Номер версии настоящего формата 4.0</w:t>
      </w:r>
      <w:r w:rsidR="009B0491">
        <w:rPr>
          <w:rFonts w:eastAsia="SimSun"/>
          <w:sz w:val="28"/>
          <w:szCs w:val="28"/>
        </w:rPr>
        <w:t>2</w:t>
      </w:r>
      <w:r w:rsidRPr="00F44C75">
        <w:rPr>
          <w:rFonts w:eastAsia="SimSun"/>
          <w:sz w:val="28"/>
          <w:szCs w:val="28"/>
        </w:rPr>
        <w:t xml:space="preserve">, часть </w:t>
      </w:r>
      <w:r>
        <w:rPr>
          <w:rFonts w:eastAsia="SimSun"/>
          <w:sz w:val="28"/>
          <w:szCs w:val="28"/>
        </w:rPr>
        <w:t>220</w:t>
      </w:r>
      <w:r w:rsidRPr="00F44C75">
        <w:rPr>
          <w:rFonts w:eastAsia="SimSun"/>
          <w:sz w:val="28"/>
          <w:szCs w:val="28"/>
        </w:rPr>
        <w:t>_</w:t>
      </w:r>
      <w:r>
        <w:rPr>
          <w:rFonts w:eastAsia="SimSun"/>
          <w:sz w:val="28"/>
          <w:szCs w:val="28"/>
        </w:rPr>
        <w:t>07</w:t>
      </w:r>
      <w:r w:rsidRPr="00F44C75">
        <w:rPr>
          <w:rFonts w:eastAsia="SimSun"/>
          <w:sz w:val="28"/>
          <w:szCs w:val="28"/>
        </w:rPr>
        <w:t>.</w:t>
      </w:r>
    </w:p>
    <w:p w:rsidR="000F046C" w:rsidRPr="00D43A43" w:rsidRDefault="000F046C" w:rsidP="00DA0C84">
      <w:pPr>
        <w:pStyle w:val="10"/>
        <w:spacing w:before="360"/>
      </w:pPr>
      <w:r w:rsidRPr="00D43A43">
        <w:t xml:space="preserve">II. ОПИСАНИЕ ФАЙЛА </w:t>
      </w:r>
      <w:r>
        <w:t>протокола</w:t>
      </w:r>
    </w:p>
    <w:p w:rsidR="000F046C" w:rsidRPr="00D43A43" w:rsidRDefault="000F046C" w:rsidP="005D3FFF">
      <w:pPr>
        <w:pStyle w:val="ac"/>
        <w:rPr>
          <w:rFonts w:eastAsia="SimSun"/>
          <w:szCs w:val="28"/>
        </w:rPr>
      </w:pPr>
      <w:r w:rsidRPr="00D43A43">
        <w:rPr>
          <w:szCs w:val="28"/>
        </w:rPr>
        <w:t xml:space="preserve">3. </w:t>
      </w:r>
      <w:r w:rsidRPr="00D43A43">
        <w:rPr>
          <w:b/>
          <w:szCs w:val="28"/>
        </w:rPr>
        <w:t xml:space="preserve">Имя файла </w:t>
      </w:r>
      <w:r>
        <w:rPr>
          <w:b/>
          <w:szCs w:val="28"/>
        </w:rPr>
        <w:t>протокола</w:t>
      </w:r>
      <w:r w:rsidRPr="00D43A43">
        <w:rPr>
          <w:b/>
          <w:szCs w:val="28"/>
        </w:rPr>
        <w:t xml:space="preserve"> </w:t>
      </w:r>
      <w:r w:rsidRPr="00D43A43">
        <w:rPr>
          <w:rFonts w:eastAsia="SimSun"/>
          <w:szCs w:val="28"/>
        </w:rPr>
        <w:t>должно иметь следующий вид:</w:t>
      </w:r>
    </w:p>
    <w:p w:rsidR="000F046C" w:rsidRPr="00D43A43" w:rsidRDefault="000F046C" w:rsidP="005D3FFF">
      <w:pPr>
        <w:pStyle w:val="aa"/>
        <w:rPr>
          <w:rFonts w:eastAsia="SimSun"/>
          <w:sz w:val="28"/>
          <w:szCs w:val="28"/>
        </w:rPr>
      </w:pPr>
      <w:r w:rsidRPr="00D43A43">
        <w:rPr>
          <w:rFonts w:eastAsia="SimSun"/>
          <w:b/>
          <w:i/>
          <w:sz w:val="28"/>
          <w:szCs w:val="28"/>
          <w:lang w:val="en-US"/>
        </w:rPr>
        <w:t>R</w:t>
      </w:r>
      <w:r w:rsidRPr="00D43A43">
        <w:rPr>
          <w:rFonts w:eastAsia="SimSun"/>
          <w:b/>
          <w:i/>
          <w:sz w:val="28"/>
          <w:szCs w:val="28"/>
        </w:rPr>
        <w:t>_Т_</w:t>
      </w:r>
      <w:r w:rsidRPr="00D43A43">
        <w:rPr>
          <w:rFonts w:eastAsia="SimSun"/>
          <w:b/>
          <w:i/>
          <w:sz w:val="28"/>
          <w:szCs w:val="28"/>
          <w:lang w:val="en-US"/>
        </w:rPr>
        <w:t>P</w:t>
      </w:r>
      <w:r w:rsidRPr="00D43A43">
        <w:rPr>
          <w:rFonts w:eastAsia="SimSun"/>
          <w:b/>
          <w:i/>
          <w:sz w:val="28"/>
          <w:szCs w:val="28"/>
        </w:rPr>
        <w:t>_О_</w:t>
      </w:r>
      <w:r w:rsidRPr="00D43A43">
        <w:rPr>
          <w:b/>
          <w:i/>
          <w:sz w:val="28"/>
          <w:szCs w:val="28"/>
          <w:lang w:val="en-US"/>
        </w:rPr>
        <w:t>GGGGMMDD</w:t>
      </w:r>
      <w:r w:rsidRPr="00D43A43">
        <w:rPr>
          <w:rFonts w:eastAsia="SimSun"/>
          <w:b/>
          <w:i/>
          <w:sz w:val="28"/>
          <w:szCs w:val="28"/>
        </w:rPr>
        <w:t>_</w:t>
      </w:r>
      <w:r w:rsidRPr="00D43A43">
        <w:rPr>
          <w:rFonts w:eastAsia="SimSun"/>
          <w:b/>
          <w:i/>
          <w:sz w:val="28"/>
          <w:szCs w:val="28"/>
          <w:lang w:val="en-US"/>
        </w:rPr>
        <w:t>N</w:t>
      </w:r>
      <w:r w:rsidRPr="00D43A43">
        <w:rPr>
          <w:rFonts w:eastAsia="SimSun"/>
          <w:sz w:val="28"/>
          <w:szCs w:val="28"/>
        </w:rPr>
        <w:t xml:space="preserve"> , где:</w:t>
      </w:r>
    </w:p>
    <w:p w:rsidR="000F046C" w:rsidRPr="00D74151" w:rsidRDefault="000F046C" w:rsidP="005D3FFF">
      <w:pPr>
        <w:pStyle w:val="aa"/>
        <w:rPr>
          <w:rFonts w:eastAsia="SimSun"/>
          <w:sz w:val="28"/>
          <w:szCs w:val="28"/>
        </w:rPr>
      </w:pPr>
      <w:r w:rsidRPr="00D74151">
        <w:rPr>
          <w:rFonts w:eastAsia="SimSun"/>
          <w:b/>
          <w:i/>
          <w:sz w:val="28"/>
          <w:szCs w:val="28"/>
        </w:rPr>
        <w:t>R_Т</w:t>
      </w:r>
      <w:r w:rsidRPr="00D74151">
        <w:rPr>
          <w:rFonts w:eastAsia="SimSun"/>
          <w:sz w:val="28"/>
          <w:szCs w:val="28"/>
        </w:rPr>
        <w:t xml:space="preserve"> – </w:t>
      </w:r>
      <w:r w:rsidRPr="00D74151">
        <w:rPr>
          <w:sz w:val="28"/>
          <w:szCs w:val="28"/>
        </w:rPr>
        <w:t xml:space="preserve">префикс, где R принимает значение PR (принадлежность передаваемых сведений к протоколу обработки); Т принимает значение префикса принятого файла обмена без подчеркивания </w:t>
      </w:r>
      <w:r>
        <w:rPr>
          <w:rFonts w:eastAsia="SimSun"/>
          <w:sz w:val="28"/>
          <w:szCs w:val="28"/>
          <w:lang w:val="en-US"/>
        </w:rPr>
        <w:t>VOGTNTS</w:t>
      </w:r>
      <w:r w:rsidRPr="00D74151">
        <w:rPr>
          <w:rFonts w:eastAsia="SimSun"/>
          <w:sz w:val="28"/>
          <w:szCs w:val="28"/>
        </w:rPr>
        <w:t>;</w:t>
      </w:r>
    </w:p>
    <w:p w:rsidR="000F046C" w:rsidRPr="00D74151" w:rsidRDefault="000F046C" w:rsidP="005D3FFF">
      <w:pPr>
        <w:pStyle w:val="aa"/>
        <w:rPr>
          <w:rFonts w:eastAsia="SimSun"/>
          <w:sz w:val="28"/>
          <w:szCs w:val="28"/>
        </w:rPr>
      </w:pPr>
      <w:r w:rsidRPr="00D74151">
        <w:rPr>
          <w:rFonts w:eastAsia="SimSun"/>
          <w:b/>
          <w:i/>
          <w:sz w:val="28"/>
          <w:szCs w:val="28"/>
          <w:lang w:val="en-US"/>
        </w:rPr>
        <w:t>P</w:t>
      </w:r>
      <w:r>
        <w:rPr>
          <w:rFonts w:eastAsia="SimSun"/>
          <w:b/>
          <w:i/>
          <w:sz w:val="28"/>
          <w:szCs w:val="28"/>
        </w:rPr>
        <w:t xml:space="preserve"> </w:t>
      </w:r>
      <w:r w:rsidRPr="00D74151">
        <w:rPr>
          <w:rFonts w:eastAsia="SimSun"/>
          <w:sz w:val="28"/>
          <w:szCs w:val="28"/>
        </w:rPr>
        <w:t xml:space="preserve">– </w:t>
      </w:r>
      <w:r>
        <w:rPr>
          <w:rFonts w:eastAsia="SimSun"/>
          <w:sz w:val="28"/>
          <w:szCs w:val="28"/>
        </w:rPr>
        <w:t>идентификатор получателя</w:t>
      </w:r>
      <w:r w:rsidRPr="004810BB">
        <w:rPr>
          <w:rFonts w:eastAsia="SimSun"/>
          <w:sz w:val="28"/>
          <w:szCs w:val="28"/>
        </w:rPr>
        <w:t xml:space="preserve"> информации, для регистрирующих органов, осуществляющих государственный надзор за техническим состоянием самоходных машин и других видов техники в Российской Федерации</w:t>
      </w:r>
      <w:r>
        <w:rPr>
          <w:rFonts w:eastAsia="SimSun"/>
          <w:sz w:val="28"/>
          <w:szCs w:val="28"/>
        </w:rPr>
        <w:t xml:space="preserve">, </w:t>
      </w:r>
      <w:r w:rsidRPr="00E562CA">
        <w:rPr>
          <w:sz w:val="28"/>
          <w:szCs w:val="28"/>
        </w:rPr>
        <w:t>представляется в виде девятнадцатиразрядного кода (идентификационный номер налогоплательщика (ИНН) и код причины постановки на учет (КПП) органа)</w:t>
      </w:r>
      <w:r w:rsidRPr="00D74151">
        <w:rPr>
          <w:rFonts w:eastAsia="SimSun"/>
          <w:sz w:val="28"/>
          <w:szCs w:val="28"/>
        </w:rPr>
        <w:t>;</w:t>
      </w:r>
    </w:p>
    <w:p w:rsidR="000F046C" w:rsidRPr="00D74151" w:rsidRDefault="000F046C" w:rsidP="005D3FFF">
      <w:pPr>
        <w:pStyle w:val="aa"/>
        <w:rPr>
          <w:rFonts w:eastAsia="SimSun"/>
          <w:sz w:val="28"/>
          <w:szCs w:val="28"/>
        </w:rPr>
      </w:pPr>
      <w:r w:rsidRPr="00D74151">
        <w:rPr>
          <w:rFonts w:eastAsia="SimSun"/>
          <w:b/>
          <w:i/>
          <w:sz w:val="28"/>
          <w:szCs w:val="28"/>
        </w:rPr>
        <w:t>О</w:t>
      </w:r>
      <w:r>
        <w:rPr>
          <w:rFonts w:eastAsia="SimSun"/>
          <w:sz w:val="28"/>
          <w:szCs w:val="28"/>
        </w:rPr>
        <w:t xml:space="preserve"> </w:t>
      </w:r>
      <w:r w:rsidRPr="00D74151">
        <w:rPr>
          <w:rFonts w:eastAsia="SimSun"/>
          <w:sz w:val="28"/>
          <w:szCs w:val="28"/>
        </w:rPr>
        <w:t xml:space="preserve">– </w:t>
      </w:r>
      <w:r>
        <w:rPr>
          <w:sz w:val="28"/>
          <w:szCs w:val="28"/>
        </w:rPr>
        <w:t>идентификатор отправителя</w:t>
      </w:r>
      <w:r w:rsidRPr="00E562CA">
        <w:rPr>
          <w:sz w:val="28"/>
          <w:szCs w:val="28"/>
        </w:rPr>
        <w:t xml:space="preserve"> информации, для налоговых органов представляется в виде четырехразрядного кода </w:t>
      </w:r>
      <w:r w:rsidRPr="00A33531">
        <w:rPr>
          <w:sz w:val="28"/>
          <w:szCs w:val="28"/>
        </w:rPr>
        <w:t>тер</w:t>
      </w:r>
      <w:r>
        <w:rPr>
          <w:sz w:val="28"/>
          <w:szCs w:val="28"/>
        </w:rPr>
        <w:t>риториального органа ФНС России</w:t>
      </w:r>
      <w:r w:rsidRPr="00D74151">
        <w:rPr>
          <w:rFonts w:eastAsia="SimSun"/>
          <w:sz w:val="28"/>
          <w:szCs w:val="28"/>
        </w:rPr>
        <w:t>;</w:t>
      </w:r>
    </w:p>
    <w:p w:rsidR="000F046C" w:rsidRPr="00D74151" w:rsidRDefault="000F046C" w:rsidP="005D3FFF">
      <w:pPr>
        <w:pStyle w:val="aa"/>
        <w:rPr>
          <w:sz w:val="28"/>
          <w:szCs w:val="28"/>
        </w:rPr>
      </w:pPr>
      <w:r w:rsidRPr="00D74151">
        <w:rPr>
          <w:b/>
          <w:i/>
          <w:sz w:val="28"/>
          <w:szCs w:val="28"/>
        </w:rPr>
        <w:t xml:space="preserve">GGGG </w:t>
      </w:r>
      <w:r w:rsidRPr="00D74151">
        <w:rPr>
          <w:rFonts w:eastAsia="SimSun"/>
          <w:sz w:val="28"/>
          <w:szCs w:val="28"/>
        </w:rPr>
        <w:t>–</w:t>
      </w:r>
      <w:r w:rsidRPr="00D74151">
        <w:rPr>
          <w:sz w:val="28"/>
          <w:szCs w:val="28"/>
        </w:rPr>
        <w:t xml:space="preserve"> год формирования передаваемого файла, </w:t>
      </w:r>
      <w:r w:rsidRPr="00D74151">
        <w:rPr>
          <w:b/>
          <w:i/>
          <w:sz w:val="28"/>
          <w:szCs w:val="28"/>
        </w:rPr>
        <w:t>MM</w:t>
      </w:r>
      <w:r w:rsidRPr="00D74151">
        <w:rPr>
          <w:sz w:val="28"/>
          <w:szCs w:val="28"/>
        </w:rPr>
        <w:t xml:space="preserve"> - месяц, </w:t>
      </w:r>
      <w:r w:rsidRPr="00D74151">
        <w:rPr>
          <w:b/>
          <w:i/>
          <w:sz w:val="28"/>
          <w:szCs w:val="28"/>
        </w:rPr>
        <w:t>DD</w:t>
      </w:r>
      <w:r w:rsidRPr="00D74151">
        <w:rPr>
          <w:sz w:val="28"/>
          <w:szCs w:val="28"/>
        </w:rPr>
        <w:t xml:space="preserve"> - день;</w:t>
      </w:r>
    </w:p>
    <w:p w:rsidR="000F046C" w:rsidRDefault="000F046C" w:rsidP="005D3FFF">
      <w:pPr>
        <w:pStyle w:val="aa"/>
        <w:rPr>
          <w:sz w:val="28"/>
          <w:szCs w:val="28"/>
        </w:rPr>
      </w:pPr>
      <w:r w:rsidRPr="00D74151">
        <w:rPr>
          <w:rFonts w:eastAsia="SimSun"/>
          <w:b/>
          <w:i/>
          <w:sz w:val="28"/>
          <w:szCs w:val="28"/>
        </w:rPr>
        <w:t>N</w:t>
      </w:r>
      <w:r w:rsidRPr="00D74151">
        <w:rPr>
          <w:rFonts w:eastAsia="SimSun"/>
          <w:sz w:val="28"/>
          <w:szCs w:val="28"/>
        </w:rPr>
        <w:t xml:space="preserve"> – идентификационный номер файла (длина</w:t>
      </w:r>
      <w:r w:rsidRPr="00D43A43">
        <w:rPr>
          <w:rFonts w:eastAsia="SimSun"/>
          <w:sz w:val="28"/>
          <w:szCs w:val="28"/>
        </w:rPr>
        <w:t xml:space="preserve"> – от 1 до 36 знаков. </w:t>
      </w:r>
      <w:r w:rsidRPr="00D43A43">
        <w:rPr>
          <w:sz w:val="28"/>
          <w:szCs w:val="28"/>
        </w:rPr>
        <w:t>Идентификационный номер файла должен обеспечивать уникальность файла</w:t>
      </w:r>
      <w:r>
        <w:rPr>
          <w:sz w:val="28"/>
          <w:szCs w:val="28"/>
        </w:rPr>
        <w:t xml:space="preserve">, </w:t>
      </w:r>
      <w:r w:rsidRPr="00D74151">
        <w:rPr>
          <w:sz w:val="28"/>
          <w:szCs w:val="28"/>
        </w:rPr>
        <w:t>рекомендуется использовать 36-символьный глобально уникальный идентификатор GUID)</w:t>
      </w:r>
      <w:r w:rsidRPr="00D43A43">
        <w:rPr>
          <w:sz w:val="28"/>
          <w:szCs w:val="28"/>
        </w:rPr>
        <w:t>.</w:t>
      </w:r>
    </w:p>
    <w:p w:rsidR="000F046C" w:rsidRPr="00F54745" w:rsidRDefault="000F046C" w:rsidP="005D3FFF">
      <w:pPr>
        <w:pStyle w:val="ac"/>
        <w:rPr>
          <w:szCs w:val="28"/>
        </w:rPr>
      </w:pPr>
      <w:r w:rsidRPr="00F54745">
        <w:rPr>
          <w:szCs w:val="28"/>
        </w:rPr>
        <w:lastRenderedPageBreak/>
        <w:t>Расширение имени файла - xml. Расширение имени файла может указываться как строчными, так и прописными буквами.</w:t>
      </w:r>
    </w:p>
    <w:p w:rsidR="000F046C" w:rsidRPr="00D43A43" w:rsidRDefault="000F046C" w:rsidP="005D3FFF">
      <w:pPr>
        <w:pStyle w:val="41"/>
        <w:rPr>
          <w:sz w:val="28"/>
          <w:szCs w:val="28"/>
        </w:rPr>
      </w:pPr>
      <w:r>
        <w:rPr>
          <w:sz w:val="28"/>
          <w:szCs w:val="28"/>
        </w:rPr>
        <w:t xml:space="preserve">Параметры первой строки </w:t>
      </w:r>
      <w:r w:rsidRPr="00D43A43">
        <w:rPr>
          <w:sz w:val="28"/>
          <w:szCs w:val="28"/>
        </w:rPr>
        <w:t xml:space="preserve">файла </w:t>
      </w:r>
      <w:r>
        <w:rPr>
          <w:sz w:val="28"/>
          <w:szCs w:val="28"/>
        </w:rPr>
        <w:t>протокола</w:t>
      </w:r>
    </w:p>
    <w:p w:rsidR="000F046C" w:rsidRPr="00D43A43" w:rsidRDefault="000F046C" w:rsidP="005D3FFF">
      <w:pPr>
        <w:pStyle w:val="aa"/>
        <w:rPr>
          <w:sz w:val="28"/>
          <w:szCs w:val="28"/>
        </w:rPr>
      </w:pPr>
      <w:r w:rsidRPr="00D43A43">
        <w:rPr>
          <w:sz w:val="28"/>
          <w:szCs w:val="28"/>
        </w:rPr>
        <w:t>Первая строка XML файла должна иметь следующий вид:</w:t>
      </w:r>
    </w:p>
    <w:p w:rsidR="000F046C" w:rsidRPr="00D43A43" w:rsidRDefault="000F046C" w:rsidP="005D3FFF">
      <w:pPr>
        <w:pStyle w:val="aa"/>
        <w:rPr>
          <w:sz w:val="28"/>
          <w:szCs w:val="28"/>
        </w:rPr>
      </w:pPr>
      <w:r w:rsidRPr="00D43A43">
        <w:rPr>
          <w:sz w:val="28"/>
          <w:szCs w:val="28"/>
        </w:rPr>
        <w:t>&lt;?</w:t>
      </w:r>
      <w:r w:rsidRPr="00D43A43">
        <w:rPr>
          <w:sz w:val="28"/>
          <w:szCs w:val="28"/>
          <w:lang w:val="en-US"/>
        </w:rPr>
        <w:t>xml</w:t>
      </w:r>
      <w:r w:rsidRPr="00D43A43">
        <w:rPr>
          <w:sz w:val="28"/>
          <w:szCs w:val="28"/>
        </w:rPr>
        <w:t xml:space="preserve">  </w:t>
      </w:r>
      <w:r w:rsidRPr="00D43A43">
        <w:rPr>
          <w:sz w:val="28"/>
          <w:szCs w:val="28"/>
          <w:lang w:val="en-US"/>
        </w:rPr>
        <w:t>version</w:t>
      </w:r>
      <w:r w:rsidRPr="00D43A43">
        <w:rPr>
          <w:sz w:val="28"/>
          <w:szCs w:val="28"/>
        </w:rPr>
        <w:t xml:space="preserve">="1.0"  </w:t>
      </w:r>
      <w:r w:rsidRPr="00D43A43">
        <w:rPr>
          <w:sz w:val="28"/>
          <w:szCs w:val="28"/>
          <w:lang w:val="en-US"/>
        </w:rPr>
        <w:t>encoding</w:t>
      </w:r>
      <w:r w:rsidRPr="00D43A43">
        <w:rPr>
          <w:sz w:val="28"/>
          <w:szCs w:val="28"/>
        </w:rPr>
        <w:t xml:space="preserve"> = "</w:t>
      </w:r>
      <w:r w:rsidRPr="00D43A43">
        <w:rPr>
          <w:sz w:val="28"/>
          <w:szCs w:val="28"/>
          <w:lang w:val="en-US"/>
        </w:rPr>
        <w:t>windows</w:t>
      </w:r>
      <w:r w:rsidRPr="00D43A43">
        <w:rPr>
          <w:sz w:val="28"/>
          <w:szCs w:val="28"/>
        </w:rPr>
        <w:t>-1251"?&gt;</w:t>
      </w:r>
    </w:p>
    <w:p w:rsidR="000F046C" w:rsidRPr="00D43A43" w:rsidRDefault="000F046C" w:rsidP="005D3FFF">
      <w:pPr>
        <w:pStyle w:val="31"/>
        <w:rPr>
          <w:rFonts w:eastAsia="SimSun"/>
          <w:sz w:val="28"/>
          <w:szCs w:val="28"/>
        </w:rPr>
      </w:pPr>
      <w:r w:rsidRPr="00D43A43">
        <w:rPr>
          <w:rFonts w:eastAsia="SimSun"/>
          <w:sz w:val="28"/>
          <w:szCs w:val="28"/>
        </w:rPr>
        <w:t xml:space="preserve">Имя файла, содержащего </w:t>
      </w:r>
      <w:r w:rsidRPr="00500B1F">
        <w:rPr>
          <w:rFonts w:eastAsia="SimSun"/>
          <w:sz w:val="28"/>
          <w:szCs w:val="28"/>
        </w:rPr>
        <w:t xml:space="preserve">XSD </w:t>
      </w:r>
      <w:r w:rsidRPr="00A029BB">
        <w:rPr>
          <w:rFonts w:eastAsia="SimSun"/>
          <w:sz w:val="28"/>
          <w:szCs w:val="28"/>
        </w:rPr>
        <w:t>схему ф</w:t>
      </w:r>
      <w:r w:rsidRPr="00D43A43">
        <w:rPr>
          <w:rFonts w:eastAsia="SimSun"/>
          <w:sz w:val="28"/>
          <w:szCs w:val="28"/>
        </w:rPr>
        <w:t xml:space="preserve">айла </w:t>
      </w:r>
      <w:r>
        <w:rPr>
          <w:rFonts w:eastAsia="SimSun"/>
          <w:sz w:val="28"/>
          <w:szCs w:val="28"/>
        </w:rPr>
        <w:t>протокола</w:t>
      </w:r>
      <w:r w:rsidRPr="00D43A43">
        <w:rPr>
          <w:rFonts w:eastAsia="SimSun"/>
          <w:sz w:val="28"/>
          <w:szCs w:val="28"/>
        </w:rPr>
        <w:t xml:space="preserve">, </w:t>
      </w:r>
      <w:r w:rsidRPr="00D43A43">
        <w:rPr>
          <w:rFonts w:eastAsia="SimSun"/>
          <w:b w:val="0"/>
          <w:sz w:val="28"/>
          <w:szCs w:val="28"/>
        </w:rPr>
        <w:t>должно иметь следующий вид:</w:t>
      </w:r>
    </w:p>
    <w:p w:rsidR="000F046C" w:rsidRPr="00D43A43" w:rsidRDefault="000F046C" w:rsidP="005D3FFF">
      <w:pPr>
        <w:pStyle w:val="aa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  <w:lang w:val="en-US"/>
        </w:rPr>
        <w:t>PR</w:t>
      </w:r>
      <w:r w:rsidRPr="00A34374">
        <w:rPr>
          <w:rFonts w:eastAsia="SimSun"/>
          <w:sz w:val="28"/>
          <w:szCs w:val="28"/>
        </w:rPr>
        <w:t>_</w:t>
      </w:r>
      <w:r>
        <w:rPr>
          <w:rFonts w:eastAsia="SimSun"/>
          <w:sz w:val="28"/>
          <w:szCs w:val="28"/>
          <w:lang w:val="en-US"/>
        </w:rPr>
        <w:t>VOGTNTS</w:t>
      </w:r>
      <w:r w:rsidRPr="00A34374">
        <w:rPr>
          <w:rFonts w:eastAsia="SimSun"/>
          <w:sz w:val="28"/>
          <w:szCs w:val="28"/>
        </w:rPr>
        <w:t>_2_220_07_04_01_</w:t>
      </w:r>
      <w:r>
        <w:rPr>
          <w:rFonts w:eastAsia="SimSun"/>
          <w:sz w:val="28"/>
          <w:szCs w:val="28"/>
          <w:lang w:val="en-US"/>
        </w:rPr>
        <w:t>xx</w:t>
      </w:r>
      <w:r w:rsidRPr="00D43A43">
        <w:rPr>
          <w:rFonts w:eastAsia="SimSun"/>
          <w:sz w:val="28"/>
          <w:szCs w:val="28"/>
        </w:rPr>
        <w:t xml:space="preserve"> , </w:t>
      </w:r>
      <w:r w:rsidRPr="00D43A43">
        <w:rPr>
          <w:sz w:val="28"/>
          <w:szCs w:val="28"/>
        </w:rPr>
        <w:t>где хх – номер версии схемы.</w:t>
      </w:r>
    </w:p>
    <w:p w:rsidR="000F046C" w:rsidRDefault="000F046C" w:rsidP="005D3FFF">
      <w:pPr>
        <w:pStyle w:val="aa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Расшире</w:t>
      </w:r>
      <w:r w:rsidRPr="00D43A43">
        <w:rPr>
          <w:rFonts w:eastAsia="SimSun"/>
          <w:sz w:val="28"/>
          <w:szCs w:val="28"/>
        </w:rPr>
        <w:t>ние имени файла – xsd.</w:t>
      </w:r>
    </w:p>
    <w:p w:rsidR="000F046C" w:rsidRDefault="000F046C" w:rsidP="005D3FFF">
      <w:pPr>
        <w:jc w:val="both"/>
        <w:rPr>
          <w:sz w:val="28"/>
          <w:szCs w:val="28"/>
        </w:rPr>
      </w:pPr>
      <w:r w:rsidRPr="00D43A43">
        <w:rPr>
          <w:sz w:val="28"/>
          <w:szCs w:val="28"/>
          <w:lang w:val="en-US"/>
        </w:rPr>
        <w:t>XSD</w:t>
      </w:r>
      <w:r w:rsidRPr="00D43A43">
        <w:rPr>
          <w:sz w:val="28"/>
          <w:szCs w:val="28"/>
        </w:rPr>
        <w:t xml:space="preserve"> схема файла </w:t>
      </w:r>
      <w:r>
        <w:rPr>
          <w:sz w:val="28"/>
          <w:szCs w:val="28"/>
        </w:rPr>
        <w:t>протокола</w:t>
      </w:r>
      <w:r w:rsidRPr="00D43A43">
        <w:rPr>
          <w:sz w:val="28"/>
          <w:szCs w:val="28"/>
        </w:rPr>
        <w:t xml:space="preserve"> в электронном виде приводится отдельным файлом.</w:t>
      </w:r>
    </w:p>
    <w:p w:rsidR="000F046C" w:rsidRPr="000C1143" w:rsidRDefault="000F046C" w:rsidP="00DC3989">
      <w:pPr>
        <w:ind w:firstLine="708"/>
        <w:jc w:val="both"/>
        <w:rPr>
          <w:sz w:val="28"/>
          <w:szCs w:val="28"/>
        </w:rPr>
      </w:pPr>
      <w:r w:rsidRPr="000C1143">
        <w:rPr>
          <w:sz w:val="28"/>
          <w:szCs w:val="28"/>
        </w:rPr>
        <w:t>4.</w:t>
      </w:r>
      <w:r w:rsidRPr="000C1143">
        <w:rPr>
          <w:b/>
          <w:sz w:val="28"/>
          <w:szCs w:val="28"/>
        </w:rPr>
        <w:t xml:space="preserve"> Логическая модель файла </w:t>
      </w:r>
      <w:r>
        <w:rPr>
          <w:b/>
          <w:sz w:val="28"/>
          <w:szCs w:val="28"/>
        </w:rPr>
        <w:t>протокола</w:t>
      </w:r>
      <w:r w:rsidRPr="000C1143">
        <w:rPr>
          <w:b/>
          <w:sz w:val="28"/>
          <w:szCs w:val="28"/>
        </w:rPr>
        <w:t xml:space="preserve"> </w:t>
      </w:r>
      <w:r w:rsidRPr="000C1143">
        <w:rPr>
          <w:sz w:val="28"/>
          <w:szCs w:val="28"/>
        </w:rPr>
        <w:t xml:space="preserve">представлена в виде диаграммы структуры файла </w:t>
      </w:r>
      <w:r>
        <w:rPr>
          <w:sz w:val="28"/>
          <w:szCs w:val="28"/>
        </w:rPr>
        <w:t>протокола</w:t>
      </w:r>
      <w:r w:rsidRPr="000C1143">
        <w:rPr>
          <w:sz w:val="28"/>
          <w:szCs w:val="28"/>
        </w:rPr>
        <w:t xml:space="preserve"> на рисунке 1 настоящего формата. Элементами логической модели файла </w:t>
      </w:r>
      <w:r>
        <w:rPr>
          <w:sz w:val="28"/>
          <w:szCs w:val="28"/>
        </w:rPr>
        <w:t>протокола</w:t>
      </w:r>
      <w:r w:rsidRPr="000C1143">
        <w:rPr>
          <w:sz w:val="28"/>
          <w:szCs w:val="28"/>
        </w:rPr>
        <w:t xml:space="preserve"> являются элементы и атрибуты XML файла. Перечень структурных элементов логической модели файла </w:t>
      </w:r>
      <w:r>
        <w:rPr>
          <w:sz w:val="28"/>
          <w:szCs w:val="28"/>
        </w:rPr>
        <w:t>протокола</w:t>
      </w:r>
      <w:r w:rsidRPr="000C1143">
        <w:rPr>
          <w:sz w:val="28"/>
          <w:szCs w:val="28"/>
        </w:rPr>
        <w:t xml:space="preserve"> и сведения о н</w:t>
      </w:r>
      <w:r>
        <w:rPr>
          <w:sz w:val="28"/>
          <w:szCs w:val="28"/>
        </w:rPr>
        <w:t>их приведены в таблицах 4.1-4.</w:t>
      </w:r>
      <w:r w:rsidRPr="00F237C4">
        <w:rPr>
          <w:sz w:val="28"/>
          <w:szCs w:val="28"/>
        </w:rPr>
        <w:t>7</w:t>
      </w:r>
      <w:r w:rsidRPr="000C1143">
        <w:rPr>
          <w:sz w:val="28"/>
          <w:szCs w:val="28"/>
        </w:rPr>
        <w:t xml:space="preserve"> настоящего формата.</w:t>
      </w:r>
    </w:p>
    <w:p w:rsidR="000F046C" w:rsidRPr="000C1143" w:rsidRDefault="000F046C" w:rsidP="005D3FFF">
      <w:pPr>
        <w:pStyle w:val="aa"/>
        <w:rPr>
          <w:sz w:val="28"/>
          <w:szCs w:val="28"/>
        </w:rPr>
      </w:pPr>
      <w:r w:rsidRPr="000C1143">
        <w:rPr>
          <w:sz w:val="28"/>
          <w:szCs w:val="28"/>
        </w:rPr>
        <w:t xml:space="preserve">Для каждого структурного элемента логической модели файла </w:t>
      </w:r>
      <w:r>
        <w:rPr>
          <w:sz w:val="28"/>
          <w:szCs w:val="28"/>
        </w:rPr>
        <w:t>протокола</w:t>
      </w:r>
      <w:r w:rsidRPr="000C1143">
        <w:rPr>
          <w:sz w:val="28"/>
          <w:szCs w:val="28"/>
        </w:rPr>
        <w:t xml:space="preserve"> приводятся следующие сведения:</w:t>
      </w:r>
    </w:p>
    <w:p w:rsidR="000F046C" w:rsidRPr="000C1143" w:rsidRDefault="000F046C" w:rsidP="005D3FFF">
      <w:pPr>
        <w:pStyle w:val="a0"/>
        <w:numPr>
          <w:ilvl w:val="0"/>
          <w:numId w:val="0"/>
        </w:numPr>
        <w:ind w:firstLine="709"/>
        <w:rPr>
          <w:rStyle w:val="ab"/>
          <w:sz w:val="28"/>
          <w:szCs w:val="28"/>
        </w:rPr>
      </w:pPr>
      <w:r w:rsidRPr="000C1143">
        <w:rPr>
          <w:rStyle w:val="ae"/>
          <w:sz w:val="28"/>
          <w:szCs w:val="28"/>
        </w:rPr>
        <w:t>наименование элемента.</w:t>
      </w:r>
      <w:r w:rsidRPr="000C1143">
        <w:rPr>
          <w:sz w:val="28"/>
          <w:szCs w:val="28"/>
        </w:rPr>
        <w:t xml:space="preserve"> </w:t>
      </w:r>
      <w:r w:rsidRPr="000C1143">
        <w:rPr>
          <w:rStyle w:val="ab"/>
          <w:sz w:val="28"/>
          <w:szCs w:val="28"/>
        </w:rPr>
        <w:t>Приводится полное наименование элемента</w:t>
      </w:r>
      <w:r w:rsidRPr="000C1143">
        <w:rPr>
          <w:rStyle w:val="ad"/>
          <w:sz w:val="28"/>
          <w:szCs w:val="28"/>
        </w:rPr>
        <w:footnoteReference w:id="1"/>
      </w:r>
      <w:r w:rsidRPr="000C1143">
        <w:rPr>
          <w:rStyle w:val="ab"/>
          <w:sz w:val="28"/>
          <w:szCs w:val="28"/>
        </w:rPr>
        <w:t>;</w:t>
      </w:r>
    </w:p>
    <w:p w:rsidR="000F046C" w:rsidRPr="000C1143" w:rsidRDefault="000F046C" w:rsidP="005D3FFF">
      <w:pPr>
        <w:pStyle w:val="a0"/>
        <w:numPr>
          <w:ilvl w:val="0"/>
          <w:numId w:val="0"/>
        </w:numPr>
        <w:ind w:firstLine="709"/>
        <w:rPr>
          <w:sz w:val="28"/>
          <w:szCs w:val="28"/>
        </w:rPr>
      </w:pPr>
      <w:r w:rsidRPr="000C1143">
        <w:rPr>
          <w:rStyle w:val="ae"/>
          <w:sz w:val="28"/>
          <w:szCs w:val="28"/>
        </w:rPr>
        <w:t>сокращенное наименование (код) элемента.</w:t>
      </w:r>
      <w:r w:rsidRPr="000C1143">
        <w:rPr>
          <w:sz w:val="28"/>
          <w:szCs w:val="28"/>
        </w:rPr>
        <w:t xml:space="preserve"> </w:t>
      </w:r>
      <w:r w:rsidRPr="000C1143">
        <w:rPr>
          <w:rStyle w:val="ab"/>
          <w:sz w:val="28"/>
          <w:szCs w:val="28"/>
        </w:rPr>
        <w:t xml:space="preserve">Приводится сокращенное наименование элемента. Синтаксис сокращенного наименования должен удовлетворять спецификации </w:t>
      </w:r>
      <w:r w:rsidRPr="000C1143">
        <w:rPr>
          <w:rStyle w:val="ab"/>
          <w:sz w:val="28"/>
          <w:szCs w:val="28"/>
          <w:lang w:val="en-US"/>
        </w:rPr>
        <w:t>XML</w:t>
      </w:r>
      <w:r w:rsidRPr="000C1143">
        <w:rPr>
          <w:sz w:val="28"/>
          <w:szCs w:val="28"/>
        </w:rPr>
        <w:t>;</w:t>
      </w:r>
    </w:p>
    <w:p w:rsidR="000F046C" w:rsidRPr="000C1143" w:rsidRDefault="000F046C" w:rsidP="005D3FFF">
      <w:pPr>
        <w:pStyle w:val="a0"/>
        <w:numPr>
          <w:ilvl w:val="0"/>
          <w:numId w:val="0"/>
        </w:numPr>
        <w:ind w:firstLine="709"/>
        <w:rPr>
          <w:rStyle w:val="ab"/>
          <w:sz w:val="28"/>
          <w:szCs w:val="28"/>
        </w:rPr>
      </w:pPr>
      <w:r w:rsidRPr="000C1143">
        <w:rPr>
          <w:rStyle w:val="ae"/>
          <w:sz w:val="28"/>
          <w:szCs w:val="28"/>
        </w:rPr>
        <w:t>признак типа элемента.</w:t>
      </w:r>
      <w:r w:rsidRPr="000C1143">
        <w:rPr>
          <w:sz w:val="28"/>
          <w:szCs w:val="28"/>
        </w:rPr>
        <w:t xml:space="preserve"> </w:t>
      </w:r>
      <w:r w:rsidRPr="000C1143">
        <w:rPr>
          <w:rStyle w:val="ab"/>
          <w:sz w:val="28"/>
          <w:szCs w:val="28"/>
        </w:rPr>
        <w:t xml:space="preserve">Может принимать следующие значения: «С» – сложный элемент логической модели (содержит вложенные элементы), «П» – простой элемент логической модели, реализованный в виде элемента </w:t>
      </w:r>
      <w:r w:rsidRPr="000C1143">
        <w:rPr>
          <w:rStyle w:val="ab"/>
          <w:sz w:val="28"/>
          <w:szCs w:val="28"/>
          <w:lang w:val="en-US"/>
        </w:rPr>
        <w:t>XML</w:t>
      </w:r>
      <w:r w:rsidRPr="000C1143">
        <w:rPr>
          <w:rStyle w:val="ab"/>
          <w:sz w:val="28"/>
          <w:szCs w:val="28"/>
        </w:rPr>
        <w:t xml:space="preserve"> файла, «А» – простой элемент логической модели, реализованный в виде атрибута элемента </w:t>
      </w:r>
      <w:r w:rsidRPr="000C1143">
        <w:rPr>
          <w:rStyle w:val="ab"/>
          <w:sz w:val="28"/>
          <w:szCs w:val="28"/>
          <w:lang w:val="en-US"/>
        </w:rPr>
        <w:t>XML</w:t>
      </w:r>
      <w:r w:rsidRPr="000C1143">
        <w:rPr>
          <w:rStyle w:val="ab"/>
          <w:sz w:val="28"/>
          <w:szCs w:val="28"/>
        </w:rPr>
        <w:t xml:space="preserve"> файла. Простой элемент </w:t>
      </w:r>
      <w:r w:rsidRPr="000C1143">
        <w:rPr>
          <w:sz w:val="28"/>
          <w:szCs w:val="28"/>
        </w:rPr>
        <w:t xml:space="preserve">логической модели </w:t>
      </w:r>
      <w:r w:rsidRPr="000C1143">
        <w:rPr>
          <w:rStyle w:val="ab"/>
          <w:sz w:val="28"/>
          <w:szCs w:val="28"/>
        </w:rPr>
        <w:t>не содержит вложенные элементы;</w:t>
      </w:r>
    </w:p>
    <w:p w:rsidR="000F046C" w:rsidRPr="000C1143" w:rsidRDefault="000F046C" w:rsidP="005D3FFF">
      <w:pPr>
        <w:pStyle w:val="a0"/>
        <w:numPr>
          <w:ilvl w:val="0"/>
          <w:numId w:val="0"/>
        </w:numPr>
        <w:ind w:firstLine="709"/>
        <w:rPr>
          <w:rStyle w:val="ab"/>
          <w:sz w:val="28"/>
          <w:szCs w:val="28"/>
        </w:rPr>
      </w:pPr>
      <w:r w:rsidRPr="000C1143">
        <w:rPr>
          <w:rStyle w:val="ae"/>
          <w:sz w:val="28"/>
          <w:szCs w:val="28"/>
        </w:rPr>
        <w:t>формат элемента.</w:t>
      </w:r>
      <w:r w:rsidRPr="000C1143">
        <w:rPr>
          <w:sz w:val="28"/>
          <w:szCs w:val="28"/>
        </w:rPr>
        <w:t xml:space="preserve"> Формат </w:t>
      </w:r>
      <w:r w:rsidRPr="000C1143">
        <w:rPr>
          <w:rStyle w:val="ab"/>
          <w:sz w:val="28"/>
          <w:szCs w:val="28"/>
        </w:rPr>
        <w:t>элемента представляется следующими условными обозначениями: Т – символьная строка; N – числовое значение (целое или дробное).</w:t>
      </w:r>
    </w:p>
    <w:p w:rsidR="000F046C" w:rsidRPr="000C1143" w:rsidRDefault="000F046C" w:rsidP="005D3FFF">
      <w:pPr>
        <w:pStyle w:val="a0"/>
        <w:numPr>
          <w:ilvl w:val="0"/>
          <w:numId w:val="0"/>
        </w:numPr>
        <w:ind w:firstLine="709"/>
        <w:rPr>
          <w:sz w:val="28"/>
          <w:szCs w:val="28"/>
        </w:rPr>
      </w:pPr>
      <w:r w:rsidRPr="000C1143">
        <w:rPr>
          <w:rStyle w:val="ab"/>
          <w:sz w:val="28"/>
          <w:szCs w:val="28"/>
        </w:rPr>
        <w:t>Формат</w:t>
      </w:r>
      <w:r w:rsidRPr="000C1143">
        <w:rPr>
          <w:sz w:val="28"/>
          <w:szCs w:val="28"/>
        </w:rPr>
        <w:t xml:space="preserve"> символьной строки указывается в виде Т(n-k) или T(=k), где: n – минимальное количество знаков, k – максимальное количество знаков, символ «-» – разделитель, символ «=» означает фиксированное количество знаков в строке. В случае, если минимальное количество знаков равно 0, формат имеет вид Т(0-k). В случае, если максимальное количество знаков не</w:t>
      </w:r>
      <w:r>
        <w:rPr>
          <w:sz w:val="28"/>
          <w:szCs w:val="28"/>
        </w:rPr>
        <w:t xml:space="preserve"> </w:t>
      </w:r>
      <w:r w:rsidRPr="000C1143">
        <w:rPr>
          <w:sz w:val="28"/>
          <w:szCs w:val="28"/>
        </w:rPr>
        <w:t>ограничено, формат имеет вид Т(n-).</w:t>
      </w:r>
    </w:p>
    <w:p w:rsidR="000F046C" w:rsidRPr="000C1143" w:rsidRDefault="000F046C" w:rsidP="005D3FFF">
      <w:pPr>
        <w:pStyle w:val="a0"/>
        <w:numPr>
          <w:ilvl w:val="0"/>
          <w:numId w:val="0"/>
        </w:numPr>
        <w:ind w:firstLine="709"/>
        <w:rPr>
          <w:sz w:val="28"/>
          <w:szCs w:val="28"/>
        </w:rPr>
      </w:pPr>
      <w:r w:rsidRPr="000C1143">
        <w:rPr>
          <w:rStyle w:val="ab"/>
          <w:sz w:val="28"/>
          <w:szCs w:val="28"/>
        </w:rPr>
        <w:t>Формат</w:t>
      </w:r>
      <w:r w:rsidRPr="000C1143">
        <w:rPr>
          <w:sz w:val="28"/>
          <w:szCs w:val="28"/>
        </w:rPr>
        <w:t xml:space="preserve"> числового значения указывается в виде N(m.k), где: m – максимальное количество знаков в числе, включая знак (для отрицательного числа), целую и дробную часть числа без разделяющей десятичной точки, k – максимальное число знаков дробной части числа. Если число знаков дробной </w:t>
      </w:r>
      <w:r w:rsidRPr="000C1143">
        <w:rPr>
          <w:sz w:val="28"/>
          <w:szCs w:val="28"/>
        </w:rPr>
        <w:lastRenderedPageBreak/>
        <w:t>части числа равно 0 (то есть число целое), то формат числового значения имеет вид N(m).</w:t>
      </w:r>
    </w:p>
    <w:p w:rsidR="000F046C" w:rsidRPr="000C1143" w:rsidRDefault="000F046C" w:rsidP="005D3FFF">
      <w:pPr>
        <w:pStyle w:val="a0"/>
        <w:numPr>
          <w:ilvl w:val="0"/>
          <w:numId w:val="0"/>
        </w:numPr>
        <w:ind w:firstLine="709"/>
        <w:rPr>
          <w:sz w:val="28"/>
          <w:szCs w:val="28"/>
        </w:rPr>
      </w:pPr>
      <w:r w:rsidRPr="000C1143">
        <w:rPr>
          <w:sz w:val="28"/>
          <w:szCs w:val="28"/>
        </w:rPr>
        <w:t xml:space="preserve">Для </w:t>
      </w:r>
      <w:r w:rsidRPr="000C1143">
        <w:rPr>
          <w:rStyle w:val="ab"/>
          <w:sz w:val="28"/>
          <w:szCs w:val="28"/>
        </w:rPr>
        <w:t>простых</w:t>
      </w:r>
      <w:r w:rsidRPr="000C1143">
        <w:rPr>
          <w:sz w:val="28"/>
          <w:szCs w:val="28"/>
        </w:rPr>
        <w:t xml:space="preserve"> элементов, являющихся базовыми в XML, например, элемент с типом «date», поле «Формат элемента» не заполняется. Для таких элементов в поле «Дополнительная информация» указывается тип базового элемента;</w:t>
      </w:r>
    </w:p>
    <w:p w:rsidR="000F046C" w:rsidRPr="000C1143" w:rsidRDefault="000F046C" w:rsidP="005D3FFF">
      <w:pPr>
        <w:pStyle w:val="a0"/>
        <w:numPr>
          <w:ilvl w:val="0"/>
          <w:numId w:val="0"/>
        </w:numPr>
        <w:ind w:firstLine="709"/>
        <w:rPr>
          <w:rStyle w:val="ab"/>
          <w:sz w:val="28"/>
          <w:szCs w:val="28"/>
        </w:rPr>
      </w:pPr>
      <w:r w:rsidRPr="000C1143">
        <w:rPr>
          <w:rStyle w:val="ae"/>
          <w:sz w:val="28"/>
          <w:szCs w:val="28"/>
        </w:rPr>
        <w:t>признак обязательности элемента</w:t>
      </w:r>
      <w:r w:rsidRPr="000C1143">
        <w:rPr>
          <w:sz w:val="28"/>
          <w:szCs w:val="28"/>
        </w:rPr>
        <w:t xml:space="preserve"> </w:t>
      </w:r>
      <w:r w:rsidRPr="000C1143">
        <w:rPr>
          <w:rStyle w:val="ab"/>
          <w:sz w:val="28"/>
          <w:szCs w:val="28"/>
        </w:rPr>
        <w:t xml:space="preserve">определяет обязательность наличия элемента (совокупности наименования элемента и его значения) в файле </w:t>
      </w:r>
      <w:r>
        <w:rPr>
          <w:rStyle w:val="ab"/>
          <w:sz w:val="28"/>
          <w:szCs w:val="28"/>
        </w:rPr>
        <w:t>протокола</w:t>
      </w:r>
      <w:r w:rsidRPr="000C1143">
        <w:rPr>
          <w:rStyle w:val="ab"/>
          <w:sz w:val="28"/>
          <w:szCs w:val="28"/>
        </w:rPr>
        <w:t xml:space="preserve">. Признак обязательности элемента может принимать следующие значения: «О» – наличие элемента в файле </w:t>
      </w:r>
      <w:r>
        <w:rPr>
          <w:rStyle w:val="ab"/>
          <w:sz w:val="28"/>
          <w:szCs w:val="28"/>
        </w:rPr>
        <w:t>протокола</w:t>
      </w:r>
      <w:r w:rsidRPr="000C1143">
        <w:rPr>
          <w:rStyle w:val="ab"/>
          <w:sz w:val="28"/>
          <w:szCs w:val="28"/>
        </w:rPr>
        <w:t xml:space="preserve"> обязательно; «Н» – наличие элемента в файле </w:t>
      </w:r>
      <w:r>
        <w:rPr>
          <w:rStyle w:val="ab"/>
          <w:sz w:val="28"/>
          <w:szCs w:val="28"/>
        </w:rPr>
        <w:t>протокола</w:t>
      </w:r>
      <w:r w:rsidRPr="000C1143">
        <w:rPr>
          <w:rStyle w:val="ab"/>
          <w:sz w:val="28"/>
          <w:szCs w:val="28"/>
        </w:rPr>
        <w:t xml:space="preserve"> необязательно, то есть элемент может отсутствовать. Если элемент принимает ограниченный перечень значений (по классификатору, кодовому словарю), то признак обязательности элемента дополняется символом «К». Например, «ОК». В случае, если количество реализаций элемента может быть более одной, то признак обязательности элемента дополняется символом «М». Например, «НМ» или «ОКМ».</w:t>
      </w:r>
    </w:p>
    <w:p w:rsidR="000F046C" w:rsidRPr="000C1143" w:rsidRDefault="000F046C" w:rsidP="005D3FFF">
      <w:pPr>
        <w:pStyle w:val="aa"/>
        <w:rPr>
          <w:rStyle w:val="ab"/>
          <w:sz w:val="28"/>
          <w:szCs w:val="28"/>
        </w:rPr>
      </w:pPr>
      <w:r w:rsidRPr="000C1143">
        <w:rPr>
          <w:rStyle w:val="ab"/>
          <w:sz w:val="28"/>
          <w:szCs w:val="28"/>
        </w:rPr>
        <w:t xml:space="preserve">К вышеперечисленным признакам обязательности элемента может добавляться значение «У» в случае описания в </w:t>
      </w:r>
      <w:r w:rsidRPr="000C1143">
        <w:rPr>
          <w:rStyle w:val="ab"/>
          <w:sz w:val="28"/>
          <w:szCs w:val="28"/>
          <w:lang w:val="en-US"/>
        </w:rPr>
        <w:t>XML</w:t>
      </w:r>
      <w:r w:rsidRPr="000C1143">
        <w:rPr>
          <w:rStyle w:val="ab"/>
          <w:sz w:val="28"/>
          <w:szCs w:val="28"/>
        </w:rPr>
        <w:t xml:space="preserve"> схеме условий, предъявляемых к элементу в файле </w:t>
      </w:r>
      <w:r>
        <w:rPr>
          <w:rStyle w:val="ab"/>
          <w:sz w:val="28"/>
          <w:szCs w:val="28"/>
        </w:rPr>
        <w:t>протокола</w:t>
      </w:r>
      <w:r w:rsidRPr="000C1143">
        <w:rPr>
          <w:rStyle w:val="ab"/>
          <w:sz w:val="28"/>
          <w:szCs w:val="28"/>
        </w:rPr>
        <w:t>, описанных в графе «Дополнительная информация». Например, «НУ» или «ОКУ»;</w:t>
      </w:r>
    </w:p>
    <w:p w:rsidR="000F046C" w:rsidRDefault="000F046C" w:rsidP="00623AA5">
      <w:pPr>
        <w:ind w:firstLine="708"/>
        <w:jc w:val="both"/>
        <w:rPr>
          <w:rStyle w:val="ab"/>
          <w:sz w:val="28"/>
          <w:szCs w:val="28"/>
        </w:rPr>
      </w:pPr>
      <w:r w:rsidRPr="000C1143">
        <w:rPr>
          <w:rStyle w:val="ae"/>
          <w:sz w:val="28"/>
          <w:szCs w:val="28"/>
        </w:rPr>
        <w:t xml:space="preserve">дополнительная информация </w:t>
      </w:r>
      <w:r w:rsidRPr="000C1143">
        <w:rPr>
          <w:sz w:val="28"/>
          <w:szCs w:val="28"/>
        </w:rPr>
        <w:t xml:space="preserve">содержит, при необходимости, требования к элементу файла </w:t>
      </w:r>
      <w:r>
        <w:rPr>
          <w:sz w:val="28"/>
          <w:szCs w:val="28"/>
        </w:rPr>
        <w:t>протокола</w:t>
      </w:r>
      <w:r w:rsidRPr="000C1143">
        <w:rPr>
          <w:sz w:val="28"/>
          <w:szCs w:val="28"/>
        </w:rPr>
        <w:t xml:space="preserve">, не указанные ранее. </w:t>
      </w:r>
      <w:r w:rsidRPr="000C1143">
        <w:rPr>
          <w:rStyle w:val="ab"/>
          <w:sz w:val="28"/>
          <w:szCs w:val="28"/>
        </w:rPr>
        <w:t>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тому подобного), указывается соответствующее наименование классификатора (кодового словаря и тому подобного) или приводится перечень возможных значений. Для классификатора (кодового словаря)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:rsidR="000F046C" w:rsidRDefault="000F046C" w:rsidP="005D3FFF">
      <w:pPr>
        <w:spacing w:after="160" w:line="259" w:lineRule="auto"/>
        <w:jc w:val="both"/>
        <w:rPr>
          <w:rStyle w:val="ab"/>
          <w:sz w:val="28"/>
          <w:szCs w:val="28"/>
        </w:rPr>
      </w:pPr>
      <w:r>
        <w:rPr>
          <w:rStyle w:val="ab"/>
          <w:sz w:val="28"/>
          <w:szCs w:val="28"/>
        </w:rPr>
        <w:br w:type="page"/>
      </w:r>
    </w:p>
    <w:p w:rsidR="000F046C" w:rsidRDefault="000F046C" w:rsidP="000F046C">
      <w:pPr>
        <w:tabs>
          <w:tab w:val="left" w:pos="4200"/>
        </w:tabs>
        <w:jc w:val="center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B64C4C9" wp14:editId="63DE3E17">
            <wp:simplePos x="1533525" y="723900"/>
            <wp:positionH relativeFrom="margin">
              <wp:align>center</wp:align>
            </wp:positionH>
            <wp:positionV relativeFrom="margin">
              <wp:align>top</wp:align>
            </wp:positionV>
            <wp:extent cx="5857875" cy="7762875"/>
            <wp:effectExtent l="0" t="0" r="952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1.pn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61"/>
                    <a:stretch/>
                  </pic:blipFill>
                  <pic:spPr bwMode="auto">
                    <a:xfrm>
                      <a:off x="0" y="0"/>
                      <a:ext cx="5857875" cy="7762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0E2D6C">
        <w:rPr>
          <w:sz w:val="28"/>
          <w:szCs w:val="28"/>
        </w:rPr>
        <w:t>Рис.1. Диаграмма структуры файла протокола</w:t>
      </w:r>
    </w:p>
    <w:p w:rsidR="000F046C" w:rsidRPr="007B5DA5" w:rsidRDefault="000F046C" w:rsidP="000F046C"/>
    <w:p w:rsidR="000F046C" w:rsidRPr="007B5DA5" w:rsidRDefault="000F046C" w:rsidP="000F046C"/>
    <w:p w:rsidR="000F046C" w:rsidRPr="007B5DA5" w:rsidRDefault="000F046C" w:rsidP="000F046C"/>
    <w:p w:rsidR="000F046C" w:rsidRPr="007B5DA5" w:rsidRDefault="000F046C" w:rsidP="000F046C"/>
    <w:p w:rsidR="000F046C" w:rsidRDefault="000F046C" w:rsidP="000F046C"/>
    <w:p w:rsidR="000F046C" w:rsidRDefault="000F046C" w:rsidP="000F046C">
      <w:pPr>
        <w:tabs>
          <w:tab w:val="left" w:pos="6195"/>
        </w:tabs>
        <w:sectPr w:rsidR="000F046C" w:rsidSect="00004612">
          <w:headerReference w:type="default" r:id="rId17"/>
          <w:pgSz w:w="11906" w:h="16838"/>
          <w:pgMar w:top="426" w:right="851" w:bottom="1134" w:left="1418" w:header="709" w:footer="709" w:gutter="0"/>
          <w:pgNumType w:start="0"/>
          <w:cols w:space="708"/>
          <w:titlePg/>
          <w:docGrid w:linePitch="360"/>
        </w:sectPr>
      </w:pPr>
      <w:r>
        <w:tab/>
      </w:r>
    </w:p>
    <w:p w:rsidR="000F046C" w:rsidRPr="007B5DA5" w:rsidRDefault="000F046C" w:rsidP="000F046C">
      <w:pPr>
        <w:jc w:val="right"/>
      </w:pPr>
      <w:r w:rsidRPr="007B5DA5">
        <w:lastRenderedPageBreak/>
        <w:t>Таблица 4.1</w:t>
      </w:r>
    </w:p>
    <w:p w:rsidR="000F046C" w:rsidRPr="007B5DA5" w:rsidRDefault="000F046C" w:rsidP="000F046C">
      <w:pPr>
        <w:spacing w:after="120"/>
        <w:jc w:val="center"/>
      </w:pPr>
      <w:r w:rsidRPr="007B5DA5">
        <w:rPr>
          <w:b/>
          <w:bCs/>
        </w:rPr>
        <w:t>Протокол обработки файла обмена (Файл)</w:t>
      </w:r>
    </w:p>
    <w:tbl>
      <w:tblPr>
        <w:tblW w:w="15240" w:type="dxa"/>
        <w:jc w:val="center"/>
        <w:tblLook w:val="04A0" w:firstRow="1" w:lastRow="0" w:firstColumn="1" w:lastColumn="0" w:noHBand="0" w:noVBand="1"/>
      </w:tblPr>
      <w:tblGrid>
        <w:gridCol w:w="3873"/>
        <w:gridCol w:w="2070"/>
        <w:gridCol w:w="1208"/>
        <w:gridCol w:w="1208"/>
        <w:gridCol w:w="1910"/>
        <w:gridCol w:w="4971"/>
      </w:tblGrid>
      <w:tr w:rsidR="000F046C" w:rsidRPr="007B5DA5" w:rsidTr="00757871">
        <w:trPr>
          <w:trHeight w:val="23"/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F046C" w:rsidRPr="007B5DA5" w:rsidRDefault="000F046C" w:rsidP="00757871">
            <w:pPr>
              <w:jc w:val="center"/>
              <w:rPr>
                <w:b/>
                <w:bCs/>
              </w:rPr>
            </w:pPr>
            <w:r w:rsidRPr="007B5DA5">
              <w:rPr>
                <w:b/>
                <w:bCs/>
              </w:rPr>
              <w:t>Наименование элемента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F046C" w:rsidRPr="007B5DA5" w:rsidRDefault="000F046C" w:rsidP="00757871">
            <w:pPr>
              <w:jc w:val="center"/>
              <w:rPr>
                <w:b/>
                <w:bCs/>
              </w:rPr>
            </w:pPr>
            <w:r w:rsidRPr="007B5DA5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F046C" w:rsidRPr="007B5DA5" w:rsidRDefault="000F046C" w:rsidP="00757871">
            <w:pPr>
              <w:jc w:val="center"/>
              <w:rPr>
                <w:b/>
                <w:bCs/>
              </w:rPr>
            </w:pPr>
            <w:r w:rsidRPr="007B5DA5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F046C" w:rsidRPr="007B5DA5" w:rsidRDefault="000F046C" w:rsidP="00757871">
            <w:pPr>
              <w:jc w:val="center"/>
              <w:rPr>
                <w:b/>
                <w:bCs/>
              </w:rPr>
            </w:pPr>
            <w:r w:rsidRPr="007B5DA5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F046C" w:rsidRPr="007B5DA5" w:rsidRDefault="000F046C" w:rsidP="00757871">
            <w:pPr>
              <w:jc w:val="center"/>
              <w:rPr>
                <w:b/>
                <w:bCs/>
              </w:rPr>
            </w:pPr>
            <w:r w:rsidRPr="007B5DA5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F046C" w:rsidRPr="007B5DA5" w:rsidRDefault="000F046C" w:rsidP="00757871">
            <w:pPr>
              <w:jc w:val="center"/>
              <w:rPr>
                <w:b/>
                <w:bCs/>
              </w:rPr>
            </w:pPr>
            <w:r w:rsidRPr="007B5DA5">
              <w:rPr>
                <w:b/>
                <w:bCs/>
              </w:rPr>
              <w:t>Дополнительная информация</w:t>
            </w:r>
          </w:p>
        </w:tc>
      </w:tr>
      <w:tr w:rsidR="000F046C" w:rsidRPr="007B5DA5" w:rsidTr="00757871">
        <w:trPr>
          <w:trHeight w:val="23"/>
          <w:jc w:val="center"/>
        </w:trPr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r w:rsidRPr="007B5DA5">
              <w:t>Идентификатор файла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ИдФайл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>
              <w:t>T(1-255</w:t>
            </w:r>
            <w:r w:rsidRPr="007B5DA5">
              <w:t>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О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r w:rsidRPr="008D06B4">
              <w:t>Содержит (повторяет) имя сформированного файла (без расширения)</w:t>
            </w:r>
          </w:p>
        </w:tc>
      </w:tr>
      <w:tr w:rsidR="000F046C" w:rsidRPr="007B5DA5" w:rsidTr="00757871">
        <w:trPr>
          <w:trHeight w:val="23"/>
          <w:jc w:val="center"/>
        </w:trPr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r w:rsidRPr="007B5DA5">
              <w:t>Версия формата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ВерсФорм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T(1-5)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О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r w:rsidRPr="007B5DA5">
              <w:t xml:space="preserve">Принимает значение: 4.01  </w:t>
            </w:r>
          </w:p>
        </w:tc>
      </w:tr>
      <w:tr w:rsidR="000F046C" w:rsidRPr="007B5DA5" w:rsidTr="00757871">
        <w:trPr>
          <w:trHeight w:val="23"/>
          <w:jc w:val="center"/>
        </w:trPr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r w:rsidRPr="007B5DA5">
              <w:t>Тип информации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ТипИнф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T(1-50)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О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r w:rsidRPr="007B5DA5">
              <w:t xml:space="preserve">Принимает значение: ПРОТОКОЛ  </w:t>
            </w:r>
          </w:p>
        </w:tc>
      </w:tr>
      <w:tr w:rsidR="000F046C" w:rsidRPr="007B5DA5" w:rsidTr="00757871">
        <w:trPr>
          <w:trHeight w:val="23"/>
          <w:jc w:val="center"/>
        </w:trPr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r w:rsidRPr="007B5DA5">
              <w:t>Версия передающей программы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ВерсПрог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T(1-40)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Н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r w:rsidRPr="007B5DA5">
              <w:t> </w:t>
            </w:r>
          </w:p>
        </w:tc>
      </w:tr>
      <w:tr w:rsidR="000F046C" w:rsidRPr="007B5DA5" w:rsidTr="00757871">
        <w:trPr>
          <w:trHeight w:val="23"/>
          <w:jc w:val="center"/>
        </w:trPr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r w:rsidRPr="007B5DA5">
              <w:t>Количество документов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КолДок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N(9)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О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8D06B4" w:rsidRDefault="000F046C" w:rsidP="00757871">
            <w:r w:rsidRPr="008D06B4">
              <w:t>Указывает количество повторений элемента &lt;Документ&gt;.</w:t>
            </w:r>
          </w:p>
          <w:p w:rsidR="000F046C" w:rsidRPr="007B5DA5" w:rsidRDefault="000F046C" w:rsidP="00757871">
            <w:r w:rsidRPr="008D06B4">
              <w:t>Принимает значение от 1 и более</w:t>
            </w:r>
          </w:p>
        </w:tc>
      </w:tr>
      <w:tr w:rsidR="000F046C" w:rsidRPr="007B5DA5" w:rsidTr="00757871">
        <w:trPr>
          <w:trHeight w:val="23"/>
          <w:jc w:val="center"/>
        </w:trPr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r w:rsidRPr="007B5DA5">
              <w:t>Сведения об отправителе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ИдОтпр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Н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r w:rsidRPr="007B5DA5">
              <w:t xml:space="preserve">Состав элемента представлен в таблице 4.2 </w:t>
            </w:r>
          </w:p>
        </w:tc>
      </w:tr>
      <w:tr w:rsidR="000F046C" w:rsidRPr="007B5DA5" w:rsidTr="00757871">
        <w:trPr>
          <w:trHeight w:val="23"/>
          <w:jc w:val="center"/>
        </w:trPr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r w:rsidRPr="007B5DA5">
              <w:t>Состав и структура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Документ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ОМ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r w:rsidRPr="007B5DA5">
              <w:t xml:space="preserve">Состав элемента представлен в таблице 4.3 </w:t>
            </w:r>
          </w:p>
        </w:tc>
      </w:tr>
    </w:tbl>
    <w:p w:rsidR="000F046C" w:rsidRPr="007B5DA5" w:rsidRDefault="000F046C" w:rsidP="000F046C">
      <w:pPr>
        <w:spacing w:before="360"/>
        <w:jc w:val="right"/>
      </w:pPr>
      <w:r w:rsidRPr="007B5DA5">
        <w:t>Таблица 4.2</w:t>
      </w:r>
    </w:p>
    <w:p w:rsidR="000F046C" w:rsidRPr="007B5DA5" w:rsidRDefault="000F046C" w:rsidP="000F046C">
      <w:pPr>
        <w:spacing w:after="120"/>
        <w:jc w:val="center"/>
        <w15:collapsed/>
        <w:rPr>
          <w:sz w:val="20"/>
          <w:szCs w:val="20"/>
        </w:rPr>
      </w:pPr>
      <w:r w:rsidRPr="007B5DA5">
        <w:rPr>
          <w:b/>
          <w:bCs/>
        </w:rPr>
        <w:t>Сведения об отправителе (ИдОтпр)</w:t>
      </w:r>
    </w:p>
    <w:tbl>
      <w:tblPr>
        <w:tblW w:w="15240" w:type="dxa"/>
        <w:jc w:val="center"/>
        <w:tblLook w:val="04A0" w:firstRow="1" w:lastRow="0" w:firstColumn="1" w:lastColumn="0" w:noHBand="0" w:noVBand="1"/>
      </w:tblPr>
      <w:tblGrid>
        <w:gridCol w:w="3873"/>
        <w:gridCol w:w="2070"/>
        <w:gridCol w:w="1208"/>
        <w:gridCol w:w="1208"/>
        <w:gridCol w:w="1910"/>
        <w:gridCol w:w="4971"/>
      </w:tblGrid>
      <w:tr w:rsidR="000F046C" w:rsidRPr="007B5DA5" w:rsidTr="00757871">
        <w:trPr>
          <w:trHeight w:val="23"/>
          <w:tblHeader/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F046C" w:rsidRPr="007B5DA5" w:rsidRDefault="000F046C" w:rsidP="00757871">
            <w:pPr>
              <w:jc w:val="center"/>
              <w:rPr>
                <w:b/>
                <w:bCs/>
              </w:rPr>
            </w:pPr>
            <w:r w:rsidRPr="007B5DA5">
              <w:rPr>
                <w:b/>
                <w:bCs/>
              </w:rPr>
              <w:t>Наименование элемента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F046C" w:rsidRPr="007B5DA5" w:rsidRDefault="000F046C" w:rsidP="00757871">
            <w:pPr>
              <w:jc w:val="center"/>
              <w:rPr>
                <w:b/>
                <w:bCs/>
              </w:rPr>
            </w:pPr>
            <w:r w:rsidRPr="007B5DA5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F046C" w:rsidRPr="007B5DA5" w:rsidRDefault="000F046C" w:rsidP="00757871">
            <w:pPr>
              <w:jc w:val="center"/>
              <w:rPr>
                <w:b/>
                <w:bCs/>
              </w:rPr>
            </w:pPr>
            <w:r w:rsidRPr="007B5DA5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F046C" w:rsidRPr="007B5DA5" w:rsidRDefault="000F046C" w:rsidP="00757871">
            <w:pPr>
              <w:jc w:val="center"/>
              <w:rPr>
                <w:b/>
                <w:bCs/>
              </w:rPr>
            </w:pPr>
            <w:r w:rsidRPr="007B5DA5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F046C" w:rsidRPr="007B5DA5" w:rsidRDefault="000F046C" w:rsidP="00757871">
            <w:pPr>
              <w:jc w:val="center"/>
              <w:rPr>
                <w:b/>
                <w:bCs/>
              </w:rPr>
            </w:pPr>
            <w:r w:rsidRPr="007B5DA5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F046C" w:rsidRPr="007B5DA5" w:rsidRDefault="000F046C" w:rsidP="00757871">
            <w:pPr>
              <w:jc w:val="center"/>
              <w:rPr>
                <w:b/>
                <w:bCs/>
              </w:rPr>
            </w:pPr>
            <w:r w:rsidRPr="007B5DA5">
              <w:rPr>
                <w:b/>
                <w:bCs/>
              </w:rPr>
              <w:t>Дополнительная информация</w:t>
            </w:r>
          </w:p>
        </w:tc>
      </w:tr>
      <w:tr w:rsidR="000F046C" w:rsidRPr="007B5DA5" w:rsidTr="00757871">
        <w:trPr>
          <w:trHeight w:val="23"/>
          <w:jc w:val="center"/>
        </w:trPr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r w:rsidRPr="007B5DA5">
              <w:t>Должность ответственного лица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ДолжОтв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T(1-45)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Н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r w:rsidRPr="007B5DA5">
              <w:t> </w:t>
            </w:r>
          </w:p>
        </w:tc>
      </w:tr>
      <w:tr w:rsidR="000F046C" w:rsidRPr="007B5DA5" w:rsidTr="00757871">
        <w:trPr>
          <w:trHeight w:val="23"/>
          <w:jc w:val="center"/>
        </w:trPr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r w:rsidRPr="007B5DA5">
              <w:t>Номер контактного телефона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Тлф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T(1-20)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Н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r w:rsidRPr="007B5DA5">
              <w:t> </w:t>
            </w:r>
          </w:p>
        </w:tc>
      </w:tr>
      <w:tr w:rsidR="000F046C" w:rsidRPr="007B5DA5" w:rsidTr="00757871">
        <w:trPr>
          <w:trHeight w:val="23"/>
          <w:jc w:val="center"/>
        </w:trPr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r w:rsidRPr="007B5DA5">
              <w:t>Е-mail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Е-mail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T(1-45)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Н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r w:rsidRPr="007B5DA5">
              <w:t> </w:t>
            </w:r>
          </w:p>
        </w:tc>
      </w:tr>
      <w:tr w:rsidR="000F046C" w:rsidRPr="007B5DA5" w:rsidTr="00757871">
        <w:trPr>
          <w:trHeight w:val="23"/>
          <w:jc w:val="center"/>
        </w:trPr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r w:rsidRPr="007B5DA5">
              <w:t>Фамилия, имя, отчество ответственного лица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ФИООтв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О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Default="000F046C" w:rsidP="00757871">
            <w:r w:rsidRPr="007B5DA5">
              <w:t xml:space="preserve">Типовой элемент &lt;ФИОТип&gt;. </w:t>
            </w:r>
          </w:p>
          <w:p w:rsidR="000F046C" w:rsidRPr="007B5DA5" w:rsidRDefault="000F046C" w:rsidP="00623AA5">
            <w:pPr>
              <w:jc w:val="both"/>
            </w:pPr>
            <w:r w:rsidRPr="007B5DA5">
              <w:t xml:space="preserve">Состав элемента представлен в таблице 4.7 </w:t>
            </w:r>
          </w:p>
        </w:tc>
      </w:tr>
    </w:tbl>
    <w:p w:rsidR="000F046C" w:rsidRDefault="000F046C" w:rsidP="000F046C">
      <w:pPr>
        <w:spacing w:before="360"/>
        <w:jc w:val="right"/>
      </w:pPr>
    </w:p>
    <w:p w:rsidR="000F046C" w:rsidRDefault="000F046C" w:rsidP="000F046C">
      <w:pPr>
        <w:spacing w:before="360"/>
        <w:jc w:val="right"/>
      </w:pPr>
    </w:p>
    <w:p w:rsidR="000F046C" w:rsidRPr="007B5DA5" w:rsidRDefault="000F046C" w:rsidP="000F046C">
      <w:pPr>
        <w:spacing w:before="360"/>
        <w:jc w:val="right"/>
      </w:pPr>
      <w:r w:rsidRPr="007B5DA5">
        <w:lastRenderedPageBreak/>
        <w:t>Таблица 4.3</w:t>
      </w:r>
    </w:p>
    <w:p w:rsidR="000F046C" w:rsidRPr="007B5DA5" w:rsidRDefault="000F046C" w:rsidP="000F046C">
      <w:pPr>
        <w:spacing w:after="120"/>
        <w:jc w:val="center"/>
        <w15:collapsed/>
        <w:rPr>
          <w:sz w:val="20"/>
          <w:szCs w:val="20"/>
        </w:rPr>
      </w:pPr>
      <w:r w:rsidRPr="007B5DA5">
        <w:rPr>
          <w:b/>
          <w:bCs/>
        </w:rPr>
        <w:t>Состав и структура документа (Документ)</w:t>
      </w:r>
    </w:p>
    <w:tbl>
      <w:tblPr>
        <w:tblW w:w="15240" w:type="dxa"/>
        <w:jc w:val="center"/>
        <w:tblLook w:val="04A0" w:firstRow="1" w:lastRow="0" w:firstColumn="1" w:lastColumn="0" w:noHBand="0" w:noVBand="1"/>
      </w:tblPr>
      <w:tblGrid>
        <w:gridCol w:w="3873"/>
        <w:gridCol w:w="2070"/>
        <w:gridCol w:w="1208"/>
        <w:gridCol w:w="1208"/>
        <w:gridCol w:w="1910"/>
        <w:gridCol w:w="4971"/>
      </w:tblGrid>
      <w:tr w:rsidR="000F046C" w:rsidRPr="007B5DA5" w:rsidTr="00757871">
        <w:trPr>
          <w:trHeight w:val="23"/>
          <w:tblHeader/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F046C" w:rsidRPr="007B5DA5" w:rsidRDefault="000F046C" w:rsidP="00757871">
            <w:pPr>
              <w:jc w:val="center"/>
              <w:rPr>
                <w:b/>
                <w:bCs/>
              </w:rPr>
            </w:pPr>
            <w:r w:rsidRPr="007B5DA5">
              <w:rPr>
                <w:b/>
                <w:bCs/>
              </w:rPr>
              <w:t>Наименование элемента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F046C" w:rsidRPr="007B5DA5" w:rsidRDefault="000F046C" w:rsidP="00757871">
            <w:pPr>
              <w:jc w:val="center"/>
              <w:rPr>
                <w:b/>
                <w:bCs/>
              </w:rPr>
            </w:pPr>
            <w:r w:rsidRPr="007B5DA5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F046C" w:rsidRPr="007B5DA5" w:rsidRDefault="000F046C" w:rsidP="00757871">
            <w:pPr>
              <w:jc w:val="center"/>
              <w:rPr>
                <w:b/>
                <w:bCs/>
              </w:rPr>
            </w:pPr>
            <w:r w:rsidRPr="007B5DA5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F046C" w:rsidRPr="007B5DA5" w:rsidRDefault="000F046C" w:rsidP="00757871">
            <w:pPr>
              <w:jc w:val="center"/>
              <w:rPr>
                <w:b/>
                <w:bCs/>
              </w:rPr>
            </w:pPr>
            <w:r w:rsidRPr="007B5DA5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F046C" w:rsidRPr="007B5DA5" w:rsidRDefault="000F046C" w:rsidP="00757871">
            <w:pPr>
              <w:jc w:val="center"/>
              <w:rPr>
                <w:b/>
                <w:bCs/>
              </w:rPr>
            </w:pPr>
            <w:r w:rsidRPr="007B5DA5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F046C" w:rsidRPr="007B5DA5" w:rsidRDefault="000F046C" w:rsidP="00757871">
            <w:pPr>
              <w:jc w:val="center"/>
              <w:rPr>
                <w:b/>
                <w:bCs/>
              </w:rPr>
            </w:pPr>
            <w:r w:rsidRPr="007B5DA5">
              <w:rPr>
                <w:b/>
                <w:bCs/>
              </w:rPr>
              <w:t>Дополнительная информация</w:t>
            </w:r>
          </w:p>
        </w:tc>
      </w:tr>
      <w:tr w:rsidR="000F046C" w:rsidRPr="007B5DA5" w:rsidTr="00757871">
        <w:trPr>
          <w:trHeight w:val="23"/>
          <w:jc w:val="center"/>
        </w:trPr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r w:rsidRPr="007B5DA5">
              <w:t>Идентификатор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ИдДок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T(1-36)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О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623AA5">
            <w:pPr>
              <w:jc w:val="both"/>
            </w:pPr>
            <w:r w:rsidRPr="008D06B4">
              <w:t>Для присвоения номера рекомендуется использовать глобально уникальный идентификатор (GUID)</w:t>
            </w:r>
          </w:p>
        </w:tc>
      </w:tr>
      <w:tr w:rsidR="000F046C" w:rsidRPr="007B5DA5" w:rsidTr="00757871">
        <w:trPr>
          <w:trHeight w:val="23"/>
          <w:jc w:val="center"/>
        </w:trPr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r>
              <w:t>Общие сведения протокола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ОбщСвПрот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О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Default="000F046C" w:rsidP="00623AA5">
            <w:pPr>
              <w:jc w:val="both"/>
            </w:pPr>
            <w:r w:rsidRPr="008D06B4">
              <w:t>Элемент предназначен для указания общих сведений по результатам обработки файла обмена.</w:t>
            </w:r>
          </w:p>
          <w:p w:rsidR="000F046C" w:rsidRPr="007B5DA5" w:rsidRDefault="000F046C" w:rsidP="00757871">
            <w:r w:rsidRPr="007B5DA5">
              <w:t xml:space="preserve">Состав элемента представлен в таблице 4.4 </w:t>
            </w:r>
          </w:p>
        </w:tc>
      </w:tr>
      <w:tr w:rsidR="000F046C" w:rsidRPr="007B5DA5" w:rsidTr="00757871">
        <w:trPr>
          <w:trHeight w:val="23"/>
          <w:jc w:val="center"/>
        </w:trPr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r w:rsidRPr="007B5DA5">
              <w:t>Результаты обработки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РезОбр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НМ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Default="000F046C" w:rsidP="00623AA5">
            <w:pPr>
              <w:jc w:val="both"/>
            </w:pPr>
            <w:r w:rsidRPr="008D06B4">
              <w:t>Элемент может использоваться для указания результатов обработки любой совокупности сведений в файле обмена.</w:t>
            </w:r>
          </w:p>
          <w:p w:rsidR="000F046C" w:rsidRPr="007B5DA5" w:rsidRDefault="000F046C" w:rsidP="00757871">
            <w:r w:rsidRPr="007B5DA5">
              <w:t xml:space="preserve">Состав элемента представлен в таблице 4.5 </w:t>
            </w:r>
          </w:p>
        </w:tc>
      </w:tr>
      <w:tr w:rsidR="000F046C" w:rsidRPr="007B5DA5" w:rsidTr="00757871">
        <w:trPr>
          <w:trHeight w:val="23"/>
          <w:jc w:val="center"/>
        </w:trPr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r w:rsidRPr="007B5DA5">
              <w:t>Сведения по выявленным ошибкам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СвПоОшибке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НМ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Default="000F046C" w:rsidP="00623AA5">
            <w:pPr>
              <w:jc w:val="both"/>
            </w:pPr>
            <w:r w:rsidRPr="008D06B4">
              <w:t>Элемент предназначен для указания сведений по ошибкам, обнаруженным в файле обмена.</w:t>
            </w:r>
          </w:p>
          <w:p w:rsidR="000F046C" w:rsidRPr="007B5DA5" w:rsidRDefault="000F046C" w:rsidP="00757871">
            <w:r w:rsidRPr="007B5DA5">
              <w:t xml:space="preserve">Состав элемента представлен в таблице 4.6 </w:t>
            </w:r>
          </w:p>
        </w:tc>
      </w:tr>
    </w:tbl>
    <w:p w:rsidR="000F046C" w:rsidRPr="007B5DA5" w:rsidRDefault="000F046C" w:rsidP="000F046C">
      <w:pPr>
        <w:spacing w:before="360"/>
        <w:jc w:val="right"/>
      </w:pPr>
      <w:r w:rsidRPr="007B5DA5">
        <w:t>Таблица 4.4</w:t>
      </w:r>
    </w:p>
    <w:p w:rsidR="000F046C" w:rsidRPr="007B5DA5" w:rsidRDefault="000F046C" w:rsidP="000F046C">
      <w:pPr>
        <w:spacing w:after="120"/>
        <w:jc w:val="center"/>
        <w15:collapsed/>
        <w:rPr>
          <w:sz w:val="20"/>
          <w:szCs w:val="20"/>
        </w:rPr>
      </w:pPr>
      <w:r>
        <w:rPr>
          <w:b/>
          <w:bCs/>
        </w:rPr>
        <w:t xml:space="preserve">Общие сведения протокола </w:t>
      </w:r>
      <w:r w:rsidRPr="007B5DA5">
        <w:rPr>
          <w:b/>
          <w:bCs/>
        </w:rPr>
        <w:t>(ОбщСвПрот)</w:t>
      </w:r>
    </w:p>
    <w:tbl>
      <w:tblPr>
        <w:tblW w:w="15240" w:type="dxa"/>
        <w:jc w:val="center"/>
        <w:tblLook w:val="04A0" w:firstRow="1" w:lastRow="0" w:firstColumn="1" w:lastColumn="0" w:noHBand="0" w:noVBand="1"/>
      </w:tblPr>
      <w:tblGrid>
        <w:gridCol w:w="3873"/>
        <w:gridCol w:w="2070"/>
        <w:gridCol w:w="1208"/>
        <w:gridCol w:w="1208"/>
        <w:gridCol w:w="1910"/>
        <w:gridCol w:w="4971"/>
      </w:tblGrid>
      <w:tr w:rsidR="000F046C" w:rsidRPr="007B5DA5" w:rsidTr="00757871">
        <w:trPr>
          <w:trHeight w:val="23"/>
          <w:tblHeader/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F046C" w:rsidRPr="007B5DA5" w:rsidRDefault="000F046C" w:rsidP="00757871">
            <w:pPr>
              <w:jc w:val="center"/>
              <w:rPr>
                <w:b/>
                <w:bCs/>
              </w:rPr>
            </w:pPr>
            <w:r w:rsidRPr="007B5DA5">
              <w:rPr>
                <w:b/>
                <w:bCs/>
              </w:rPr>
              <w:t>Наименование элемента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F046C" w:rsidRPr="007B5DA5" w:rsidRDefault="000F046C" w:rsidP="00757871">
            <w:pPr>
              <w:jc w:val="center"/>
              <w:rPr>
                <w:b/>
                <w:bCs/>
              </w:rPr>
            </w:pPr>
            <w:r w:rsidRPr="007B5DA5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F046C" w:rsidRPr="007B5DA5" w:rsidRDefault="000F046C" w:rsidP="00757871">
            <w:pPr>
              <w:jc w:val="center"/>
              <w:rPr>
                <w:b/>
                <w:bCs/>
              </w:rPr>
            </w:pPr>
            <w:r w:rsidRPr="007B5DA5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F046C" w:rsidRPr="007B5DA5" w:rsidRDefault="000F046C" w:rsidP="00757871">
            <w:pPr>
              <w:jc w:val="center"/>
              <w:rPr>
                <w:b/>
                <w:bCs/>
              </w:rPr>
            </w:pPr>
            <w:r w:rsidRPr="007B5DA5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F046C" w:rsidRPr="007B5DA5" w:rsidRDefault="000F046C" w:rsidP="00757871">
            <w:pPr>
              <w:jc w:val="center"/>
              <w:rPr>
                <w:b/>
                <w:bCs/>
              </w:rPr>
            </w:pPr>
            <w:r w:rsidRPr="007B5DA5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F046C" w:rsidRPr="007B5DA5" w:rsidRDefault="000F046C" w:rsidP="00757871">
            <w:pPr>
              <w:jc w:val="center"/>
              <w:rPr>
                <w:b/>
                <w:bCs/>
              </w:rPr>
            </w:pPr>
            <w:r w:rsidRPr="007B5DA5">
              <w:rPr>
                <w:b/>
                <w:bCs/>
              </w:rPr>
              <w:t>Дополнительная информация</w:t>
            </w:r>
          </w:p>
        </w:tc>
      </w:tr>
      <w:tr w:rsidR="000F046C" w:rsidRPr="007B5DA5" w:rsidTr="00757871">
        <w:trPr>
          <w:trHeight w:val="23"/>
          <w:jc w:val="center"/>
        </w:trPr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r w:rsidRPr="007B5DA5">
              <w:t>Имя обработанного файла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ИмяОбрабФайла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>
              <w:t>T(1-255</w:t>
            </w:r>
            <w:r w:rsidRPr="007B5DA5">
              <w:t>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О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623AA5">
            <w:pPr>
              <w:jc w:val="both"/>
            </w:pPr>
            <w:r w:rsidRPr="008D06B4">
              <w:t>Приводится значение элемента «Идентификатор файла» из обработанного файла</w:t>
            </w:r>
          </w:p>
        </w:tc>
      </w:tr>
      <w:tr w:rsidR="000F046C" w:rsidRPr="007B5DA5" w:rsidTr="00757871">
        <w:trPr>
          <w:trHeight w:val="23"/>
          <w:jc w:val="center"/>
        </w:trPr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r w:rsidRPr="007B5DA5">
              <w:t>Дата приёма файла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ДатаПрием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О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r w:rsidRPr="007B5DA5">
              <w:t xml:space="preserve">Типовой элемент &lt;xs:date&gt; </w:t>
            </w:r>
          </w:p>
        </w:tc>
      </w:tr>
      <w:tr w:rsidR="000F046C" w:rsidRPr="007B5DA5" w:rsidTr="00757871">
        <w:trPr>
          <w:trHeight w:val="23"/>
          <w:jc w:val="center"/>
        </w:trPr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r w:rsidRPr="007B5DA5">
              <w:t>Тип информации принятого файла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ТипИнфПрин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T(1-50)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Н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623AA5">
            <w:pPr>
              <w:jc w:val="both"/>
            </w:pPr>
            <w:r w:rsidRPr="008D06B4">
              <w:t xml:space="preserve">Тип информации принятого файла не указывается только в случае невозможности </w:t>
            </w:r>
            <w:r w:rsidRPr="008D06B4">
              <w:lastRenderedPageBreak/>
              <w:t>определения значения показателя «Тип информации» в принятом файле</w:t>
            </w:r>
          </w:p>
        </w:tc>
      </w:tr>
      <w:tr w:rsidR="000F046C" w:rsidRPr="007B5DA5" w:rsidTr="00757871">
        <w:trPr>
          <w:trHeight w:val="23"/>
          <w:jc w:val="center"/>
        </w:trPr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r w:rsidRPr="007B5DA5">
              <w:lastRenderedPageBreak/>
              <w:t>Признак обработки файла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ПрОбр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T(=2)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О</w:t>
            </w:r>
            <w:r>
              <w:t>К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46C" w:rsidRPr="008D06B4" w:rsidRDefault="000F046C" w:rsidP="00757871">
            <w:r w:rsidRPr="008D06B4">
              <w:t xml:space="preserve">Принимает значение:  </w:t>
            </w:r>
          </w:p>
          <w:p w:rsidR="000F046C" w:rsidRPr="008D06B4" w:rsidRDefault="000F046C" w:rsidP="00757871">
            <w:pPr>
              <w:pStyle w:val="ac"/>
              <w:ind w:left="454" w:hanging="45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8D06B4">
              <w:rPr>
                <w:sz w:val="24"/>
                <w:szCs w:val="24"/>
              </w:rPr>
              <w:t xml:space="preserve"> – данные файла приняты полностью </w:t>
            </w:r>
            <w:r>
              <w:rPr>
                <w:sz w:val="24"/>
                <w:szCs w:val="24"/>
              </w:rPr>
              <w:t xml:space="preserve"> </w:t>
            </w:r>
            <w:r w:rsidRPr="008D06B4">
              <w:rPr>
                <w:sz w:val="24"/>
                <w:szCs w:val="24"/>
              </w:rPr>
              <w:t>|</w:t>
            </w:r>
          </w:p>
          <w:p w:rsidR="000F046C" w:rsidRPr="008D06B4" w:rsidRDefault="000F046C" w:rsidP="00623AA5">
            <w:pPr>
              <w:ind w:left="454" w:hanging="454"/>
              <w:jc w:val="both"/>
            </w:pPr>
            <w:r w:rsidRPr="008D06B4">
              <w:t>02 – сведения файла полностью не приняты</w:t>
            </w:r>
            <w:r>
              <w:t xml:space="preserve"> </w:t>
            </w:r>
            <w:r w:rsidRPr="008D06B4">
              <w:t xml:space="preserve"> |</w:t>
            </w:r>
          </w:p>
          <w:p w:rsidR="000F046C" w:rsidRPr="008D06B4" w:rsidRDefault="000F046C" w:rsidP="00757871">
            <w:pPr>
              <w:pStyle w:val="ac"/>
              <w:ind w:left="454" w:hanging="454"/>
              <w:jc w:val="left"/>
              <w:rPr>
                <w:sz w:val="24"/>
                <w:szCs w:val="24"/>
              </w:rPr>
            </w:pPr>
            <w:r w:rsidRPr="008D06B4">
              <w:rPr>
                <w:sz w:val="24"/>
                <w:szCs w:val="24"/>
              </w:rPr>
              <w:t>03 – приняты сведения по отдельным документам входного файла</w:t>
            </w:r>
          </w:p>
        </w:tc>
      </w:tr>
      <w:tr w:rsidR="000F046C" w:rsidRPr="007B5DA5" w:rsidTr="00757871">
        <w:trPr>
          <w:trHeight w:val="23"/>
          <w:jc w:val="center"/>
        </w:trPr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r w:rsidRPr="007B5DA5">
              <w:t>Количество документов в файле, принятых к обработке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КолДокОбр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N(9)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О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r w:rsidRPr="008D06B4">
              <w:t>Принимает значение от 0 и более</w:t>
            </w:r>
            <w:r w:rsidRPr="007B5DA5">
              <w:t xml:space="preserve"> </w:t>
            </w:r>
          </w:p>
        </w:tc>
      </w:tr>
      <w:tr w:rsidR="000F046C" w:rsidRPr="007B5DA5" w:rsidTr="00757871">
        <w:trPr>
          <w:trHeight w:val="23"/>
          <w:jc w:val="center"/>
        </w:trPr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r w:rsidRPr="007B5DA5">
              <w:t>Количество документов в файле, в  которых не выявлены ошибки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КолДокПрин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N(9)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О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r w:rsidRPr="008D06B4">
              <w:t>Принимает значение от 0 и более</w:t>
            </w:r>
          </w:p>
        </w:tc>
      </w:tr>
      <w:tr w:rsidR="000F046C" w:rsidRPr="007B5DA5" w:rsidTr="00757871">
        <w:trPr>
          <w:trHeight w:val="23"/>
          <w:jc w:val="center"/>
        </w:trPr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r w:rsidRPr="007B5DA5">
              <w:t>Код обработки  обобщённый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КодОшОб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Н</w:t>
            </w:r>
            <w:r>
              <w:t>К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r w:rsidRPr="007B5DA5">
              <w:t> </w:t>
            </w:r>
          </w:p>
        </w:tc>
      </w:tr>
      <w:tr w:rsidR="000F046C" w:rsidRPr="007B5DA5" w:rsidTr="00757871">
        <w:trPr>
          <w:trHeight w:val="23"/>
          <w:jc w:val="center"/>
        </w:trPr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r w:rsidRPr="007B5DA5">
              <w:t>Текст обработки обобщённый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ТекстОшОб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Н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r w:rsidRPr="008D06B4">
              <w:t>Элемент обязателен при отсутствии записи по коду ошибки (невозможности идентификации выявленной ошибки по коду)</w:t>
            </w:r>
          </w:p>
        </w:tc>
      </w:tr>
    </w:tbl>
    <w:p w:rsidR="000F046C" w:rsidRPr="007B5DA5" w:rsidRDefault="000F046C" w:rsidP="000F046C">
      <w:pPr>
        <w:spacing w:before="360"/>
        <w:jc w:val="right"/>
      </w:pPr>
      <w:r w:rsidRPr="007B5DA5">
        <w:t>Таблица 4.5</w:t>
      </w:r>
    </w:p>
    <w:p w:rsidR="000F046C" w:rsidRPr="007B5DA5" w:rsidRDefault="000F046C" w:rsidP="000F046C">
      <w:pPr>
        <w:spacing w:after="120"/>
        <w:jc w:val="center"/>
        <w15:collapsed/>
        <w:rPr>
          <w:sz w:val="20"/>
          <w:szCs w:val="20"/>
        </w:rPr>
      </w:pPr>
      <w:r w:rsidRPr="007B5DA5">
        <w:rPr>
          <w:b/>
          <w:bCs/>
        </w:rPr>
        <w:t>Результаты обработки (РезОбр)</w:t>
      </w:r>
    </w:p>
    <w:tbl>
      <w:tblPr>
        <w:tblW w:w="15240" w:type="dxa"/>
        <w:jc w:val="center"/>
        <w:tblLook w:val="04A0" w:firstRow="1" w:lastRow="0" w:firstColumn="1" w:lastColumn="0" w:noHBand="0" w:noVBand="1"/>
      </w:tblPr>
      <w:tblGrid>
        <w:gridCol w:w="3873"/>
        <w:gridCol w:w="2070"/>
        <w:gridCol w:w="1208"/>
        <w:gridCol w:w="1208"/>
        <w:gridCol w:w="1910"/>
        <w:gridCol w:w="4971"/>
      </w:tblGrid>
      <w:tr w:rsidR="000F046C" w:rsidRPr="007B5DA5" w:rsidTr="00757871">
        <w:trPr>
          <w:trHeight w:val="23"/>
          <w:tblHeader/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F046C" w:rsidRPr="007B5DA5" w:rsidRDefault="000F046C" w:rsidP="00757871">
            <w:pPr>
              <w:jc w:val="center"/>
              <w:rPr>
                <w:b/>
                <w:bCs/>
              </w:rPr>
            </w:pPr>
            <w:r w:rsidRPr="007B5DA5">
              <w:rPr>
                <w:b/>
                <w:bCs/>
              </w:rPr>
              <w:t>Наименование элемента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F046C" w:rsidRPr="007B5DA5" w:rsidRDefault="000F046C" w:rsidP="00757871">
            <w:pPr>
              <w:jc w:val="center"/>
              <w:rPr>
                <w:b/>
                <w:bCs/>
              </w:rPr>
            </w:pPr>
            <w:r w:rsidRPr="007B5DA5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F046C" w:rsidRPr="007B5DA5" w:rsidRDefault="000F046C" w:rsidP="00757871">
            <w:pPr>
              <w:jc w:val="center"/>
              <w:rPr>
                <w:b/>
                <w:bCs/>
              </w:rPr>
            </w:pPr>
            <w:r w:rsidRPr="007B5DA5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F046C" w:rsidRPr="007B5DA5" w:rsidRDefault="000F046C" w:rsidP="00757871">
            <w:pPr>
              <w:jc w:val="center"/>
              <w:rPr>
                <w:b/>
                <w:bCs/>
              </w:rPr>
            </w:pPr>
            <w:r w:rsidRPr="007B5DA5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F046C" w:rsidRPr="007B5DA5" w:rsidRDefault="000F046C" w:rsidP="00757871">
            <w:pPr>
              <w:jc w:val="center"/>
              <w:rPr>
                <w:b/>
                <w:bCs/>
              </w:rPr>
            </w:pPr>
            <w:r w:rsidRPr="007B5DA5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F046C" w:rsidRPr="007B5DA5" w:rsidRDefault="000F046C" w:rsidP="00757871">
            <w:pPr>
              <w:jc w:val="center"/>
              <w:rPr>
                <w:b/>
                <w:bCs/>
              </w:rPr>
            </w:pPr>
            <w:r w:rsidRPr="007B5DA5">
              <w:rPr>
                <w:b/>
                <w:bCs/>
              </w:rPr>
              <w:t>Дополнительная информация</w:t>
            </w:r>
          </w:p>
        </w:tc>
      </w:tr>
      <w:tr w:rsidR="000F046C" w:rsidRPr="007B5DA5" w:rsidTr="00757871">
        <w:trPr>
          <w:trHeight w:val="23"/>
          <w:jc w:val="center"/>
        </w:trPr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r w:rsidRPr="007B5DA5">
              <w:t>Код по результатам обработки сведений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КодРезОбр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Н</w:t>
            </w:r>
            <w:r>
              <w:t>К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623AA5">
            <w:pPr>
              <w:jc w:val="both"/>
            </w:pPr>
            <w:r w:rsidRPr="008D06B4">
              <w:t>Перечень кодов может разрабатываться отдельно для каждой информационной подсистемы</w:t>
            </w:r>
          </w:p>
        </w:tc>
      </w:tr>
      <w:tr w:rsidR="000F046C" w:rsidRPr="007B5DA5" w:rsidTr="00757871">
        <w:trPr>
          <w:trHeight w:val="23"/>
          <w:jc w:val="center"/>
        </w:trPr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r w:rsidRPr="007B5DA5">
              <w:t>Текст по результатам обработки сведений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ТексРезОбр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О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r w:rsidRPr="007B5DA5">
              <w:t> </w:t>
            </w:r>
          </w:p>
        </w:tc>
      </w:tr>
      <w:tr w:rsidR="000F046C" w:rsidRPr="007B5DA5" w:rsidTr="00757871">
        <w:trPr>
          <w:trHeight w:val="23"/>
          <w:jc w:val="center"/>
        </w:trPr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r w:rsidRPr="007B5DA5">
              <w:t>Идентификатор обработанных сведений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ИдОбрСв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T(0-)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О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8D06B4" w:rsidRDefault="000F046C" w:rsidP="00757871">
            <w:r w:rsidRPr="008D06B4">
              <w:t xml:space="preserve">Сведения представляются как раздел CDATA.  </w:t>
            </w:r>
          </w:p>
          <w:p w:rsidR="000F046C" w:rsidRPr="007B5DA5" w:rsidRDefault="000F046C" w:rsidP="00623AA5">
            <w:pPr>
              <w:jc w:val="both"/>
            </w:pPr>
            <w:r w:rsidRPr="008D06B4">
              <w:t xml:space="preserve">Текстовая строка, </w:t>
            </w:r>
            <w:r w:rsidR="00623AA5" w:rsidRPr="008D06B4">
              <w:t>представленная в</w:t>
            </w:r>
            <w:r w:rsidRPr="008D06B4">
              <w:t xml:space="preserve"> соответствии с рекомендациями XML 1.0, включающая последовательность </w:t>
            </w:r>
            <w:r w:rsidRPr="008D06B4">
              <w:lastRenderedPageBreak/>
              <w:t>наименований и значений элементов, идентифицирующих сведения, по которым приводится результат обработки</w:t>
            </w:r>
          </w:p>
        </w:tc>
      </w:tr>
    </w:tbl>
    <w:p w:rsidR="000F046C" w:rsidRPr="007B5DA5" w:rsidRDefault="000F046C" w:rsidP="000F046C">
      <w:pPr>
        <w:spacing w:before="360"/>
        <w:jc w:val="right"/>
      </w:pPr>
      <w:r w:rsidRPr="007B5DA5">
        <w:lastRenderedPageBreak/>
        <w:t>Таблица 4.6</w:t>
      </w:r>
    </w:p>
    <w:p w:rsidR="000F046C" w:rsidRPr="007B5DA5" w:rsidRDefault="000F046C" w:rsidP="000F046C">
      <w:pPr>
        <w:spacing w:after="120"/>
        <w:jc w:val="center"/>
        <w15:collapsed/>
        <w:rPr>
          <w:sz w:val="20"/>
          <w:szCs w:val="20"/>
        </w:rPr>
      </w:pPr>
      <w:r w:rsidRPr="007B5DA5">
        <w:rPr>
          <w:b/>
          <w:bCs/>
        </w:rPr>
        <w:t>Сведения по выявленным ошибкам (СвПоОшибке)</w:t>
      </w:r>
    </w:p>
    <w:tbl>
      <w:tblPr>
        <w:tblW w:w="15240" w:type="dxa"/>
        <w:jc w:val="center"/>
        <w:tblLook w:val="04A0" w:firstRow="1" w:lastRow="0" w:firstColumn="1" w:lastColumn="0" w:noHBand="0" w:noVBand="1"/>
      </w:tblPr>
      <w:tblGrid>
        <w:gridCol w:w="3873"/>
        <w:gridCol w:w="2070"/>
        <w:gridCol w:w="1208"/>
        <w:gridCol w:w="1208"/>
        <w:gridCol w:w="1910"/>
        <w:gridCol w:w="4971"/>
      </w:tblGrid>
      <w:tr w:rsidR="000F046C" w:rsidRPr="007B5DA5" w:rsidTr="00757871">
        <w:trPr>
          <w:trHeight w:val="23"/>
          <w:tblHeader/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F046C" w:rsidRPr="007B5DA5" w:rsidRDefault="000F046C" w:rsidP="00757871">
            <w:pPr>
              <w:jc w:val="center"/>
              <w:rPr>
                <w:b/>
                <w:bCs/>
              </w:rPr>
            </w:pPr>
            <w:r w:rsidRPr="007B5DA5">
              <w:rPr>
                <w:b/>
                <w:bCs/>
              </w:rPr>
              <w:t>Наименование элемента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F046C" w:rsidRPr="007B5DA5" w:rsidRDefault="000F046C" w:rsidP="00757871">
            <w:pPr>
              <w:jc w:val="center"/>
              <w:rPr>
                <w:b/>
                <w:bCs/>
              </w:rPr>
            </w:pPr>
            <w:r w:rsidRPr="007B5DA5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F046C" w:rsidRPr="007B5DA5" w:rsidRDefault="000F046C" w:rsidP="00757871">
            <w:pPr>
              <w:jc w:val="center"/>
              <w:rPr>
                <w:b/>
                <w:bCs/>
              </w:rPr>
            </w:pPr>
            <w:r w:rsidRPr="007B5DA5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F046C" w:rsidRPr="007B5DA5" w:rsidRDefault="000F046C" w:rsidP="00757871">
            <w:pPr>
              <w:jc w:val="center"/>
              <w:rPr>
                <w:b/>
                <w:bCs/>
              </w:rPr>
            </w:pPr>
            <w:r w:rsidRPr="007B5DA5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F046C" w:rsidRPr="007B5DA5" w:rsidRDefault="000F046C" w:rsidP="00757871">
            <w:pPr>
              <w:jc w:val="center"/>
              <w:rPr>
                <w:b/>
                <w:bCs/>
              </w:rPr>
            </w:pPr>
            <w:r w:rsidRPr="007B5DA5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F046C" w:rsidRPr="007B5DA5" w:rsidRDefault="000F046C" w:rsidP="00757871">
            <w:pPr>
              <w:jc w:val="center"/>
              <w:rPr>
                <w:b/>
                <w:bCs/>
              </w:rPr>
            </w:pPr>
            <w:r w:rsidRPr="007B5DA5">
              <w:rPr>
                <w:b/>
                <w:bCs/>
              </w:rPr>
              <w:t>Дополнительная информация</w:t>
            </w:r>
          </w:p>
        </w:tc>
      </w:tr>
      <w:tr w:rsidR="000F046C" w:rsidRPr="007B5DA5" w:rsidTr="00757871">
        <w:trPr>
          <w:trHeight w:val="23"/>
          <w:jc w:val="center"/>
        </w:trPr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r w:rsidRPr="007B5DA5">
              <w:t>Местоположение ошибочного элемента в XML файле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ПолОшЭл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Н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8D06B4" w:rsidRDefault="000F046C" w:rsidP="00623AA5">
            <w:pPr>
              <w:jc w:val="both"/>
            </w:pPr>
            <w:r w:rsidRPr="008D06B4">
              <w:t xml:space="preserve">В соответствии </w:t>
            </w:r>
            <w:r>
              <w:t xml:space="preserve">с требованиями выражения XPath </w:t>
            </w:r>
            <w:r w:rsidRPr="008D06B4">
              <w:t xml:space="preserve">указываются через символ «/» наименования родительских элементов, определяющих путь к </w:t>
            </w:r>
            <w:r>
              <w:t>«</w:t>
            </w:r>
            <w:r w:rsidRPr="008D06B4">
              <w:t>ошибочному</w:t>
            </w:r>
            <w:r>
              <w:t xml:space="preserve">» элементу, включая наименование </w:t>
            </w:r>
            <w:r w:rsidRPr="008D06B4">
              <w:t>ошибочного элемента (указывается последним в последовательности элементов). Номер реализации родительского, а также «ошибочного» элемента</w:t>
            </w:r>
            <w:r>
              <w:t xml:space="preserve">, на пути к </w:t>
            </w:r>
            <w:r w:rsidRPr="008D06B4">
              <w:t>элементу, в котором обнаружена ошибка</w:t>
            </w:r>
            <w:r>
              <w:t>,</w:t>
            </w:r>
            <w:r w:rsidRPr="008D06B4">
              <w:t xml:space="preserve"> указывается в квадратных скобках.</w:t>
            </w:r>
          </w:p>
          <w:p w:rsidR="000F046C" w:rsidRPr="008D06B4" w:rsidRDefault="000F046C" w:rsidP="00757871">
            <w:r w:rsidRPr="008D06B4">
              <w:t>При идентификации ошибки обязательным является элемент &lt;ПолОшЭл&gt; или &lt;ИдОш&gt;</w:t>
            </w:r>
          </w:p>
        </w:tc>
      </w:tr>
      <w:tr w:rsidR="000F046C" w:rsidRPr="007B5DA5" w:rsidTr="00757871">
        <w:trPr>
          <w:trHeight w:val="23"/>
          <w:jc w:val="center"/>
        </w:trPr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r w:rsidRPr="007B5DA5">
              <w:t>Ошибочное значение показателя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ЗнЭлем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Н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r w:rsidRPr="007B5DA5">
              <w:t> </w:t>
            </w:r>
          </w:p>
        </w:tc>
      </w:tr>
      <w:tr w:rsidR="000F046C" w:rsidRPr="007B5DA5" w:rsidTr="00757871">
        <w:trPr>
          <w:trHeight w:val="23"/>
          <w:jc w:val="center"/>
        </w:trPr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r w:rsidRPr="007B5DA5">
              <w:t>Код ошибки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КодОшибки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Н</w:t>
            </w:r>
            <w:r>
              <w:t>К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r w:rsidRPr="007B5DA5">
              <w:t> </w:t>
            </w:r>
          </w:p>
        </w:tc>
      </w:tr>
      <w:tr w:rsidR="000F046C" w:rsidRPr="007B5DA5" w:rsidTr="00757871">
        <w:trPr>
          <w:trHeight w:val="23"/>
          <w:jc w:val="center"/>
        </w:trPr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r w:rsidRPr="007B5DA5">
              <w:t>Текст сообщения об ошибке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ТекстОш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Н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8D06B4" w:rsidRDefault="000F046C" w:rsidP="00757871">
            <w:r w:rsidRPr="008D06B4">
              <w:t>Элемент обязателен при отсутствии записи по коду ошибки (невозможности идентификации выявленной ошибки по коду)</w:t>
            </w:r>
          </w:p>
        </w:tc>
      </w:tr>
      <w:tr w:rsidR="000F046C" w:rsidRPr="007B5DA5" w:rsidTr="00757871">
        <w:trPr>
          <w:trHeight w:val="23"/>
          <w:jc w:val="center"/>
        </w:trPr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r w:rsidRPr="007B5DA5">
              <w:t>Идентификатор ошибки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ИдОш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T(0-)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Н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8D06B4" w:rsidRDefault="000F046C" w:rsidP="00757871">
            <w:r w:rsidRPr="008D06B4">
              <w:t xml:space="preserve">Сведения представляются как раздел </w:t>
            </w:r>
            <w:r w:rsidRPr="008D06B4">
              <w:rPr>
                <w:lang w:val="en-US"/>
              </w:rPr>
              <w:t>CDATA</w:t>
            </w:r>
            <w:r w:rsidRPr="008D06B4">
              <w:t>.</w:t>
            </w:r>
          </w:p>
          <w:p w:rsidR="000F046C" w:rsidRPr="008D06B4" w:rsidRDefault="000F046C" w:rsidP="00623AA5">
            <w:pPr>
              <w:jc w:val="both"/>
            </w:pPr>
            <w:r w:rsidRPr="008D06B4">
              <w:t>Те</w:t>
            </w:r>
            <w:r>
              <w:t xml:space="preserve">кстовая строка, представленная </w:t>
            </w:r>
            <w:r w:rsidRPr="008D06B4">
              <w:t xml:space="preserve">в соответствии с рекомендациями </w:t>
            </w:r>
            <w:r w:rsidRPr="008D06B4">
              <w:rPr>
                <w:lang w:val="en-US"/>
              </w:rPr>
              <w:t>XML</w:t>
            </w:r>
            <w:r w:rsidRPr="008D06B4">
              <w:t xml:space="preserve"> 1.0, </w:t>
            </w:r>
            <w:r w:rsidRPr="008D06B4">
              <w:lastRenderedPageBreak/>
              <w:t xml:space="preserve">включающая последовательность наименований и значений элементов, идентифицирующих местоположение ошибки в файле обмена   до </w:t>
            </w:r>
            <w:r>
              <w:t>«</w:t>
            </w:r>
            <w:r w:rsidRPr="008D06B4">
              <w:t>ошибочного</w:t>
            </w:r>
            <w:r>
              <w:t xml:space="preserve">» </w:t>
            </w:r>
            <w:r w:rsidRPr="008D06B4">
              <w:t>элемента.</w:t>
            </w:r>
          </w:p>
          <w:p w:rsidR="000F046C" w:rsidRPr="008D06B4" w:rsidRDefault="000F046C" w:rsidP="00757871">
            <w:r w:rsidRPr="008D06B4">
              <w:t>При идентификации ошибки обязательным является элемент &lt;ПолОшЭл&gt; или &lt;ИдОш&gt;</w:t>
            </w:r>
          </w:p>
        </w:tc>
      </w:tr>
    </w:tbl>
    <w:p w:rsidR="000F046C" w:rsidRPr="007B5DA5" w:rsidRDefault="000F046C" w:rsidP="000F046C">
      <w:pPr>
        <w:spacing w:before="360"/>
        <w:jc w:val="right"/>
      </w:pPr>
      <w:r w:rsidRPr="007B5DA5">
        <w:lastRenderedPageBreak/>
        <w:t>Таблица 4.7</w:t>
      </w:r>
    </w:p>
    <w:p w:rsidR="000F046C" w:rsidRPr="007B5DA5" w:rsidRDefault="000F046C" w:rsidP="000F046C">
      <w:pPr>
        <w:spacing w:after="120"/>
        <w:jc w:val="center"/>
        <w15:collapsed/>
        <w:rPr>
          <w:sz w:val="20"/>
          <w:szCs w:val="20"/>
        </w:rPr>
      </w:pPr>
      <w:r w:rsidRPr="007B5DA5">
        <w:rPr>
          <w:b/>
          <w:bCs/>
        </w:rPr>
        <w:t>Фамилия, имя, отчество физического лица (ФИОТип)</w:t>
      </w:r>
    </w:p>
    <w:tbl>
      <w:tblPr>
        <w:tblW w:w="15240" w:type="dxa"/>
        <w:jc w:val="center"/>
        <w:tblLook w:val="04A0" w:firstRow="1" w:lastRow="0" w:firstColumn="1" w:lastColumn="0" w:noHBand="0" w:noVBand="1"/>
      </w:tblPr>
      <w:tblGrid>
        <w:gridCol w:w="3873"/>
        <w:gridCol w:w="2070"/>
        <w:gridCol w:w="1208"/>
        <w:gridCol w:w="1208"/>
        <w:gridCol w:w="1910"/>
        <w:gridCol w:w="4971"/>
      </w:tblGrid>
      <w:tr w:rsidR="000F046C" w:rsidRPr="007B5DA5" w:rsidTr="00757871">
        <w:trPr>
          <w:trHeight w:val="23"/>
          <w:tblHeader/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F046C" w:rsidRPr="007B5DA5" w:rsidRDefault="000F046C" w:rsidP="00757871">
            <w:pPr>
              <w:jc w:val="center"/>
              <w:rPr>
                <w:b/>
                <w:bCs/>
              </w:rPr>
            </w:pPr>
            <w:r w:rsidRPr="007B5DA5">
              <w:rPr>
                <w:b/>
                <w:bCs/>
              </w:rPr>
              <w:t>Наименование элемента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F046C" w:rsidRPr="007B5DA5" w:rsidRDefault="000F046C" w:rsidP="00757871">
            <w:pPr>
              <w:jc w:val="center"/>
              <w:rPr>
                <w:b/>
                <w:bCs/>
              </w:rPr>
            </w:pPr>
            <w:r w:rsidRPr="007B5DA5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F046C" w:rsidRPr="007B5DA5" w:rsidRDefault="000F046C" w:rsidP="00757871">
            <w:pPr>
              <w:jc w:val="center"/>
              <w:rPr>
                <w:b/>
                <w:bCs/>
              </w:rPr>
            </w:pPr>
            <w:r w:rsidRPr="007B5DA5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F046C" w:rsidRPr="007B5DA5" w:rsidRDefault="000F046C" w:rsidP="00757871">
            <w:pPr>
              <w:jc w:val="center"/>
              <w:rPr>
                <w:b/>
                <w:bCs/>
              </w:rPr>
            </w:pPr>
            <w:r w:rsidRPr="007B5DA5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F046C" w:rsidRPr="007B5DA5" w:rsidRDefault="000F046C" w:rsidP="00757871">
            <w:pPr>
              <w:jc w:val="center"/>
              <w:rPr>
                <w:b/>
                <w:bCs/>
              </w:rPr>
            </w:pPr>
            <w:r w:rsidRPr="007B5DA5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F046C" w:rsidRPr="007B5DA5" w:rsidRDefault="000F046C" w:rsidP="00757871">
            <w:pPr>
              <w:jc w:val="center"/>
              <w:rPr>
                <w:b/>
                <w:bCs/>
              </w:rPr>
            </w:pPr>
            <w:r w:rsidRPr="007B5DA5">
              <w:rPr>
                <w:b/>
                <w:bCs/>
              </w:rPr>
              <w:t>Дополнительная информация</w:t>
            </w:r>
          </w:p>
        </w:tc>
      </w:tr>
      <w:tr w:rsidR="000F046C" w:rsidRPr="007B5DA5" w:rsidTr="00757871">
        <w:trPr>
          <w:trHeight w:val="23"/>
          <w:jc w:val="center"/>
        </w:trPr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r w:rsidRPr="007B5DA5">
              <w:t>Фамилия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Фамилия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T(1-60)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О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r w:rsidRPr="007B5DA5">
              <w:t> </w:t>
            </w:r>
          </w:p>
        </w:tc>
      </w:tr>
      <w:tr w:rsidR="000F046C" w:rsidRPr="007B5DA5" w:rsidTr="00757871">
        <w:trPr>
          <w:trHeight w:val="23"/>
          <w:jc w:val="center"/>
        </w:trPr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r w:rsidRPr="007B5DA5">
              <w:t>Имя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Имя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T(1-60)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О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r w:rsidRPr="007B5DA5">
              <w:t> </w:t>
            </w:r>
          </w:p>
        </w:tc>
      </w:tr>
      <w:tr w:rsidR="000F046C" w:rsidRPr="007B5DA5" w:rsidTr="00757871">
        <w:trPr>
          <w:trHeight w:val="23"/>
          <w:jc w:val="center"/>
        </w:trPr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r w:rsidRPr="007B5DA5">
              <w:t>Отчество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Отчество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T(1-60)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pPr>
              <w:jc w:val="center"/>
            </w:pPr>
            <w:r w:rsidRPr="007B5DA5">
              <w:t>Н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C" w:rsidRPr="007B5DA5" w:rsidRDefault="000F046C" w:rsidP="00757871">
            <w:r w:rsidRPr="007B5DA5">
              <w:t> </w:t>
            </w:r>
          </w:p>
        </w:tc>
      </w:tr>
    </w:tbl>
    <w:p w:rsidR="000F046C" w:rsidRPr="007B5DA5" w:rsidRDefault="000F046C" w:rsidP="00DA0C84">
      <w:pPr>
        <w:tabs>
          <w:tab w:val="left" w:pos="6195"/>
        </w:tabs>
      </w:pPr>
    </w:p>
    <w:sectPr w:rsidR="000F046C" w:rsidRPr="007B5DA5" w:rsidSect="00DA0C84">
      <w:headerReference w:type="default" r:id="rId18"/>
      <w:pgSz w:w="16838" w:h="11906" w:orient="landscape"/>
      <w:pgMar w:top="1701" w:right="1134" w:bottom="70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452" w:rsidRDefault="004F4452" w:rsidP="00323AC5">
      <w:r>
        <w:separator/>
      </w:r>
    </w:p>
  </w:endnote>
  <w:endnote w:type="continuationSeparator" w:id="0">
    <w:p w:rsidR="004F4452" w:rsidRDefault="004F4452" w:rsidP="0032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452" w:rsidRDefault="004F4452" w:rsidP="00323AC5">
      <w:r>
        <w:separator/>
      </w:r>
    </w:p>
  </w:footnote>
  <w:footnote w:type="continuationSeparator" w:id="0">
    <w:p w:rsidR="004F4452" w:rsidRDefault="004F4452" w:rsidP="00323AC5">
      <w:r>
        <w:continuationSeparator/>
      </w:r>
    </w:p>
  </w:footnote>
  <w:footnote w:id="1">
    <w:p w:rsidR="00DC76EE" w:rsidRPr="00DC2B0F" w:rsidRDefault="00DC76EE" w:rsidP="00623AA5">
      <w:pPr>
        <w:pStyle w:val="a0"/>
        <w:numPr>
          <w:ilvl w:val="0"/>
          <w:numId w:val="0"/>
        </w:numPr>
        <w:rPr>
          <w:sz w:val="20"/>
          <w:szCs w:val="20"/>
        </w:rPr>
      </w:pPr>
      <w:r w:rsidRPr="00DC2B0F">
        <w:rPr>
          <w:rStyle w:val="ad"/>
          <w:color w:val="000000"/>
          <w:sz w:val="20"/>
          <w:szCs w:val="20"/>
        </w:rPr>
        <w:footnoteRef/>
      </w:r>
      <w:r w:rsidRPr="00DC2B0F">
        <w:rPr>
          <w:sz w:val="20"/>
          <w:szCs w:val="20"/>
        </w:rPr>
        <w:t xml:space="preserve"> </w:t>
      </w:r>
      <w:r w:rsidRPr="00DC2B0F">
        <w:rPr>
          <w:rStyle w:val="ab"/>
          <w:color w:val="000000"/>
          <w:sz w:val="20"/>
          <w:szCs w:val="20"/>
        </w:rPr>
        <w:t xml:space="preserve">В строке таблицы могут быть </w:t>
      </w:r>
      <w:r w:rsidRPr="00DC2B0F">
        <w:rPr>
          <w:sz w:val="20"/>
          <w:szCs w:val="20"/>
        </w:rPr>
        <w:t xml:space="preserve">описаны несколько элементов, наименования которых разделены символом </w:t>
      </w:r>
      <w:r>
        <w:rPr>
          <w:sz w:val="20"/>
          <w:szCs w:val="20"/>
        </w:rPr>
        <w:t>«</w:t>
      </w:r>
      <w:r w:rsidRPr="00DC2B0F">
        <w:rPr>
          <w:sz w:val="20"/>
          <w:szCs w:val="20"/>
        </w:rPr>
        <w:t>|</w:t>
      </w:r>
      <w:r>
        <w:rPr>
          <w:sz w:val="20"/>
          <w:szCs w:val="20"/>
        </w:rPr>
        <w:t>»</w:t>
      </w:r>
      <w:r w:rsidRPr="00DC2B0F">
        <w:rPr>
          <w:sz w:val="20"/>
          <w:szCs w:val="20"/>
        </w:rPr>
        <w:t xml:space="preserve">. Такая форма записи применяется </w:t>
      </w:r>
      <w:r>
        <w:rPr>
          <w:sz w:val="20"/>
          <w:szCs w:val="20"/>
        </w:rPr>
        <w:t>при</w:t>
      </w:r>
      <w:r w:rsidRPr="00DC2B0F">
        <w:rPr>
          <w:sz w:val="20"/>
          <w:szCs w:val="20"/>
        </w:rPr>
        <w:t xml:space="preserve"> </w:t>
      </w:r>
      <w:r>
        <w:rPr>
          <w:sz w:val="20"/>
          <w:szCs w:val="20"/>
        </w:rPr>
        <w:t>наличии</w:t>
      </w:r>
      <w:r w:rsidRPr="00DC2B0F">
        <w:rPr>
          <w:sz w:val="20"/>
          <w:szCs w:val="20"/>
        </w:rPr>
        <w:t xml:space="preserve"> в файле </w:t>
      </w:r>
      <w:r>
        <w:rPr>
          <w:sz w:val="20"/>
          <w:szCs w:val="20"/>
        </w:rPr>
        <w:t>протокола</w:t>
      </w:r>
      <w:r w:rsidRPr="00DC2B0F">
        <w:rPr>
          <w:sz w:val="20"/>
          <w:szCs w:val="20"/>
        </w:rPr>
        <w:t xml:space="preserve"> только</w:t>
      </w:r>
      <w:r w:rsidRPr="00DC2B0F">
        <w:rPr>
          <w:rStyle w:val="ab"/>
          <w:color w:val="000000"/>
          <w:sz w:val="20"/>
          <w:szCs w:val="20"/>
        </w:rPr>
        <w:t xml:space="preserve"> одного элемента из описанных в этой строке.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5645491"/>
      <w:docPartObj>
        <w:docPartGallery w:val="Page Numbers (Top of Page)"/>
        <w:docPartUnique/>
      </w:docPartObj>
    </w:sdtPr>
    <w:sdtEndPr/>
    <w:sdtContent>
      <w:p w:rsidR="00EA44D6" w:rsidRDefault="00EA44D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CCA">
          <w:rPr>
            <w:noProof/>
          </w:rPr>
          <w:t>13</w:t>
        </w:r>
        <w:r>
          <w:fldChar w:fldCharType="end"/>
        </w:r>
      </w:p>
    </w:sdtContent>
  </w:sdt>
  <w:p w:rsidR="00F9296A" w:rsidRDefault="00F9296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4687883"/>
      <w:docPartObj>
        <w:docPartGallery w:val="Page Numbers (Top of Page)"/>
        <w:docPartUnique/>
      </w:docPartObj>
    </w:sdtPr>
    <w:sdtEndPr/>
    <w:sdtContent>
      <w:p w:rsidR="00DC76EE" w:rsidRDefault="00DC76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CCA">
          <w:rPr>
            <w:noProof/>
          </w:rPr>
          <w:t>18</w:t>
        </w:r>
        <w:r>
          <w:fldChar w:fldCharType="end"/>
        </w:r>
      </w:p>
    </w:sdtContent>
  </w:sdt>
  <w:p w:rsidR="00DC76EE" w:rsidRDefault="00DC76E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117D0"/>
    <w:multiLevelType w:val="multilevel"/>
    <w:tmpl w:val="70F6F47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70F2696"/>
    <w:multiLevelType w:val="hybridMultilevel"/>
    <w:tmpl w:val="EF729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526E46"/>
    <w:multiLevelType w:val="multilevel"/>
    <w:tmpl w:val="88245F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7"/>
        </w:tabs>
        <w:ind w:left="57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14"/>
        </w:tabs>
        <w:ind w:left="3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0D56265"/>
    <w:multiLevelType w:val="hybridMultilevel"/>
    <w:tmpl w:val="0BC841D2"/>
    <w:lvl w:ilvl="0" w:tplc="B7D607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2354B1"/>
    <w:multiLevelType w:val="hybridMultilevel"/>
    <w:tmpl w:val="C5606F2E"/>
    <w:lvl w:ilvl="0" w:tplc="FFFFFFFF">
      <w:start w:val="1"/>
      <w:numFmt w:val="bullet"/>
      <w:pStyle w:val="a0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4CE81663"/>
    <w:multiLevelType w:val="hybridMultilevel"/>
    <w:tmpl w:val="FFECA884"/>
    <w:lvl w:ilvl="0" w:tplc="FB4668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CD62D47"/>
    <w:multiLevelType w:val="multilevel"/>
    <w:tmpl w:val="8A02F5A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140"/>
        </w:tabs>
        <w:ind w:left="414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8E0"/>
    <w:rsid w:val="00004612"/>
    <w:rsid w:val="00012311"/>
    <w:rsid w:val="00015343"/>
    <w:rsid w:val="00031410"/>
    <w:rsid w:val="00042875"/>
    <w:rsid w:val="00043C8B"/>
    <w:rsid w:val="00055433"/>
    <w:rsid w:val="000645E2"/>
    <w:rsid w:val="00084265"/>
    <w:rsid w:val="00084370"/>
    <w:rsid w:val="0009355F"/>
    <w:rsid w:val="00095A06"/>
    <w:rsid w:val="000A2099"/>
    <w:rsid w:val="000A38E0"/>
    <w:rsid w:val="000C5583"/>
    <w:rsid w:val="000C5F37"/>
    <w:rsid w:val="000C7E93"/>
    <w:rsid w:val="000E2207"/>
    <w:rsid w:val="000E2FD4"/>
    <w:rsid w:val="000E33B4"/>
    <w:rsid w:val="000E588F"/>
    <w:rsid w:val="000F046C"/>
    <w:rsid w:val="000F5E38"/>
    <w:rsid w:val="000F64E9"/>
    <w:rsid w:val="001035A7"/>
    <w:rsid w:val="0012159F"/>
    <w:rsid w:val="00121DAC"/>
    <w:rsid w:val="0012396D"/>
    <w:rsid w:val="00124D80"/>
    <w:rsid w:val="00130921"/>
    <w:rsid w:val="0014049F"/>
    <w:rsid w:val="00166FA9"/>
    <w:rsid w:val="0018085C"/>
    <w:rsid w:val="001820B2"/>
    <w:rsid w:val="001854DD"/>
    <w:rsid w:val="001866C0"/>
    <w:rsid w:val="00192608"/>
    <w:rsid w:val="00193932"/>
    <w:rsid w:val="0019449B"/>
    <w:rsid w:val="001A3F21"/>
    <w:rsid w:val="001B5112"/>
    <w:rsid w:val="001B6995"/>
    <w:rsid w:val="001B795F"/>
    <w:rsid w:val="001C5539"/>
    <w:rsid w:val="001C6CCC"/>
    <w:rsid w:val="001E1D48"/>
    <w:rsid w:val="001E1DF9"/>
    <w:rsid w:val="001E6CB3"/>
    <w:rsid w:val="001E78DB"/>
    <w:rsid w:val="002028D8"/>
    <w:rsid w:val="00205C50"/>
    <w:rsid w:val="0020793F"/>
    <w:rsid w:val="002140C9"/>
    <w:rsid w:val="002150FD"/>
    <w:rsid w:val="00222B31"/>
    <w:rsid w:val="002238DF"/>
    <w:rsid w:val="00242A38"/>
    <w:rsid w:val="00246FBA"/>
    <w:rsid w:val="00255804"/>
    <w:rsid w:val="00263AA3"/>
    <w:rsid w:val="002678EB"/>
    <w:rsid w:val="00277228"/>
    <w:rsid w:val="0028498C"/>
    <w:rsid w:val="00284CD5"/>
    <w:rsid w:val="00286468"/>
    <w:rsid w:val="002A6258"/>
    <w:rsid w:val="002C0541"/>
    <w:rsid w:val="002C2FBA"/>
    <w:rsid w:val="002D3BF9"/>
    <w:rsid w:val="002D6D79"/>
    <w:rsid w:val="002D7661"/>
    <w:rsid w:val="002E1B85"/>
    <w:rsid w:val="002E3C43"/>
    <w:rsid w:val="002E50DE"/>
    <w:rsid w:val="00310F8C"/>
    <w:rsid w:val="00313512"/>
    <w:rsid w:val="00316454"/>
    <w:rsid w:val="00323AC5"/>
    <w:rsid w:val="00323C1F"/>
    <w:rsid w:val="003325AC"/>
    <w:rsid w:val="00333F67"/>
    <w:rsid w:val="0034074E"/>
    <w:rsid w:val="00341020"/>
    <w:rsid w:val="00341103"/>
    <w:rsid w:val="00352300"/>
    <w:rsid w:val="00357EF6"/>
    <w:rsid w:val="00362F27"/>
    <w:rsid w:val="00370617"/>
    <w:rsid w:val="0037118D"/>
    <w:rsid w:val="003775EC"/>
    <w:rsid w:val="003965C3"/>
    <w:rsid w:val="003969B6"/>
    <w:rsid w:val="003A3D78"/>
    <w:rsid w:val="003A7F5C"/>
    <w:rsid w:val="003B5B17"/>
    <w:rsid w:val="003B6D8F"/>
    <w:rsid w:val="003B6DB6"/>
    <w:rsid w:val="003B711C"/>
    <w:rsid w:val="003C42C2"/>
    <w:rsid w:val="003C5860"/>
    <w:rsid w:val="003E2B90"/>
    <w:rsid w:val="003E425A"/>
    <w:rsid w:val="003F378E"/>
    <w:rsid w:val="003F3E68"/>
    <w:rsid w:val="00414392"/>
    <w:rsid w:val="0043564F"/>
    <w:rsid w:val="00441FD3"/>
    <w:rsid w:val="00466F11"/>
    <w:rsid w:val="004675C3"/>
    <w:rsid w:val="00473BCC"/>
    <w:rsid w:val="00476873"/>
    <w:rsid w:val="00495F61"/>
    <w:rsid w:val="004A0A6D"/>
    <w:rsid w:val="004A527D"/>
    <w:rsid w:val="004A70E9"/>
    <w:rsid w:val="004A7CCA"/>
    <w:rsid w:val="004B103D"/>
    <w:rsid w:val="004B294B"/>
    <w:rsid w:val="004C3B54"/>
    <w:rsid w:val="004C433F"/>
    <w:rsid w:val="004E1E61"/>
    <w:rsid w:val="004E29E6"/>
    <w:rsid w:val="004E4AF1"/>
    <w:rsid w:val="004E4F9B"/>
    <w:rsid w:val="004F4452"/>
    <w:rsid w:val="004F5429"/>
    <w:rsid w:val="00501C58"/>
    <w:rsid w:val="00503CC3"/>
    <w:rsid w:val="00523542"/>
    <w:rsid w:val="005242CB"/>
    <w:rsid w:val="00535147"/>
    <w:rsid w:val="0054120C"/>
    <w:rsid w:val="005503C1"/>
    <w:rsid w:val="00557011"/>
    <w:rsid w:val="00560FB2"/>
    <w:rsid w:val="00561524"/>
    <w:rsid w:val="00566535"/>
    <w:rsid w:val="00581951"/>
    <w:rsid w:val="00582A2D"/>
    <w:rsid w:val="005961FE"/>
    <w:rsid w:val="005A1901"/>
    <w:rsid w:val="005A2F3C"/>
    <w:rsid w:val="005A5AC2"/>
    <w:rsid w:val="005B0B22"/>
    <w:rsid w:val="005B285B"/>
    <w:rsid w:val="005C7798"/>
    <w:rsid w:val="005D3FFF"/>
    <w:rsid w:val="005D77B8"/>
    <w:rsid w:val="005E2143"/>
    <w:rsid w:val="005E50AE"/>
    <w:rsid w:val="005E6B53"/>
    <w:rsid w:val="006026E3"/>
    <w:rsid w:val="00611EB0"/>
    <w:rsid w:val="006203A8"/>
    <w:rsid w:val="00623AA5"/>
    <w:rsid w:val="00624845"/>
    <w:rsid w:val="00630EED"/>
    <w:rsid w:val="00643992"/>
    <w:rsid w:val="00645788"/>
    <w:rsid w:val="00652FF1"/>
    <w:rsid w:val="006546B6"/>
    <w:rsid w:val="00657F85"/>
    <w:rsid w:val="00665954"/>
    <w:rsid w:val="0067488D"/>
    <w:rsid w:val="006872AC"/>
    <w:rsid w:val="00690B0C"/>
    <w:rsid w:val="006921A7"/>
    <w:rsid w:val="006938EC"/>
    <w:rsid w:val="006968E5"/>
    <w:rsid w:val="006B0BB8"/>
    <w:rsid w:val="006B1F40"/>
    <w:rsid w:val="006B605C"/>
    <w:rsid w:val="006B620D"/>
    <w:rsid w:val="006B6627"/>
    <w:rsid w:val="006B7087"/>
    <w:rsid w:val="006B797F"/>
    <w:rsid w:val="006C1676"/>
    <w:rsid w:val="006C3B2F"/>
    <w:rsid w:val="006D3A62"/>
    <w:rsid w:val="006E687F"/>
    <w:rsid w:val="007004AD"/>
    <w:rsid w:val="007021F9"/>
    <w:rsid w:val="00705285"/>
    <w:rsid w:val="00705984"/>
    <w:rsid w:val="00716C1B"/>
    <w:rsid w:val="00733E5F"/>
    <w:rsid w:val="00737975"/>
    <w:rsid w:val="00742752"/>
    <w:rsid w:val="007469AF"/>
    <w:rsid w:val="007516AC"/>
    <w:rsid w:val="00757871"/>
    <w:rsid w:val="00770A74"/>
    <w:rsid w:val="00771B9F"/>
    <w:rsid w:val="007A16BC"/>
    <w:rsid w:val="007B6B5C"/>
    <w:rsid w:val="007B725A"/>
    <w:rsid w:val="007C3F5B"/>
    <w:rsid w:val="007E5ADC"/>
    <w:rsid w:val="007F0D16"/>
    <w:rsid w:val="007F3EC8"/>
    <w:rsid w:val="008058C9"/>
    <w:rsid w:val="00805F8E"/>
    <w:rsid w:val="008210D7"/>
    <w:rsid w:val="00830A35"/>
    <w:rsid w:val="0083522F"/>
    <w:rsid w:val="008472B3"/>
    <w:rsid w:val="008472E4"/>
    <w:rsid w:val="00870F57"/>
    <w:rsid w:val="00876C06"/>
    <w:rsid w:val="00882B52"/>
    <w:rsid w:val="008842E6"/>
    <w:rsid w:val="00887BFB"/>
    <w:rsid w:val="008A2723"/>
    <w:rsid w:val="008E0F1F"/>
    <w:rsid w:val="008E5CE7"/>
    <w:rsid w:val="008F7CE4"/>
    <w:rsid w:val="00902618"/>
    <w:rsid w:val="00904D15"/>
    <w:rsid w:val="009057AC"/>
    <w:rsid w:val="009161CF"/>
    <w:rsid w:val="0092460D"/>
    <w:rsid w:val="0092539C"/>
    <w:rsid w:val="0093066E"/>
    <w:rsid w:val="00930812"/>
    <w:rsid w:val="00930D2D"/>
    <w:rsid w:val="00932F8D"/>
    <w:rsid w:val="00943C13"/>
    <w:rsid w:val="009469E5"/>
    <w:rsid w:val="009531C5"/>
    <w:rsid w:val="0095720F"/>
    <w:rsid w:val="00957BB0"/>
    <w:rsid w:val="00965BBC"/>
    <w:rsid w:val="009726F5"/>
    <w:rsid w:val="00974325"/>
    <w:rsid w:val="009849DB"/>
    <w:rsid w:val="00993A49"/>
    <w:rsid w:val="009B0491"/>
    <w:rsid w:val="009D37EC"/>
    <w:rsid w:val="009F7C0F"/>
    <w:rsid w:val="00A02CE8"/>
    <w:rsid w:val="00A06478"/>
    <w:rsid w:val="00A11263"/>
    <w:rsid w:val="00A12FBD"/>
    <w:rsid w:val="00A16FBB"/>
    <w:rsid w:val="00A20E3A"/>
    <w:rsid w:val="00A26F0F"/>
    <w:rsid w:val="00A27AB5"/>
    <w:rsid w:val="00A37B6F"/>
    <w:rsid w:val="00A47656"/>
    <w:rsid w:val="00A4776B"/>
    <w:rsid w:val="00A51489"/>
    <w:rsid w:val="00A534EC"/>
    <w:rsid w:val="00A53925"/>
    <w:rsid w:val="00A54D00"/>
    <w:rsid w:val="00A57671"/>
    <w:rsid w:val="00A60527"/>
    <w:rsid w:val="00A60AF3"/>
    <w:rsid w:val="00A62782"/>
    <w:rsid w:val="00A62DCF"/>
    <w:rsid w:val="00A83EDD"/>
    <w:rsid w:val="00A95046"/>
    <w:rsid w:val="00AA63B3"/>
    <w:rsid w:val="00AA76F9"/>
    <w:rsid w:val="00AB0262"/>
    <w:rsid w:val="00AC2BDD"/>
    <w:rsid w:val="00AC4525"/>
    <w:rsid w:val="00AD57D8"/>
    <w:rsid w:val="00AE08F0"/>
    <w:rsid w:val="00AE7FED"/>
    <w:rsid w:val="00AF43E1"/>
    <w:rsid w:val="00B05762"/>
    <w:rsid w:val="00B069A9"/>
    <w:rsid w:val="00B06AAC"/>
    <w:rsid w:val="00B14415"/>
    <w:rsid w:val="00B223AF"/>
    <w:rsid w:val="00B512A0"/>
    <w:rsid w:val="00B579EF"/>
    <w:rsid w:val="00B643BF"/>
    <w:rsid w:val="00B64612"/>
    <w:rsid w:val="00B65598"/>
    <w:rsid w:val="00B76A8F"/>
    <w:rsid w:val="00B80074"/>
    <w:rsid w:val="00B806E8"/>
    <w:rsid w:val="00B80967"/>
    <w:rsid w:val="00B909B4"/>
    <w:rsid w:val="00B9224B"/>
    <w:rsid w:val="00B9688E"/>
    <w:rsid w:val="00BC5780"/>
    <w:rsid w:val="00BD556E"/>
    <w:rsid w:val="00BD7DC0"/>
    <w:rsid w:val="00BE06D3"/>
    <w:rsid w:val="00BE4A58"/>
    <w:rsid w:val="00C01F38"/>
    <w:rsid w:val="00C03D19"/>
    <w:rsid w:val="00C114E3"/>
    <w:rsid w:val="00C2015C"/>
    <w:rsid w:val="00C22CA3"/>
    <w:rsid w:val="00C23FFD"/>
    <w:rsid w:val="00C26B48"/>
    <w:rsid w:val="00C33DF5"/>
    <w:rsid w:val="00C37871"/>
    <w:rsid w:val="00C4066B"/>
    <w:rsid w:val="00C40CA4"/>
    <w:rsid w:val="00C41C94"/>
    <w:rsid w:val="00C528C6"/>
    <w:rsid w:val="00C56BA4"/>
    <w:rsid w:val="00C639FE"/>
    <w:rsid w:val="00C65687"/>
    <w:rsid w:val="00C81F48"/>
    <w:rsid w:val="00C8382B"/>
    <w:rsid w:val="00CA1F54"/>
    <w:rsid w:val="00CA2F7F"/>
    <w:rsid w:val="00CA39F8"/>
    <w:rsid w:val="00CA42D2"/>
    <w:rsid w:val="00CA7AAD"/>
    <w:rsid w:val="00CB51C4"/>
    <w:rsid w:val="00CC0C70"/>
    <w:rsid w:val="00CC6392"/>
    <w:rsid w:val="00CC762D"/>
    <w:rsid w:val="00CC7CDF"/>
    <w:rsid w:val="00CE19D4"/>
    <w:rsid w:val="00CF2E67"/>
    <w:rsid w:val="00CF5BC3"/>
    <w:rsid w:val="00D014AC"/>
    <w:rsid w:val="00D04569"/>
    <w:rsid w:val="00D1120B"/>
    <w:rsid w:val="00D11AD4"/>
    <w:rsid w:val="00D1451E"/>
    <w:rsid w:val="00D170A9"/>
    <w:rsid w:val="00D256B7"/>
    <w:rsid w:val="00D355C5"/>
    <w:rsid w:val="00D50910"/>
    <w:rsid w:val="00D540A6"/>
    <w:rsid w:val="00D55596"/>
    <w:rsid w:val="00D6351E"/>
    <w:rsid w:val="00D7278D"/>
    <w:rsid w:val="00D73710"/>
    <w:rsid w:val="00D77D0E"/>
    <w:rsid w:val="00D81774"/>
    <w:rsid w:val="00D830ED"/>
    <w:rsid w:val="00D84574"/>
    <w:rsid w:val="00D84EBC"/>
    <w:rsid w:val="00D86607"/>
    <w:rsid w:val="00D91F6C"/>
    <w:rsid w:val="00D934A5"/>
    <w:rsid w:val="00DA0C84"/>
    <w:rsid w:val="00DC2BF3"/>
    <w:rsid w:val="00DC3989"/>
    <w:rsid w:val="00DC76EE"/>
    <w:rsid w:val="00DD060D"/>
    <w:rsid w:val="00DD6801"/>
    <w:rsid w:val="00DD707E"/>
    <w:rsid w:val="00DE1876"/>
    <w:rsid w:val="00E026C5"/>
    <w:rsid w:val="00E0324D"/>
    <w:rsid w:val="00E04CD9"/>
    <w:rsid w:val="00E069AD"/>
    <w:rsid w:val="00E17F14"/>
    <w:rsid w:val="00E24315"/>
    <w:rsid w:val="00E41600"/>
    <w:rsid w:val="00E46D1E"/>
    <w:rsid w:val="00E6680F"/>
    <w:rsid w:val="00E70DC3"/>
    <w:rsid w:val="00E755E8"/>
    <w:rsid w:val="00E7752F"/>
    <w:rsid w:val="00E90F54"/>
    <w:rsid w:val="00E9182C"/>
    <w:rsid w:val="00E92D8E"/>
    <w:rsid w:val="00E9335B"/>
    <w:rsid w:val="00EA44D6"/>
    <w:rsid w:val="00EC18DB"/>
    <w:rsid w:val="00ED0C8D"/>
    <w:rsid w:val="00ED25F2"/>
    <w:rsid w:val="00EE7EBD"/>
    <w:rsid w:val="00F06CD7"/>
    <w:rsid w:val="00F10640"/>
    <w:rsid w:val="00F23D05"/>
    <w:rsid w:val="00F24B1E"/>
    <w:rsid w:val="00F308FB"/>
    <w:rsid w:val="00F37974"/>
    <w:rsid w:val="00F4108B"/>
    <w:rsid w:val="00F53CA6"/>
    <w:rsid w:val="00F547D8"/>
    <w:rsid w:val="00F57837"/>
    <w:rsid w:val="00F62DA8"/>
    <w:rsid w:val="00F748A9"/>
    <w:rsid w:val="00F9296A"/>
    <w:rsid w:val="00F95714"/>
    <w:rsid w:val="00FA002B"/>
    <w:rsid w:val="00FB0287"/>
    <w:rsid w:val="00FB2F60"/>
    <w:rsid w:val="00FC2A46"/>
    <w:rsid w:val="00FC50E6"/>
    <w:rsid w:val="00FC730A"/>
    <w:rsid w:val="00FC7DAB"/>
    <w:rsid w:val="00FC7FB1"/>
    <w:rsid w:val="00FD621D"/>
    <w:rsid w:val="00FD779A"/>
    <w:rsid w:val="00FE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DE49445-3597-46B6-A745-276C9A3D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66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1"/>
    <w:next w:val="a1"/>
    <w:link w:val="30"/>
    <w:qFormat/>
    <w:rsid w:val="00CF2E67"/>
    <w:pPr>
      <w:keepNext/>
      <w:outlineLvl w:val="2"/>
    </w:pPr>
    <w:rPr>
      <w:b/>
      <w:w w:val="110"/>
      <w:szCs w:val="20"/>
    </w:rPr>
  </w:style>
  <w:style w:type="paragraph" w:styleId="4">
    <w:name w:val="heading 4"/>
    <w:basedOn w:val="a1"/>
    <w:next w:val="a1"/>
    <w:link w:val="40"/>
    <w:qFormat/>
    <w:rsid w:val="00CF2E67"/>
    <w:pPr>
      <w:keepNext/>
      <w:jc w:val="center"/>
      <w:outlineLvl w:val="3"/>
    </w:pPr>
    <w:rPr>
      <w:b/>
      <w:sz w:val="1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0A38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38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0A38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1"/>
    <w:link w:val="a6"/>
    <w:uiPriority w:val="99"/>
    <w:unhideWhenUsed/>
    <w:rsid w:val="00323A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323AC5"/>
  </w:style>
  <w:style w:type="paragraph" w:styleId="a7">
    <w:name w:val="footer"/>
    <w:basedOn w:val="a1"/>
    <w:link w:val="a8"/>
    <w:uiPriority w:val="99"/>
    <w:unhideWhenUsed/>
    <w:rsid w:val="00323A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323AC5"/>
  </w:style>
  <w:style w:type="paragraph" w:customStyle="1" w:styleId="ConsNormal">
    <w:name w:val="ConsNormal"/>
    <w:rsid w:val="00466F1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3"/>
    <w:rsid w:val="00A16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">
    <w:name w:val="toc 1"/>
    <w:basedOn w:val="a1"/>
    <w:next w:val="a1"/>
    <w:autoRedefine/>
    <w:semiHidden/>
    <w:rsid w:val="00C8382B"/>
    <w:pPr>
      <w:tabs>
        <w:tab w:val="right" w:leader="dot" w:pos="9344"/>
      </w:tabs>
      <w:autoSpaceDE w:val="0"/>
      <w:autoSpaceDN w:val="0"/>
      <w:spacing w:after="120"/>
    </w:pPr>
    <w:rPr>
      <w:noProof/>
      <w:lang w:val="en-US"/>
    </w:rPr>
  </w:style>
  <w:style w:type="character" w:customStyle="1" w:styleId="30">
    <w:name w:val="Заголовок 3 Знак"/>
    <w:basedOn w:val="a2"/>
    <w:link w:val="3"/>
    <w:rsid w:val="00CF2E67"/>
    <w:rPr>
      <w:rFonts w:ascii="Times New Roman" w:eastAsia="Times New Roman" w:hAnsi="Times New Roman" w:cs="Times New Roman"/>
      <w:b/>
      <w:w w:val="110"/>
      <w:sz w:val="24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CF2E67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10">
    <w:name w:val="Заголовок 1 (ф)"/>
    <w:basedOn w:val="a1"/>
    <w:rsid w:val="000F046C"/>
    <w:pPr>
      <w:spacing w:after="240"/>
      <w:jc w:val="center"/>
    </w:pPr>
    <w:rPr>
      <w:b/>
      <w:caps/>
      <w:sz w:val="28"/>
      <w:szCs w:val="28"/>
    </w:rPr>
  </w:style>
  <w:style w:type="paragraph" w:customStyle="1" w:styleId="31">
    <w:name w:val="Заголовок 3 (ф)"/>
    <w:basedOn w:val="a1"/>
    <w:rsid w:val="000F046C"/>
    <w:pPr>
      <w:keepNext/>
      <w:spacing w:before="120"/>
      <w:ind w:firstLine="709"/>
      <w:contextualSpacing/>
      <w:jc w:val="both"/>
    </w:pPr>
    <w:rPr>
      <w:b/>
    </w:rPr>
  </w:style>
  <w:style w:type="paragraph" w:customStyle="1" w:styleId="41">
    <w:name w:val="Заголовок 4 (ф)"/>
    <w:basedOn w:val="a1"/>
    <w:rsid w:val="000F046C"/>
    <w:pPr>
      <w:spacing w:before="60" w:after="60"/>
      <w:ind w:firstLine="709"/>
      <w:jc w:val="both"/>
    </w:pPr>
    <w:rPr>
      <w:b/>
      <w:i/>
    </w:rPr>
  </w:style>
  <w:style w:type="paragraph" w:customStyle="1" w:styleId="aa">
    <w:name w:val="Обычный (ф)"/>
    <w:basedOn w:val="a1"/>
    <w:link w:val="ab"/>
    <w:rsid w:val="000F046C"/>
    <w:pPr>
      <w:ind w:firstLine="709"/>
      <w:jc w:val="both"/>
    </w:pPr>
  </w:style>
  <w:style w:type="character" w:customStyle="1" w:styleId="ab">
    <w:name w:val="Обычный (ф) Знак Знак"/>
    <w:link w:val="aa"/>
    <w:rsid w:val="000F0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 (ф) + 14 пт"/>
    <w:basedOn w:val="aa"/>
    <w:rsid w:val="000F046C"/>
    <w:pPr>
      <w:ind w:left="360" w:firstLine="0"/>
      <w:jc w:val="center"/>
    </w:pPr>
    <w:rPr>
      <w:sz w:val="28"/>
      <w:szCs w:val="20"/>
    </w:rPr>
  </w:style>
  <w:style w:type="paragraph" w:customStyle="1" w:styleId="ac">
    <w:name w:val="Простой"/>
    <w:basedOn w:val="a1"/>
    <w:rsid w:val="000F046C"/>
    <w:pPr>
      <w:ind w:firstLine="709"/>
      <w:jc w:val="both"/>
    </w:pPr>
    <w:rPr>
      <w:sz w:val="28"/>
      <w:szCs w:val="20"/>
    </w:rPr>
  </w:style>
  <w:style w:type="character" w:styleId="ad">
    <w:name w:val="footnote reference"/>
    <w:semiHidden/>
    <w:rsid w:val="000F046C"/>
    <w:rPr>
      <w:vertAlign w:val="superscript"/>
    </w:rPr>
  </w:style>
  <w:style w:type="paragraph" w:customStyle="1" w:styleId="a">
    <w:name w:val="курсив (ф)"/>
    <w:basedOn w:val="a1"/>
    <w:link w:val="ae"/>
    <w:rsid w:val="000F046C"/>
    <w:pPr>
      <w:numPr>
        <w:numId w:val="4"/>
      </w:numPr>
      <w:ind w:left="362" w:hanging="181"/>
      <w:jc w:val="both"/>
    </w:pPr>
    <w:rPr>
      <w:i/>
    </w:rPr>
  </w:style>
  <w:style w:type="character" w:customStyle="1" w:styleId="ae">
    <w:name w:val="курсив (ф) Знак Знак"/>
    <w:link w:val="a"/>
    <w:rsid w:val="000F046C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0">
    <w:name w:val="маркированный (ф)"/>
    <w:basedOn w:val="a1"/>
    <w:rsid w:val="000F046C"/>
    <w:pPr>
      <w:numPr>
        <w:numId w:val="3"/>
      </w:numPr>
      <w:jc w:val="both"/>
    </w:pPr>
  </w:style>
  <w:style w:type="paragraph" w:styleId="af">
    <w:name w:val="List Paragraph"/>
    <w:basedOn w:val="a1"/>
    <w:link w:val="af0"/>
    <w:uiPriority w:val="34"/>
    <w:qFormat/>
    <w:rsid w:val="00310F8C"/>
    <w:pPr>
      <w:ind w:left="720"/>
      <w:contextualSpacing/>
    </w:pPr>
  </w:style>
  <w:style w:type="character" w:customStyle="1" w:styleId="af0">
    <w:name w:val="Абзац списка Знак"/>
    <w:link w:val="af"/>
    <w:uiPriority w:val="34"/>
    <w:rsid w:val="00310F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1"/>
    <w:link w:val="af2"/>
    <w:uiPriority w:val="99"/>
    <w:semiHidden/>
    <w:unhideWhenUsed/>
    <w:rsid w:val="00255804"/>
    <w:rPr>
      <w:sz w:val="20"/>
      <w:szCs w:val="20"/>
    </w:rPr>
  </w:style>
  <w:style w:type="character" w:customStyle="1" w:styleId="af2">
    <w:name w:val="Текст сноски Знак"/>
    <w:basedOn w:val="a2"/>
    <w:link w:val="af1"/>
    <w:uiPriority w:val="99"/>
    <w:semiHidden/>
    <w:rsid w:val="002558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alloon Text"/>
    <w:basedOn w:val="a1"/>
    <w:link w:val="af4"/>
    <w:uiPriority w:val="99"/>
    <w:semiHidden/>
    <w:unhideWhenUsed/>
    <w:rsid w:val="00A54D0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2"/>
    <w:link w:val="af3"/>
    <w:uiPriority w:val="99"/>
    <w:semiHidden/>
    <w:rsid w:val="00A54D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8B9C47EB2316C56C6C3F6E2719FB94B035B40FBDB0D140E1D1B46568F4313641F7932F477A536E53K6G" TargetMode="External"/><Relationship Id="rId13" Type="http://schemas.openxmlformats.org/officeDocument/2006/relationships/hyperlink" Target="consultantplus://offline/ref=412C9E2E03C45A178CE392FB5D0224C5B229BED4DBDF49C67AB8550F9BA12A3EB1AE8F9DDDB250F562EDED83E184A4472D7B1156B213F414JFM2I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5F232563196049EB80382EB73148B1FFE4D3450909CDEDAC9B8B729FD79E101E064DC647B26EA3207ED93FA49E8F25366F01989CACC333AkBOAI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4BE9D4C40E3D883479B2D0F271C0898BBD8044BA67DEEAA5962B147D8CD4D33F8F20116BF23A8AFF3940ADB5F028373A63446BAEFB6CA2Dy35FH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10" Type="http://schemas.openxmlformats.org/officeDocument/2006/relationships/hyperlink" Target="consultantplus://offline/ref=84BE9D4C40E3D883479B2D0F271C0898BBD8044BA67DEEAA5962B147D8CD4D33F8F20116BF23ABA6F4940ADB5F028373A63446BAEFB6CA2Dy35F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BE9D4C40E3D883479B2D0F271C0898BBD50449A07DEEAA5962B147D8CD4D33EAF2591ABD24B5AFF3815C8A19y555H" TargetMode="Externa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6BBB8-27DA-4B53-B788-815EEF0F5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5020</Words>
  <Characters>28620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Лащёнов Алексей Васильевич</dc:creator>
  <cp:keywords/>
  <dc:description/>
  <cp:lastModifiedBy>Дорофейкин Александр Сергеевич</cp:lastModifiedBy>
  <cp:revision>2</cp:revision>
  <cp:lastPrinted>2022-08-22T13:04:00Z</cp:lastPrinted>
  <dcterms:created xsi:type="dcterms:W3CDTF">2022-08-23T07:04:00Z</dcterms:created>
  <dcterms:modified xsi:type="dcterms:W3CDTF">2022-08-23T07:04:00Z</dcterms:modified>
</cp:coreProperties>
</file>