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4C" w:rsidRPr="003212CF" w:rsidRDefault="006A2A4C">
      <w:pPr>
        <w:pStyle w:val="ConsPlusNormal"/>
        <w:jc w:val="right"/>
        <w:outlineLvl w:val="0"/>
      </w:pPr>
      <w:r w:rsidRPr="003212CF">
        <w:t>Приложение N 1</w:t>
      </w:r>
    </w:p>
    <w:p w:rsidR="006A2A4C" w:rsidRPr="003212CF" w:rsidRDefault="006A2A4C">
      <w:pPr>
        <w:pStyle w:val="ConsPlusNormal"/>
        <w:jc w:val="right"/>
      </w:pPr>
      <w:r w:rsidRPr="003212CF">
        <w:t>к приказу ФНС России</w:t>
      </w:r>
    </w:p>
    <w:p w:rsidR="006A2A4C" w:rsidRPr="003212CF" w:rsidRDefault="006A2A4C">
      <w:pPr>
        <w:pStyle w:val="ConsPlusNormal"/>
        <w:jc w:val="right"/>
      </w:pPr>
      <w:r w:rsidRPr="003212CF">
        <w:t>от 01.06.2021 N ЕД-7-11/535@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  <w:r w:rsidRPr="003212CF">
        <w:t>Форма по КНД 1150117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396"/>
        <w:gridCol w:w="510"/>
        <w:gridCol w:w="1700"/>
        <w:gridCol w:w="1984"/>
      </w:tblGrid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  <w:r w:rsidRPr="003212CF">
              <w:t>В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Код налогового органа</w:t>
            </w: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  <w:r w:rsidRPr="003212CF">
              <w:t>от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Фамилия</w:t>
            </w: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Имя</w:t>
            </w: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Отчество &lt;1&gt;</w:t>
            </w:r>
          </w:p>
        </w:tc>
      </w:tr>
      <w:tr w:rsidR="003212CF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ИНН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A4C" w:rsidRPr="003212CF" w:rsidRDefault="006A2A4C">
            <w:pPr>
              <w:pStyle w:val="ConsPlusNormal"/>
            </w:pPr>
            <w:r w:rsidRPr="003212CF">
              <w:t>контактный телефон: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A2A4C" w:rsidRPr="003212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bookmarkStart w:id="0" w:name="P70"/>
            <w:bookmarkEnd w:id="0"/>
            <w:r w:rsidRPr="003212CF">
              <w:t>Заявление N _________</w:t>
            </w:r>
          </w:p>
          <w:p w:rsidR="006A2A4C" w:rsidRPr="003212CF" w:rsidRDefault="006A2A4C">
            <w:pPr>
              <w:pStyle w:val="ConsPlusNormal"/>
              <w:jc w:val="center"/>
            </w:pPr>
            <w:r w:rsidRPr="003212CF">
              <w:t>о получении налоговых вычетов по налогу на доходы физических лиц в упрощенном порядке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</w:tblGrid>
      <w:tr w:rsidR="003212CF" w:rsidRPr="003212CF"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дата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775"/>
        <w:gridCol w:w="177"/>
        <w:gridCol w:w="783"/>
        <w:gridCol w:w="1365"/>
        <w:gridCol w:w="892"/>
        <w:gridCol w:w="204"/>
        <w:gridCol w:w="944"/>
        <w:gridCol w:w="255"/>
        <w:gridCol w:w="1854"/>
        <w:gridCol w:w="597"/>
        <w:gridCol w:w="419"/>
      </w:tblGrid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ind w:firstLine="283"/>
              <w:jc w:val="both"/>
            </w:pPr>
            <w:r w:rsidRPr="003212CF">
              <w:t>На основании пункта 2 статьи 221.1 Налогового кодекса Российской Федерации прошу предоставить мне за ____ год в упрощенном порядке &lt;2&gt;:</w:t>
            </w:r>
          </w:p>
        </w:tc>
      </w:tr>
      <w:tr w:rsidR="003212CF" w:rsidRPr="003212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5" style="width:15.6pt;height:21.05pt" coordsize="" o:spt="100" adj="0,,0" path="" filled="f" stroked="f">
                  <v:stroke joinstyle="miter"/>
                  <v:imagedata r:id="rId4" o:title="base_1_389633_32768"/>
                  <v:formulas/>
                  <v:path o:connecttype="segments"/>
                </v:shape>
              </w:pic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1 - инвестиционный налоговый вычет, предусмотренный подпунктом 2 пункта 1 статьи 219.1 Налогового кодекса Российской Федерации;</w:t>
            </w:r>
          </w:p>
          <w:p w:rsidR="006A2A4C" w:rsidRPr="003212CF" w:rsidRDefault="006A2A4C">
            <w:pPr>
              <w:pStyle w:val="ConsPlusNormal"/>
              <w:jc w:val="both"/>
            </w:pPr>
            <w:r w:rsidRPr="003212CF">
              <w:t>2 - имущественные налоговые вычеты, предусмотренные подпунктами 3 и (или) 4 пункта 1 статьи 220 Налогового кодекса Российской Федерации;</w:t>
            </w:r>
          </w:p>
          <w:p w:rsidR="006A2A4C" w:rsidRPr="003212CF" w:rsidRDefault="006A2A4C">
            <w:pPr>
              <w:pStyle w:val="ConsPlusNormal"/>
              <w:jc w:val="both"/>
            </w:pPr>
            <w:r w:rsidRPr="003212CF">
              <w:t>3 - имущественные налоговые вычеты, предусмотренные подпунктами 3 и (или) 4 пункта 1 статьи 220 Налогового кодекса Российской Федерации, в сумме неиспользованного в предыдущих налоговых периодах остатка имущественных налоговых вычетов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ind w:firstLine="283"/>
              <w:jc w:val="both"/>
            </w:pPr>
            <w:r w:rsidRPr="003212CF">
              <w:t>Реквизиты индивидуального инвестиционного счета в случае заявления права на получение инвестиционного налогового вычета, предусмотренного подпунктом 2 пункта 1 статьи 219.1 Налогового кодекса Российской Федерации &lt;3&gt;: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Профессиональный участник рынка ценных бумаг:</w:t>
            </w:r>
          </w:p>
        </w:tc>
      </w:tr>
      <w:tr w:rsidR="003212CF" w:rsidRPr="003212CF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Наименование:</w:t>
            </w:r>
          </w:p>
        </w:tc>
        <w:tc>
          <w:tcPr>
            <w:tcW w:w="6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,</w:t>
            </w:r>
          </w:p>
        </w:tc>
      </w:tr>
      <w:tr w:rsidR="003212CF" w:rsidRPr="003212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ИНН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, КПП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lastRenderedPageBreak/>
              <w:t>Дата открытия счета __.__.____,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номер договора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Дата заключения договора __.__.____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Сумма денежных средств, внесенных на индивидуальный инвестиционный счет __________ руб. __ коп.</w:t>
            </w:r>
          </w:p>
          <w:p w:rsidR="006A2A4C" w:rsidRPr="003212CF" w:rsidRDefault="006A2A4C">
            <w:pPr>
              <w:pStyle w:val="ConsPlusNormal"/>
              <w:jc w:val="both"/>
            </w:pPr>
            <w:r w:rsidRPr="003212CF">
              <w:t>Сумма внесенных на индивидуальный инвестиционный счет денежных средств, в отношении которых заявлено право на получение налогового вычета ____________ руб. &lt;4&gt; __ коп.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ind w:firstLine="283"/>
              <w:jc w:val="both"/>
            </w:pPr>
            <w:r w:rsidRPr="003212CF">
              <w:t>Сведения, подтверждающие право на получение имущественных налоговых вычетов, предусмотренных подпунктами 3 и (или) 4 пункта 1 статьи 220 Налогового кодекса Российской Федерации, в сумме фактически произведенных налогоплательщиком расходов &lt;5&gt;:</w:t>
            </w:r>
          </w:p>
        </w:tc>
      </w:tr>
      <w:tr w:rsidR="003212CF" w:rsidRPr="003212CF">
        <w:tc>
          <w:tcPr>
            <w:tcW w:w="49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Данные об объекте недвижимого имущества:</w:t>
            </w:r>
          </w:p>
          <w:p w:rsidR="006A2A4C" w:rsidRPr="003212CF" w:rsidRDefault="006A2A4C">
            <w:pPr>
              <w:pStyle w:val="ConsPlusNormal"/>
              <w:jc w:val="both"/>
            </w:pPr>
            <w:r w:rsidRPr="003212CF">
              <w:t>Вид объекта недвижимого имущества &lt;6&gt;:</w:t>
            </w:r>
          </w:p>
        </w:tc>
        <w:tc>
          <w:tcPr>
            <w:tcW w:w="4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6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Кадастровый номер объекта недвижимого имущества: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;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Стоимость недвижимого имущества в соответствии с договором: __________ руб. __ коп.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Сумма расходов на приобретение недвижимого имущества, в отношении которых заявлено право на получение налогового вычета __________ руб. __ коп. &lt;4&gt;;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Сумма расходов на погашение процентов, в отношении которых заявлено право на получение налогового вычета __________ руб. __ коп. &lt;4&gt;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Данные о кредитной организации:</w:t>
            </w:r>
          </w:p>
        </w:tc>
      </w:tr>
      <w:tr w:rsidR="003212CF" w:rsidRPr="003212CF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Наименование</w:t>
            </w:r>
          </w:p>
        </w:tc>
        <w:tc>
          <w:tcPr>
            <w:tcW w:w="7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ИНН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, КПП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.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ind w:firstLine="283"/>
              <w:jc w:val="both"/>
            </w:pPr>
            <w:r w:rsidRPr="003212CF">
              <w:t>Сведения, подтверждающие право на получение имущественных налоговых вычетов, предусмотренных подпунктами 3 и (или) 4 пункта 1 статьи 220 Налогового кодекса Российской Федерации, в сумме неиспользованного в предыдущих налоговых периодах остатка имущественных налоговых вычетов &lt;7&gt;: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Данные об объекте недвижимого имущества: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Вид объекта недвижимого имущества &lt;6&gt;:</w:t>
            </w:r>
          </w:p>
        </w:tc>
      </w:tr>
      <w:tr w:rsidR="003212CF" w:rsidRPr="003212CF">
        <w:tc>
          <w:tcPr>
            <w:tcW w:w="6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Кадастровый номер объекта недвижимого имущества: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;</w:t>
            </w:r>
          </w:p>
        </w:tc>
      </w:tr>
      <w:tr w:rsidR="003212CF" w:rsidRPr="003212CF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Сумма остатка имущественного налогового вычета по расходам на приобретение недвижимого имущества, перешедшего с предыдущих налоговых периодов, в отношении которых заявлено право на получение налогового вычета _______ руб. __ коп. &lt;4&gt;</w:t>
            </w:r>
          </w:p>
          <w:p w:rsidR="006A2A4C" w:rsidRPr="003212CF" w:rsidRDefault="006A2A4C">
            <w:pPr>
              <w:pStyle w:val="ConsPlusNormal"/>
              <w:jc w:val="both"/>
            </w:pPr>
            <w:r w:rsidRPr="003212CF">
              <w:t>Сумма остатка имущественного налогового вычета по расходам на погашение процентов, перешедшего с предыдущих налоговых периодов, в отношении которых заявлено право на получение налогового вычета _____ руб. ___ коп. &lt;4&gt;</w:t>
            </w:r>
          </w:p>
          <w:p w:rsidR="006A2A4C" w:rsidRPr="003212CF" w:rsidRDefault="006A2A4C">
            <w:pPr>
              <w:pStyle w:val="ConsPlusNormal"/>
              <w:ind w:firstLine="283"/>
              <w:jc w:val="both"/>
            </w:pPr>
            <w:r w:rsidRPr="003212CF">
              <w:t>Сумму излишне уплаченного налога на доходы физических лиц в связи с предоставлением налогового вычета по налогу на доходы физических лиц по данному заявлению прошу перечислить на банковский счет по следующим реквизитам:</w:t>
            </w:r>
          </w:p>
        </w:tc>
      </w:tr>
      <w:tr w:rsidR="003212CF" w:rsidRPr="003212CF"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Наименование банка</w:t>
            </w:r>
          </w:p>
        </w:tc>
        <w:tc>
          <w:tcPr>
            <w:tcW w:w="6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БИК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lastRenderedPageBreak/>
              <w:t>Номер счета налогоплательщика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Получатель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(Фамилия, имя, отчество &lt;1&gt; получателя) &lt;8&gt;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474"/>
        <w:gridCol w:w="340"/>
        <w:gridCol w:w="3854"/>
      </w:tblGrid>
      <w:tr w:rsidR="003212CF" w:rsidRPr="003212C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/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(фамилия, имя, отчество &lt;1&gt; налогоплательщика) &lt;8&gt;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ind w:firstLine="540"/>
        <w:jc w:val="both"/>
      </w:pPr>
      <w:r w:rsidRPr="003212CF">
        <w:t>--------------------------------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1" w:name="P145"/>
      <w:bookmarkEnd w:id="1"/>
      <w:r w:rsidRPr="003212CF">
        <w:t>&lt;1&gt; Отчество указывается при наличии.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2" w:name="P146"/>
      <w:bookmarkEnd w:id="2"/>
      <w:r w:rsidRPr="003212CF">
        <w:t>&lt;2&gt; Нужное указать.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3" w:name="P147"/>
      <w:bookmarkEnd w:id="3"/>
      <w:r w:rsidRPr="003212CF">
        <w:t>&lt;3&gt; Заполняется в случае заявления права на получение инвестиционного налогового вычета, предусмотренного подпунктом 2 пункта 1 статьи 219.1 Налогового кодекса Российской Федерации, в упрощенном порядке.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4" w:name="P148"/>
      <w:bookmarkEnd w:id="4"/>
      <w:r w:rsidRPr="003212CF">
        <w:t>&lt;4&gt; Определяется с учетом ограничений, установленных статьей 219.1 и статьей 220 Налогового кодекса Российской Федерации, а также с учетом общей суммы налогооблагаемых доходов, к которым возможно применение налоговых вычетов, и предоставленных за налоговый период налоговых вычетов в порядке, предусмотренном пунктом 2 статьи 219, пунктами 7, 8 статьи 220 Налогового кодекса Российской Федерации.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5" w:name="P149"/>
      <w:bookmarkEnd w:id="5"/>
      <w:r w:rsidRPr="003212CF">
        <w:t>&lt;5&gt; Заполняется в случае заявления права на получение имущественных налоговых вычетов, предусмотренных подпунктами 3 и (или) 4 пункта 1 статьи 220 Налогового кодекса Российской Федерации, в упрощенном порядке.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6" w:name="P150"/>
      <w:bookmarkEnd w:id="6"/>
      <w:r w:rsidRPr="003212CF">
        <w:t>&lt;6&gt; Указывается объект недвижимого имущества, по которому заявляется налоговый вычет: 1 - жилой дом, 2 - квартира, 3 - комната, 4 - доля (доли) в жилом доме, квартире, комнате, земельном участке, 6 - земельный участок, на котором расположен приобретенный жилой дом, 7 - жилой дом с земельным участком.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7" w:name="P151"/>
      <w:bookmarkEnd w:id="7"/>
      <w:r w:rsidRPr="003212CF">
        <w:t>&lt;7&gt; Заполняется в случае заявления права на получение имущественных налоговых вычетов, предусмотренных подпунктами 3 и (или) 4 пункта 1 статьи 220 Налогового кодекса Российской Федерации, в сумме неиспользованного в предыдущих налоговых периодах остатка имущественных налоговых вычетов.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8" w:name="P152"/>
      <w:bookmarkEnd w:id="8"/>
      <w:r w:rsidRPr="003212CF">
        <w:t>&lt;8&gt; Заполняется полностью, без сокращений.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Default="006A2A4C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Pr="003212CF" w:rsidRDefault="00184492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  <w:outlineLvl w:val="0"/>
      </w:pPr>
      <w:r w:rsidRPr="003212CF">
        <w:lastRenderedPageBreak/>
        <w:t>Приложение N 2</w:t>
      </w:r>
    </w:p>
    <w:p w:rsidR="006A2A4C" w:rsidRPr="003212CF" w:rsidRDefault="006A2A4C">
      <w:pPr>
        <w:pStyle w:val="ConsPlusNormal"/>
        <w:jc w:val="right"/>
      </w:pPr>
      <w:r w:rsidRPr="003212CF">
        <w:t>к приказу ФНС России</w:t>
      </w:r>
    </w:p>
    <w:p w:rsidR="006A2A4C" w:rsidRPr="003212CF" w:rsidRDefault="006A2A4C">
      <w:pPr>
        <w:pStyle w:val="ConsPlusNormal"/>
        <w:jc w:val="right"/>
      </w:pPr>
      <w:r w:rsidRPr="003212CF">
        <w:t>от 01.06.2021 N ЕД-7-11/535@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  <w:r w:rsidRPr="003212CF">
        <w:t>Форма по КНД 1125153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3212CF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(ИНН, фамилия, имя, отчество &lt;1&gt; налогоплательщика)</w:t>
            </w:r>
          </w:p>
        </w:tc>
      </w:tr>
      <w:tr w:rsidR="006A2A4C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A2A4C" w:rsidRPr="003212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bookmarkStart w:id="9" w:name="P171"/>
            <w:bookmarkEnd w:id="9"/>
            <w:r w:rsidRPr="003212CF">
              <w:t>Сообщение N ________</w:t>
            </w:r>
          </w:p>
          <w:p w:rsidR="006A2A4C" w:rsidRPr="003212CF" w:rsidRDefault="006A2A4C">
            <w:pPr>
              <w:pStyle w:val="ConsPlusNormal"/>
              <w:jc w:val="center"/>
            </w:pPr>
            <w:r w:rsidRPr="003212CF">
              <w:t>о невозможности получения имущественных налоговых вычетов, предусмотренных подпунктами 3 и (или) 4 пункта 1 статьи 220 Налогового кодекса Российской Федерации, в упрощенном порядке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2652"/>
      </w:tblGrid>
      <w:tr w:rsidR="003212CF" w:rsidRPr="003212CF"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2652" w:type="dxa"/>
            <w:tcBorders>
              <w:top w:val="nil"/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spacing w:after="1" w:line="0" w:lineRule="atLeast"/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дата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__________________________________________________________________________,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(наименование налогового органа)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рассмотрев  поступившие</w:t>
      </w:r>
      <w:proofErr w:type="gramEnd"/>
      <w:r w:rsidRPr="003212CF">
        <w:t xml:space="preserve">  __.__.____ г. в порядке, предусмотренном пунктом 3</w:t>
      </w:r>
    </w:p>
    <w:p w:rsidR="006A2A4C" w:rsidRPr="003212CF" w:rsidRDefault="006A2A4C">
      <w:pPr>
        <w:pStyle w:val="ConsPlusNonformat"/>
        <w:jc w:val="both"/>
      </w:pPr>
      <w:r w:rsidRPr="003212CF">
        <w:t xml:space="preserve">статьи   221.1   Налогового   кодекса   Российской   </w:t>
      </w:r>
      <w:proofErr w:type="gramStart"/>
      <w:r w:rsidRPr="003212CF">
        <w:t xml:space="preserve">Федерации,   </w:t>
      </w:r>
      <w:proofErr w:type="gramEnd"/>
      <w:r w:rsidRPr="003212CF">
        <w:t>от  банка</w:t>
      </w: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___________________________________________________________________________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       наименование банка</w:t>
      </w:r>
    </w:p>
    <w:p w:rsidR="006A2A4C" w:rsidRPr="003212CF" w:rsidRDefault="006A2A4C">
      <w:pPr>
        <w:pStyle w:val="ConsPlusNonformat"/>
        <w:jc w:val="both"/>
      </w:pPr>
      <w:r w:rsidRPr="003212CF">
        <w:t>ИНН __________, КПП __________ сведения, сообщает о невозможности получения</w:t>
      </w:r>
    </w:p>
    <w:p w:rsidR="006A2A4C" w:rsidRPr="003212CF" w:rsidRDefault="006A2A4C">
      <w:pPr>
        <w:pStyle w:val="ConsPlusNonformat"/>
        <w:jc w:val="both"/>
      </w:pPr>
      <w:r w:rsidRPr="003212CF">
        <w:t>налогоплательщиком ________________________________________________________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         (ИНН, фамилия, имя, отчество &lt;1&gt;)</w:t>
      </w: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___________________________________________________________________________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имущественных  налоговых</w:t>
      </w:r>
      <w:proofErr w:type="gramEnd"/>
      <w:r w:rsidRPr="003212CF">
        <w:t xml:space="preserve">  вычетов,  предусмотренных подпунктами 3 и (или) 4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пункта  1</w:t>
      </w:r>
      <w:proofErr w:type="gramEnd"/>
      <w:r w:rsidRPr="003212CF">
        <w:t xml:space="preserve">  статьи 220 Налогового кодекса Российской Федерации, в упрощенном</w:t>
      </w:r>
    </w:p>
    <w:p w:rsidR="006A2A4C" w:rsidRPr="003212CF" w:rsidRDefault="006A2A4C">
      <w:pPr>
        <w:pStyle w:val="ConsPlusNonformat"/>
        <w:jc w:val="both"/>
      </w:pPr>
      <w:r w:rsidRPr="003212CF">
        <w:t>порядке по причине(</w:t>
      </w:r>
      <w:proofErr w:type="spellStart"/>
      <w:r w:rsidRPr="003212CF">
        <w:t>ам</w:t>
      </w:r>
      <w:proofErr w:type="spellEnd"/>
      <w:r w:rsidRPr="003212CF">
        <w:t>) (нужные варианты отметить):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0"/>
      </w:tblGrid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26" style="width:15.6pt;height:21.05pt" coordsize="" o:spt="100" adj="0,,0" path="" filled="f" stroked="f">
                  <v:stroke joinstyle="miter"/>
                  <v:imagedata r:id="rId4" o:title="base_1_389633_32769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1 - отсутствие в налоговых органах информации о зарегистрированном праве собственности на объект недвижимого имущества, указанный в поступивших от банка сведениях;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27" style="width:15.6pt;height:21.05pt" coordsize="" o:spt="100" adj="0,,0" path="" filled="f" stroked="f">
                  <v:stroke joinstyle="miter"/>
                  <v:imagedata r:id="rId4" o:title="base_1_389633_32770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2 - несоответствие имеющейся в налоговых органах информации о собственнике объекта недвижимого имущества с информацией, содержащейся в поступивших от банка сведениях;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28" style="width:15.6pt;height:21.05pt" coordsize="" o:spt="100" adj="0,,0" path="" filled="f" stroked="f">
                  <v:stroke joinstyle="miter"/>
                  <v:imagedata r:id="rId4" o:title="base_1_389633_32771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3 - несоответствие имеющейся в налоговых органах информации о кадастровом номере объекта недвижимого имущества с информацией, содержащейся в поступивших от банка сведениях;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29" style="width:15.6pt;height:21.05pt" coordsize="" o:spt="100" adj="0,,0" path="" filled="f" stroked="f">
                  <v:stroke joinstyle="miter"/>
                  <v:imagedata r:id="rId4" o:title="base_1_389633_32772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4 - получение имущественных налоговых вычетов ранее в отношении иного объекта недвижимого имущества в полном объеме;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0" style="width:15.6pt;height:21.05pt" coordsize="" o:spt="100" adj="0,,0" path="" filled="f" stroked="f">
                  <v:stroke joinstyle="miter"/>
                  <v:imagedata r:id="rId4" o:title="base_1_389633_32773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 xml:space="preserve">5 - предоставление в отношении указанных в поступивших от банка сведениях расходов на приобретение объекта недвижимого имущества и (или) погашения целевого кредита, имущественных налоговых вычетов на основании налоговой декларации по </w:t>
            </w:r>
            <w:r w:rsidRPr="003212CF">
              <w:lastRenderedPageBreak/>
              <w:t>налогу на доходы физических лиц (форма 3-НДФЛ);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lastRenderedPageBreak/>
              <w:pict>
                <v:shape id="_x0000_i1031" style="width:15.6pt;height:21.05pt" coordsize="" o:spt="100" adj="0,,0" path="" filled="f" stroked="f">
                  <v:stroke joinstyle="miter"/>
                  <v:imagedata r:id="rId4" o:title="base_1_389633_32774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6 - отсутствие в налоговых органах информации о налогооблагаемом доходе физического лица, к которому возможно применение налоговых вычетов;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2" style="width:15.6pt;height:21.05pt" coordsize="" o:spt="100" adj="0,,0" path="" filled="f" stroked="f">
                  <v:stroke joinstyle="miter"/>
                  <v:imagedata r:id="rId4" o:title="base_1_389633_32775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7 - отсутствие сведений о счете в банке для перечисления денежных средств налогоплательщику;</w:t>
            </w:r>
          </w:p>
        </w:tc>
      </w:tr>
      <w:tr w:rsidR="006A2A4C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3" style="width:15.6pt;height:21.05pt" coordsize="" o:spt="100" adj="0,,0" path="" filled="f" stroked="f">
                  <v:stroke joinstyle="miter"/>
                  <v:imagedata r:id="rId4" o:title="base_1_389633_32776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8 - иные причины: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212CF" w:rsidRPr="003212C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9071" w:type="dxa"/>
            <w:tcBorders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(указать причины)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ind w:firstLine="540"/>
        <w:jc w:val="both"/>
      </w:pPr>
      <w:r w:rsidRPr="003212CF">
        <w:t>--------------------------------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10" w:name="P214"/>
      <w:bookmarkEnd w:id="10"/>
      <w:r w:rsidRPr="003212CF">
        <w:t>&lt;1&gt; Отчество указывается при наличии.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Default="006A2A4C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Pr="003212CF" w:rsidRDefault="00184492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  <w:outlineLvl w:val="0"/>
      </w:pPr>
      <w:r w:rsidRPr="003212CF">
        <w:lastRenderedPageBreak/>
        <w:t>Приложение N 3</w:t>
      </w:r>
    </w:p>
    <w:p w:rsidR="006A2A4C" w:rsidRPr="003212CF" w:rsidRDefault="006A2A4C">
      <w:pPr>
        <w:pStyle w:val="ConsPlusNormal"/>
        <w:jc w:val="right"/>
      </w:pPr>
      <w:r w:rsidRPr="003212CF">
        <w:t>к приказу ФНС России</w:t>
      </w:r>
    </w:p>
    <w:p w:rsidR="006A2A4C" w:rsidRPr="003212CF" w:rsidRDefault="006A2A4C">
      <w:pPr>
        <w:pStyle w:val="ConsPlusNormal"/>
        <w:jc w:val="right"/>
      </w:pPr>
      <w:r w:rsidRPr="003212CF">
        <w:t>от 01.06.2021 N ЕД-7-11/535@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  <w:r w:rsidRPr="003212CF">
        <w:t>Форма по КНД 1125154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3212CF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(ИНН, фамилия, имя, отчество &lt;1&gt; налогоплательщика)</w:t>
            </w:r>
          </w:p>
        </w:tc>
      </w:tr>
      <w:tr w:rsidR="006A2A4C" w:rsidRPr="003212C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A2A4C" w:rsidRPr="003212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bookmarkStart w:id="11" w:name="P233"/>
            <w:bookmarkEnd w:id="11"/>
            <w:r w:rsidRPr="003212CF">
              <w:t>Сообщение N ________</w:t>
            </w:r>
          </w:p>
          <w:p w:rsidR="006A2A4C" w:rsidRPr="003212CF" w:rsidRDefault="006A2A4C">
            <w:pPr>
              <w:pStyle w:val="ConsPlusNormal"/>
              <w:jc w:val="center"/>
            </w:pPr>
            <w:r w:rsidRPr="003212CF">
              <w:t>о невозможности получения инвестиционного налогового вычета, предусмотренного подпунктом 2 пункта 1 статьи 219.1 Налогового кодекса Российской Федерации, в упрощенном порядке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2652"/>
      </w:tblGrid>
      <w:tr w:rsidR="003212CF" w:rsidRPr="003212CF"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2652" w:type="dxa"/>
            <w:tcBorders>
              <w:top w:val="nil"/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spacing w:after="1" w:line="0" w:lineRule="atLeast"/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дата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__________________________________________________________________________,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(наименование налогового органа)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рассмотрев  поступившие</w:t>
      </w:r>
      <w:proofErr w:type="gramEnd"/>
      <w:r w:rsidRPr="003212CF">
        <w:t xml:space="preserve">  __.__.____ г. в порядке, предусмотренном пунктом 3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статьи  221.1</w:t>
      </w:r>
      <w:proofErr w:type="gramEnd"/>
      <w:r w:rsidRPr="003212CF">
        <w:t xml:space="preserve"> Налогового кодекса Российской Федерации, от налогового агента</w:t>
      </w: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__________________________________________________________________________,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 наименование налогового агента</w:t>
      </w:r>
    </w:p>
    <w:p w:rsidR="006A2A4C" w:rsidRPr="003212CF" w:rsidRDefault="006A2A4C">
      <w:pPr>
        <w:pStyle w:val="ConsPlusNonformat"/>
        <w:jc w:val="both"/>
      </w:pPr>
      <w:r w:rsidRPr="003212CF">
        <w:t>ИНН __________, КПП __________ сведения, сообщает о невозможности получения</w:t>
      </w:r>
    </w:p>
    <w:p w:rsidR="006A2A4C" w:rsidRPr="003212CF" w:rsidRDefault="006A2A4C">
      <w:pPr>
        <w:pStyle w:val="ConsPlusNonformat"/>
        <w:jc w:val="both"/>
      </w:pPr>
      <w:r w:rsidRPr="003212CF">
        <w:t>налогоплательщиком ________________________________________________________</w:t>
      </w:r>
    </w:p>
    <w:p w:rsidR="006A2A4C" w:rsidRPr="003212CF" w:rsidRDefault="006A2A4C">
      <w:pPr>
        <w:pStyle w:val="ConsPlusNonformat"/>
        <w:jc w:val="both"/>
      </w:pPr>
      <w:r w:rsidRPr="003212CF">
        <w:t xml:space="preserve">                              (ИНН, фамилия, имя, отчество &lt;1&gt;)</w:t>
      </w:r>
    </w:p>
    <w:p w:rsidR="006A2A4C" w:rsidRPr="003212CF" w:rsidRDefault="006A2A4C">
      <w:pPr>
        <w:pStyle w:val="ConsPlusNonformat"/>
        <w:jc w:val="both"/>
      </w:pPr>
      <w:r w:rsidRPr="003212CF">
        <w:t>___________________________________________________________________________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инвестиционного  налогового</w:t>
      </w:r>
      <w:proofErr w:type="gramEnd"/>
      <w:r w:rsidRPr="003212CF">
        <w:t xml:space="preserve">  вычета, предусмотренного подпунктом 2 пункта 1</w:t>
      </w:r>
    </w:p>
    <w:p w:rsidR="006A2A4C" w:rsidRPr="003212CF" w:rsidRDefault="006A2A4C">
      <w:pPr>
        <w:pStyle w:val="ConsPlusNonformat"/>
        <w:jc w:val="both"/>
      </w:pPr>
      <w:proofErr w:type="gramStart"/>
      <w:r w:rsidRPr="003212CF">
        <w:t>статьи  219.1</w:t>
      </w:r>
      <w:proofErr w:type="gramEnd"/>
      <w:r w:rsidRPr="003212CF">
        <w:t xml:space="preserve"> Налогового кодекса Российской Федерации, в упрощенном порядке</w:t>
      </w:r>
    </w:p>
    <w:p w:rsidR="006A2A4C" w:rsidRPr="003212CF" w:rsidRDefault="006A2A4C">
      <w:pPr>
        <w:pStyle w:val="ConsPlusNonformat"/>
        <w:jc w:val="both"/>
      </w:pPr>
      <w:r w:rsidRPr="003212CF">
        <w:t>по причине(</w:t>
      </w:r>
      <w:proofErr w:type="spellStart"/>
      <w:r w:rsidRPr="003212CF">
        <w:t>ам</w:t>
      </w:r>
      <w:proofErr w:type="spellEnd"/>
      <w:r w:rsidRPr="003212CF">
        <w:t>) (нужные варианты отметить):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0"/>
      </w:tblGrid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4" style="width:15.6pt;height:21.05pt" coordsize="" o:spt="100" adj="0,,0" path="" filled="f" stroked="f">
                  <v:stroke joinstyle="miter"/>
                  <v:imagedata r:id="rId4" o:title="base_1_389633_32777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1 отсутствие в налоговых органах информации об индивидуальном инвестиционном счете, указанном в поступивших от налогового агента сведениях;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5" style="width:15.6pt;height:21.05pt" coordsize="" o:spt="100" adj="0,,0" path="" filled="f" stroked="f">
                  <v:stroke joinstyle="miter"/>
                  <v:imagedata r:id="rId4" o:title="base_1_389633_32778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2 - несоблюдение ограничений, установленных подпунктом 3 пункта 3 статьи 219.1 Налогового кодекса Российской Федерации;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6" style="width:15.6pt;height:21.05pt" coordsize="" o:spt="100" adj="0,,0" path="" filled="f" stroked="f">
                  <v:stroke joinstyle="miter"/>
                  <v:imagedata r:id="rId4" o:title="base_1_389633_32779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3 - предоставление в отношении денежных средств, внесенных на указанный в поступивших от налогового агента сведениях индивидуальный инвестиционный счет, инвестиционного налогового вычета на основании налоговой декларации по налогу на доходы физических лиц (форма 3-НДФЛ);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7" style="width:15.6pt;height:21.05pt" coordsize="" o:spt="100" adj="0,,0" path="" filled="f" stroked="f">
                  <v:stroke joinstyle="miter"/>
                  <v:imagedata r:id="rId4" o:title="base_1_389633_32780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4 - отсутствие в налоговых органах информации о налогооблагаемом доходе физического лица, к которому возможно применение налогового вычета;</w:t>
            </w:r>
          </w:p>
        </w:tc>
      </w:tr>
      <w:tr w:rsidR="003212CF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8" style="width:15.6pt;height:21.05pt" coordsize="" o:spt="100" adj="0,,0" path="" filled="f" stroked="f">
                  <v:stroke joinstyle="miter"/>
                  <v:imagedata r:id="rId4" o:title="base_1_389633_32781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5 - отсутствие в налоговых органах сведений о счете в банке для перечисления денежных средств налогоплательщику;</w:t>
            </w:r>
          </w:p>
        </w:tc>
      </w:tr>
      <w:tr w:rsidR="006A2A4C" w:rsidRPr="003212C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184492">
            <w:pPr>
              <w:pStyle w:val="ConsPlusNormal"/>
            </w:pPr>
            <w:r>
              <w:rPr>
                <w:position w:val="-9"/>
              </w:rPr>
              <w:pict>
                <v:shape id="_x0000_i1039" style="width:15.6pt;height:21.05pt" coordsize="" o:spt="100" adj="0,,0" path="" filled="f" stroked="f">
                  <v:stroke joinstyle="miter"/>
                  <v:imagedata r:id="rId4" o:title="base_1_389633_32782"/>
                  <v:formulas/>
                  <v:path o:connecttype="segments"/>
                </v:shape>
              </w:pict>
            </w:r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both"/>
            </w:pPr>
            <w:r w:rsidRPr="003212CF">
              <w:t>6 - иные причины: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212CF" w:rsidRPr="003212C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9071" w:type="dxa"/>
            <w:tcBorders>
              <w:left w:val="nil"/>
              <w:right w:val="nil"/>
            </w:tcBorders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(указать причины)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ind w:firstLine="540"/>
        <w:jc w:val="both"/>
      </w:pPr>
      <w:r w:rsidRPr="003212CF">
        <w:t>--------------------------------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bookmarkStart w:id="12" w:name="P272"/>
      <w:bookmarkEnd w:id="12"/>
      <w:r w:rsidRPr="003212CF">
        <w:t>&lt;1&gt; Отчество указывается при наличии.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Default="006A2A4C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Default="00184492">
      <w:pPr>
        <w:pStyle w:val="ConsPlusNormal"/>
        <w:jc w:val="both"/>
      </w:pPr>
    </w:p>
    <w:p w:rsidR="00184492" w:rsidRPr="003212CF" w:rsidRDefault="00184492">
      <w:pPr>
        <w:pStyle w:val="ConsPlusNormal"/>
        <w:jc w:val="both"/>
      </w:pPr>
      <w:bookmarkStart w:id="13" w:name="_GoBack"/>
      <w:bookmarkEnd w:id="13"/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  <w:outlineLvl w:val="0"/>
      </w:pPr>
      <w:r w:rsidRPr="003212CF">
        <w:lastRenderedPageBreak/>
        <w:t>Приложение N 4</w:t>
      </w:r>
    </w:p>
    <w:p w:rsidR="006A2A4C" w:rsidRPr="003212CF" w:rsidRDefault="006A2A4C">
      <w:pPr>
        <w:pStyle w:val="ConsPlusNormal"/>
        <w:jc w:val="right"/>
      </w:pPr>
      <w:r w:rsidRPr="003212CF">
        <w:t>к приказу ФНС России</w:t>
      </w:r>
    </w:p>
    <w:p w:rsidR="006A2A4C" w:rsidRPr="003212CF" w:rsidRDefault="006A2A4C">
      <w:pPr>
        <w:pStyle w:val="ConsPlusNormal"/>
        <w:jc w:val="right"/>
      </w:pPr>
      <w:r w:rsidRPr="003212CF">
        <w:t>от 01.06.2021 N ЕД-7-11/535@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Title"/>
        <w:jc w:val="center"/>
      </w:pPr>
      <w:bookmarkStart w:id="14" w:name="P282"/>
      <w:bookmarkEnd w:id="14"/>
      <w:r w:rsidRPr="003212CF">
        <w:t>ФОРМАТ</w:t>
      </w:r>
    </w:p>
    <w:p w:rsidR="006A2A4C" w:rsidRPr="003212CF" w:rsidRDefault="006A2A4C">
      <w:pPr>
        <w:pStyle w:val="ConsPlusTitle"/>
        <w:jc w:val="center"/>
      </w:pPr>
      <w:r w:rsidRPr="003212CF">
        <w:t>ПРЕДСТАВЛЕНИЯ ЗАЯВЛЕНИЯ О ПОЛУЧЕНИИ НАЛОГОВЫХ ВЫЧЕТОВ</w:t>
      </w:r>
    </w:p>
    <w:p w:rsidR="006A2A4C" w:rsidRPr="003212CF" w:rsidRDefault="006A2A4C">
      <w:pPr>
        <w:pStyle w:val="ConsPlusTitle"/>
        <w:jc w:val="center"/>
      </w:pPr>
      <w:r w:rsidRPr="003212CF">
        <w:t>ПО НАЛОГУ НА ДОХОДЫ ФИЗИЧЕСКИХ ЛИЦ В УПРОЩЕННОМ ПОРЯДКЕ</w:t>
      </w:r>
    </w:p>
    <w:p w:rsidR="006A2A4C" w:rsidRPr="003212CF" w:rsidRDefault="006A2A4C">
      <w:pPr>
        <w:pStyle w:val="ConsPlusTitle"/>
        <w:jc w:val="center"/>
      </w:pPr>
      <w:r w:rsidRPr="003212CF">
        <w:t>ЧЕРЕЗ ЛИЧНЫЙ КАБИНЕТ НАЛОГОПЛАТЕЛЬЩИКА В ЭЛЕКТРОННОЙ ФОРМЕ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Title"/>
        <w:jc w:val="center"/>
        <w:outlineLvl w:val="1"/>
      </w:pPr>
      <w:r w:rsidRPr="003212CF">
        <w:t>I. ОБЩИЕ СВЕДЕНИЯ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ind w:firstLine="540"/>
        <w:jc w:val="both"/>
      </w:pPr>
      <w:r w:rsidRPr="003212CF">
        <w:t>1. Настоящий формат описывает требования к XML файлам (далее - файл обмена) передачи в налоговые органы заявления о получении налоговых вычетов по налогу на доходы физических лиц в упрощенном порядке через личный кабинет налогоплательщика в электронной форме.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2. Номер версии настоящего формата 5.01, часть CCXLIV.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Title"/>
        <w:jc w:val="center"/>
        <w:outlineLvl w:val="1"/>
      </w:pPr>
      <w:r w:rsidRPr="003212CF">
        <w:t>II. ОПИСАНИЕ ФАЙЛА ОБМЕНА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ind w:firstLine="540"/>
        <w:jc w:val="both"/>
      </w:pPr>
      <w:r w:rsidRPr="003212CF">
        <w:t>3. Имя файла обмена должно иметь следующий вид:</w:t>
      </w:r>
    </w:p>
    <w:p w:rsidR="006A2A4C" w:rsidRPr="003212CF" w:rsidRDefault="006A2A4C">
      <w:pPr>
        <w:pStyle w:val="ConsPlusNormal"/>
        <w:spacing w:before="220"/>
        <w:ind w:firstLine="540"/>
        <w:jc w:val="both"/>
        <w:rPr>
          <w:lang w:val="en-US"/>
        </w:rPr>
      </w:pPr>
      <w:r w:rsidRPr="003212CF">
        <w:rPr>
          <w:lang w:val="en-US"/>
        </w:rPr>
        <w:t xml:space="preserve">R_T_A_K_O_GGGGMMDD_N, </w:t>
      </w:r>
      <w:r w:rsidRPr="003212CF">
        <w:t>где</w:t>
      </w:r>
      <w:r w:rsidRPr="003212CF">
        <w:rPr>
          <w:lang w:val="en-US"/>
        </w:rPr>
        <w:t>: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R_T - префикс, принимающий значение ON_ZVPVICH;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O - идентификатор отправителя информации, имеет вид: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для физических лиц - двенадцатиразрядный код (ИНН физического лица).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GGGG - год формирования передаваемого файла, MM - месяц, DD - день;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 xml:space="preserve">Расширение имени файла - </w:t>
      </w:r>
      <w:proofErr w:type="spellStart"/>
      <w:r w:rsidRPr="003212CF">
        <w:t>xml</w:t>
      </w:r>
      <w:proofErr w:type="spellEnd"/>
      <w:r w:rsidRPr="003212CF">
        <w:t>. Расширение имени файла может указываться как строчными, так и прописными буквами.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Параметры первой строки файла обмена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Первая строка XML файла должна иметь следующий вид: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&lt;?</w:t>
      </w:r>
      <w:proofErr w:type="spellStart"/>
      <w:r w:rsidRPr="003212CF">
        <w:t>xml</w:t>
      </w:r>
      <w:proofErr w:type="spellEnd"/>
      <w:r w:rsidRPr="003212CF">
        <w:t xml:space="preserve"> </w:t>
      </w:r>
      <w:proofErr w:type="spellStart"/>
      <w:r w:rsidRPr="003212CF">
        <w:t>version</w:t>
      </w:r>
      <w:proofErr w:type="spellEnd"/>
      <w:r w:rsidRPr="003212CF">
        <w:t xml:space="preserve"> ="1.0" </w:t>
      </w:r>
      <w:proofErr w:type="spellStart"/>
      <w:r w:rsidRPr="003212CF">
        <w:t>encoding</w:t>
      </w:r>
      <w:proofErr w:type="spellEnd"/>
      <w:r w:rsidRPr="003212CF">
        <w:t xml:space="preserve"> ="windows-1251"?&gt;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Имя файла, содержащего XML схему файла обмена, должно иметь следующий вид: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 xml:space="preserve">ON_ZVPVICH_1_244_00_05_01_xx, где </w:t>
      </w:r>
      <w:proofErr w:type="spellStart"/>
      <w:r w:rsidRPr="003212CF">
        <w:t>xx</w:t>
      </w:r>
      <w:proofErr w:type="spellEnd"/>
      <w:r w:rsidRPr="003212CF">
        <w:t xml:space="preserve"> - номер версии схемы.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lastRenderedPageBreak/>
        <w:t xml:space="preserve">Расширение имени файла - </w:t>
      </w:r>
      <w:proofErr w:type="spellStart"/>
      <w:r w:rsidRPr="003212CF">
        <w:t>xsd</w:t>
      </w:r>
      <w:proofErr w:type="spellEnd"/>
      <w:r w:rsidRPr="003212CF">
        <w:t>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4.1 - 4.13 настоящего формата.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Для каждого структурного элемента логической модели файла обмена приводятся следующие сведения: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3212CF">
        <w:t>неограничено</w:t>
      </w:r>
      <w:proofErr w:type="spellEnd"/>
      <w:r w:rsidRPr="003212CF">
        <w:t>, формат имеет вид T(n-).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Формат числового значения указывается в виде N(</w:t>
      </w:r>
      <w:proofErr w:type="spellStart"/>
      <w:r w:rsidRPr="003212CF">
        <w:t>m.k</w:t>
      </w:r>
      <w:proofErr w:type="spellEnd"/>
      <w:r w:rsidRPr="003212CF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Для простых элементов, являющихся базовыми в XML, например, элемент с типом "</w:t>
      </w:r>
      <w:proofErr w:type="spellStart"/>
      <w:r w:rsidRPr="003212CF">
        <w:t>date</w:t>
      </w:r>
      <w:proofErr w:type="spellEnd"/>
      <w:r w:rsidRPr="003212CF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 xml:space="preserve">К вышеперечисленным признакам обязательности элемента может добавляться значение "У" </w:t>
      </w:r>
      <w:r w:rsidRPr="003212CF">
        <w:lastRenderedPageBreak/>
        <w:t>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6A2A4C" w:rsidRPr="003212CF" w:rsidRDefault="006A2A4C">
      <w:pPr>
        <w:pStyle w:val="ConsPlusNormal"/>
        <w:spacing w:before="220"/>
        <w:ind w:firstLine="540"/>
        <w:jc w:val="both"/>
      </w:pPr>
      <w:r w:rsidRPr="003212CF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184492">
      <w:pPr>
        <w:pStyle w:val="ConsPlusNormal"/>
        <w:jc w:val="center"/>
      </w:pPr>
      <w:r>
        <w:rPr>
          <w:position w:val="-534"/>
        </w:rPr>
        <w:pict>
          <v:shape id="_x0000_i1040" style="width:390.55pt;height:546.1pt" coordsize="" o:spt="100" adj="0,,0" path="" filled="f" stroked="f">
            <v:stroke joinstyle="miter"/>
            <v:imagedata r:id="rId5" o:title="base_1_389633_32783"/>
            <v:formulas/>
            <v:path o:connecttype="segments"/>
          </v:shape>
        </w:pic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15" w:name="P325"/>
      <w:bookmarkEnd w:id="15"/>
      <w:r w:rsidRPr="003212CF">
        <w:lastRenderedPageBreak/>
        <w:t>Рисунок 1. Диаграмма структуры файла обмена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4.1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16" w:name="P329"/>
      <w:bookmarkEnd w:id="16"/>
      <w:r w:rsidRPr="003212CF">
        <w:t>Файл обмена (Файл)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sectPr w:rsidR="006A2A4C" w:rsidRPr="003212CF" w:rsidSect="00CF5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lastRenderedPageBreak/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Идентификатор файла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ИдФайл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T(1-255)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ОУ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Содержит (повторяет) имя сформированного файла (без расширения)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Версия программы, с помощью которой сформирован файл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ВерсПрог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T(1-40)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Версия формата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ВерсФорм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T(1-5)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Принимает значение: 5.01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и структура документа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Документ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4.2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4.2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17" w:name="P364"/>
      <w:bookmarkEnd w:id="17"/>
      <w:r w:rsidRPr="003212CF">
        <w:t>Состав и структура документа (Документ)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Код формы документа по КНД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КНД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T(=7)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КНДТип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Принимает значение: 1150117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Номер заявления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НомЗаяв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T(1-9)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Дата формирования заявления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ДатаДок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ДатаТип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Дата в формате ДД.ММ.ГГГГ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Код налогового органа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КодНО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T(=4)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СОНОТип</w:t>
            </w:r>
            <w:proofErr w:type="spellEnd"/>
            <w:r w:rsidRPr="003212CF">
              <w:t>&gt;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lastRenderedPageBreak/>
              <w:t>Сведения о налогоплательщике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СвНП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4.3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Сведения о лице, подписавшем документ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Подписант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4.5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Заявление о получении налоговых вычетов по налогу на доходы физических лиц в упрощенном порядке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ЗаявПолучНВУпр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4.6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4.3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18" w:name="P419"/>
      <w:bookmarkEnd w:id="18"/>
      <w:r w:rsidRPr="003212CF">
        <w:t>Сведения о налогоплательщике (</w:t>
      </w:r>
      <w:proofErr w:type="spellStart"/>
      <w:r w:rsidRPr="003212CF">
        <w:t>СвНП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Налогоплательщик - физическое лицо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НПФЛ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4.4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4.4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19" w:name="P436"/>
      <w:bookmarkEnd w:id="19"/>
      <w:r w:rsidRPr="003212CF">
        <w:t>Налогоплательщик - физическое лицо (НПФЛ)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ИНН физического лица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ИННФЛ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ИННФЛТип</w:t>
            </w:r>
            <w:proofErr w:type="spellEnd"/>
            <w:r w:rsidRPr="003212CF">
              <w:t>&gt;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Номер контактного телефона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Тлф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T(1-20)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lastRenderedPageBreak/>
              <w:t>Фамилия, имя, отчество физического лица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ФИОФЛ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ФИОТип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4.13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4.5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0" w:name="P466"/>
      <w:bookmarkEnd w:id="20"/>
      <w:r w:rsidRPr="003212CF">
        <w:t>Сведения о лице, подписавшем документ (Подписант)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Признак лица, подписавшего документ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ПрПодп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Принимает значение:</w:t>
            </w:r>
          </w:p>
          <w:p w:rsidR="006A2A4C" w:rsidRPr="003212CF" w:rsidRDefault="006A2A4C">
            <w:pPr>
              <w:pStyle w:val="ConsPlusNormal"/>
            </w:pPr>
            <w:r w:rsidRPr="003212CF">
              <w:t>1 - налогоплательщик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Фамилия, имя, отчество физического лица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ФИОФЛ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ФИОТип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4.13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4.6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1" w:name="P491"/>
      <w:bookmarkEnd w:id="21"/>
      <w:r w:rsidRPr="003212CF">
        <w:t>Заявление о получении налоговых вычетов по налогу на доходы</w:t>
      </w:r>
    </w:p>
    <w:p w:rsidR="006A2A4C" w:rsidRPr="003212CF" w:rsidRDefault="006A2A4C">
      <w:pPr>
        <w:pStyle w:val="ConsPlusNormal"/>
        <w:jc w:val="center"/>
      </w:pPr>
      <w:r w:rsidRPr="003212CF">
        <w:t>физических лиц в упрощенном порядке (</w:t>
      </w:r>
      <w:proofErr w:type="spellStart"/>
      <w:r w:rsidRPr="003212CF">
        <w:t>ЗаявПолучНВУпр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Год получения налоговых вычетов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ГодПолучВыч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proofErr w:type="gramStart"/>
            <w:r w:rsidRPr="003212CF">
              <w:t>xs:gYear</w:t>
            </w:r>
            <w:proofErr w:type="spellEnd"/>
            <w:proofErr w:type="gram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Год в формате ГГГГ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Сведения о налоговом вычете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СвНалогВыч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4.7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lastRenderedPageBreak/>
              <w:t>Реквизиты банковского счета для перечисления суммы излишне уплаченного налога на доходы физических лиц в связи с предоставлением налогового вычета по налогу на доходы физических лиц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РеквБанкСчет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4.11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4.7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2" w:name="P522"/>
      <w:bookmarkEnd w:id="22"/>
      <w:r w:rsidRPr="003212CF">
        <w:t>Сведения о налоговом вычете (</w:t>
      </w:r>
      <w:proofErr w:type="spellStart"/>
      <w:r w:rsidRPr="003212CF">
        <w:t>СвНалогВыч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Признак налогового вычета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ПрНалогВыч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Принимает значение:</w:t>
            </w:r>
          </w:p>
          <w:p w:rsidR="006A2A4C" w:rsidRPr="003212CF" w:rsidRDefault="006A2A4C">
            <w:pPr>
              <w:pStyle w:val="ConsPlusNormal"/>
            </w:pPr>
            <w:r w:rsidRPr="003212CF">
              <w:t>1 - инвестиционный налоговый вычет, предусмотренный подпунктом 2 пункта 1 статьи 219.1 Налогового кодекса Российской Федерации, в упрощенном порядке |</w:t>
            </w:r>
          </w:p>
          <w:p w:rsidR="006A2A4C" w:rsidRPr="003212CF" w:rsidRDefault="006A2A4C">
            <w:pPr>
              <w:pStyle w:val="ConsPlusNormal"/>
            </w:pPr>
            <w:r w:rsidRPr="003212CF">
              <w:t>2 - имущественные налоговые вычеты, предусмотренные подпунктами 3 и (или) 4 пункта 1 статьи 220 Налогового кодекса Российской Федерации, в упрощенном порядке |</w:t>
            </w:r>
          </w:p>
          <w:p w:rsidR="006A2A4C" w:rsidRPr="003212CF" w:rsidRDefault="006A2A4C">
            <w:pPr>
              <w:pStyle w:val="ConsPlusNormal"/>
            </w:pPr>
            <w:r w:rsidRPr="003212CF">
              <w:t xml:space="preserve">3 - имущественные налоговые вычеты, предусмотренные подпунктами 3 и (или) 4 пункта </w:t>
            </w:r>
            <w:r w:rsidRPr="003212CF">
              <w:lastRenderedPageBreak/>
              <w:t>1 статьи 220 Налогового кодекса Российской Федерации, в сумме неиспользованного в предыдущих налоговых периодах остатка имущественных налоговых вычетов</w:t>
            </w:r>
          </w:p>
        </w:tc>
      </w:tr>
      <w:tr w:rsidR="003212CF" w:rsidRPr="003212CF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bottom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  <w:r w:rsidRPr="003212CF">
              <w:lastRenderedPageBreak/>
              <w:t>Реквизиты индивидуального инвестиционного счета в случае заявления права на получение инвестиционного налогового вычета, предусмотренного подпунктом 2 пункта 1 статьи 219.1 Налогового кодекса Российской Федерации |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РеквИИС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ОУ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4.8.</w:t>
            </w:r>
          </w:p>
          <w:p w:rsidR="006A2A4C" w:rsidRPr="003212CF" w:rsidRDefault="006A2A4C">
            <w:pPr>
              <w:pStyle w:val="ConsPlusNormal"/>
            </w:pPr>
            <w:r w:rsidRPr="003212CF">
              <w:t>Элемент заполняется при &lt;</w:t>
            </w:r>
            <w:proofErr w:type="spellStart"/>
            <w:r w:rsidRPr="003212CF">
              <w:t>ПрНалогВыч</w:t>
            </w:r>
            <w:proofErr w:type="spellEnd"/>
            <w:r w:rsidRPr="003212CF">
              <w:t>&gt;=1</w:t>
            </w:r>
          </w:p>
        </w:tc>
      </w:tr>
      <w:tr w:rsidR="003212CF" w:rsidRPr="003212CF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bottom w:val="nil"/>
            </w:tcBorders>
            <w:vAlign w:val="bottom"/>
          </w:tcPr>
          <w:p w:rsidR="006A2A4C" w:rsidRPr="003212CF" w:rsidRDefault="006A2A4C">
            <w:pPr>
              <w:pStyle w:val="ConsPlusNormal"/>
            </w:pPr>
            <w:r w:rsidRPr="003212CF">
              <w:t>Сведения, подтверждающие право на получение имущественных налоговых вычетов, предусмотренных подпунктами 3 и (или) 4 пункта 1 статьи 220 Налогового кодекса Российской Федерации, в сумме фактически произведенных налогоплательщиком расходов |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СведИмВычФакт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ОУ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4.9.</w:t>
            </w:r>
          </w:p>
          <w:p w:rsidR="006A2A4C" w:rsidRPr="003212CF" w:rsidRDefault="006A2A4C">
            <w:pPr>
              <w:pStyle w:val="ConsPlusNormal"/>
            </w:pPr>
            <w:r w:rsidRPr="003212CF">
              <w:t>Элемент заполняется при &lt;</w:t>
            </w:r>
            <w:proofErr w:type="spellStart"/>
            <w:r w:rsidRPr="003212CF">
              <w:t>ПрНалогВыч</w:t>
            </w:r>
            <w:proofErr w:type="spellEnd"/>
            <w:r w:rsidRPr="003212CF">
              <w:t>&gt;=2</w:t>
            </w:r>
          </w:p>
        </w:tc>
      </w:tr>
      <w:tr w:rsidR="006A2A4C" w:rsidRPr="003212CF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 xml:space="preserve">Сведения, подтверждающие право на получение имущественных налоговых вычетов, предусмотренных подпунктами 3 и (или) 4 пункта 1 статьи 220 Налогового кодекса </w:t>
            </w:r>
            <w:r w:rsidRPr="003212CF">
              <w:lastRenderedPageBreak/>
              <w:t>Российской Федерации, в сумме неиспользованного в предыдущих налоговых периодах остатка имущественных налоговых вычетов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lastRenderedPageBreak/>
              <w:t>СведИмВычСумОст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ОУ</w:t>
            </w: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4.10.</w:t>
            </w:r>
          </w:p>
          <w:p w:rsidR="006A2A4C" w:rsidRPr="003212CF" w:rsidRDefault="006A2A4C">
            <w:pPr>
              <w:pStyle w:val="ConsPlusNormal"/>
            </w:pPr>
            <w:r w:rsidRPr="003212CF">
              <w:t>Элемент заполняется при &lt;</w:t>
            </w:r>
            <w:proofErr w:type="spellStart"/>
            <w:r w:rsidRPr="003212CF">
              <w:t>ПрНалогВыч</w:t>
            </w:r>
            <w:proofErr w:type="spellEnd"/>
            <w:r w:rsidRPr="003212CF">
              <w:t>&gt;=3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4.8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3" w:name="P563"/>
      <w:bookmarkEnd w:id="23"/>
      <w:r w:rsidRPr="003212CF">
        <w:t>Реквизиты индивидуального инвестиционного счета в случае</w:t>
      </w:r>
    </w:p>
    <w:p w:rsidR="006A2A4C" w:rsidRPr="003212CF" w:rsidRDefault="006A2A4C">
      <w:pPr>
        <w:pStyle w:val="ConsPlusNormal"/>
        <w:jc w:val="center"/>
      </w:pPr>
      <w:r w:rsidRPr="003212CF">
        <w:t>заявления права на получение инвестиционного налогового</w:t>
      </w:r>
    </w:p>
    <w:p w:rsidR="006A2A4C" w:rsidRPr="003212CF" w:rsidRDefault="006A2A4C">
      <w:pPr>
        <w:pStyle w:val="ConsPlusNormal"/>
        <w:jc w:val="center"/>
      </w:pPr>
      <w:r w:rsidRPr="003212CF">
        <w:t>вычета, предусмотренного подпунктом 2 пункта 1 статьи 219.1</w:t>
      </w:r>
    </w:p>
    <w:p w:rsidR="006A2A4C" w:rsidRPr="003212CF" w:rsidRDefault="006A2A4C">
      <w:pPr>
        <w:pStyle w:val="ConsPlusNormal"/>
        <w:jc w:val="center"/>
      </w:pPr>
      <w:r w:rsidRPr="003212CF">
        <w:t>Налогового кодекса Российской Федерации (</w:t>
      </w:r>
      <w:proofErr w:type="spellStart"/>
      <w:r w:rsidRPr="003212CF">
        <w:t>РеквИИС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Дата открытия счета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ДатаИИС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ДатаТип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Дата в формате ДД.ММ.ГГГГ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Номер договора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НомДог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T(1-25)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Дата заключения договора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ДатаДог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ДатаТип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Дата в формате ДД.ММ.ГГГГ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Сумма денежных средств, внесенных на индивидуальный инвестиционный счет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СуммаВнес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N(9.2)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 xml:space="preserve">Сумма внесенных на индивидуальный инвестиционный счет денежных средств, в отношении которых </w:t>
            </w:r>
            <w:r w:rsidRPr="003212CF">
              <w:lastRenderedPageBreak/>
              <w:t>заявлено право на получение налогового вычета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lastRenderedPageBreak/>
              <w:t>СуммаВнесВыч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N(9.2)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Профессиональный участник рынка ценных бумаг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ПрофУчРЦБ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ЮЛТип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4.12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4.9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4" w:name="P616"/>
      <w:bookmarkEnd w:id="24"/>
      <w:r w:rsidRPr="003212CF">
        <w:t>Сведения, подтверждающие право на получение имущественных</w:t>
      </w:r>
    </w:p>
    <w:p w:rsidR="006A2A4C" w:rsidRPr="003212CF" w:rsidRDefault="006A2A4C">
      <w:pPr>
        <w:pStyle w:val="ConsPlusNormal"/>
        <w:jc w:val="center"/>
      </w:pPr>
      <w:r w:rsidRPr="003212CF">
        <w:t>налоговых вычетов, предусмотренных подпунктами 3 и (или) 4</w:t>
      </w:r>
    </w:p>
    <w:p w:rsidR="006A2A4C" w:rsidRPr="003212CF" w:rsidRDefault="006A2A4C">
      <w:pPr>
        <w:pStyle w:val="ConsPlusNormal"/>
        <w:jc w:val="center"/>
      </w:pPr>
      <w:r w:rsidRPr="003212CF">
        <w:t>пункта 1 статьи 220 Налогового кодекса Российской Федерации,</w:t>
      </w:r>
    </w:p>
    <w:p w:rsidR="006A2A4C" w:rsidRPr="003212CF" w:rsidRDefault="006A2A4C">
      <w:pPr>
        <w:pStyle w:val="ConsPlusNormal"/>
        <w:jc w:val="center"/>
      </w:pPr>
      <w:r w:rsidRPr="003212CF">
        <w:t>в сумме фактически произведенных налогоплательщиком</w:t>
      </w:r>
    </w:p>
    <w:p w:rsidR="006A2A4C" w:rsidRPr="003212CF" w:rsidRDefault="006A2A4C">
      <w:pPr>
        <w:pStyle w:val="ConsPlusNormal"/>
        <w:jc w:val="center"/>
      </w:pPr>
      <w:r w:rsidRPr="003212CF">
        <w:t>расходов (</w:t>
      </w:r>
      <w:proofErr w:type="spellStart"/>
      <w:r w:rsidRPr="003212CF">
        <w:t>СведИмВычФакт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Код наименования объекта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КодНаимОб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Принимает значение:</w:t>
            </w:r>
          </w:p>
          <w:p w:rsidR="006A2A4C" w:rsidRPr="003212CF" w:rsidRDefault="006A2A4C">
            <w:pPr>
              <w:pStyle w:val="ConsPlusNormal"/>
            </w:pPr>
            <w:r w:rsidRPr="003212CF">
              <w:t>1 - жилой дом |</w:t>
            </w:r>
          </w:p>
          <w:p w:rsidR="006A2A4C" w:rsidRPr="003212CF" w:rsidRDefault="006A2A4C">
            <w:pPr>
              <w:pStyle w:val="ConsPlusNormal"/>
            </w:pPr>
            <w:r w:rsidRPr="003212CF">
              <w:t>2 - квартира |</w:t>
            </w:r>
          </w:p>
          <w:p w:rsidR="006A2A4C" w:rsidRPr="003212CF" w:rsidRDefault="006A2A4C">
            <w:pPr>
              <w:pStyle w:val="ConsPlusNormal"/>
            </w:pPr>
            <w:r w:rsidRPr="003212CF">
              <w:t>3 - комната |</w:t>
            </w:r>
          </w:p>
          <w:p w:rsidR="006A2A4C" w:rsidRPr="003212CF" w:rsidRDefault="006A2A4C">
            <w:pPr>
              <w:pStyle w:val="ConsPlusNormal"/>
            </w:pPr>
            <w:r w:rsidRPr="003212CF">
              <w:t>4 - доля (доли) в жилом доме, квартире, комнате, земельном участке |</w:t>
            </w:r>
          </w:p>
          <w:p w:rsidR="006A2A4C" w:rsidRPr="003212CF" w:rsidRDefault="006A2A4C">
            <w:pPr>
              <w:pStyle w:val="ConsPlusNormal"/>
            </w:pPr>
            <w:r w:rsidRPr="003212CF">
              <w:t>6 - земельный участок, на котором расположен приобретенный жилой дом |</w:t>
            </w:r>
          </w:p>
          <w:p w:rsidR="006A2A4C" w:rsidRPr="003212CF" w:rsidRDefault="006A2A4C">
            <w:pPr>
              <w:pStyle w:val="ConsPlusNormal"/>
            </w:pPr>
            <w:r w:rsidRPr="003212CF">
              <w:t>7 - жилой дом с земельным участком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 xml:space="preserve">Кадастровый номер объекта </w:t>
            </w:r>
            <w:r w:rsidRPr="003212CF">
              <w:lastRenderedPageBreak/>
              <w:t>недвижимого имущества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lastRenderedPageBreak/>
              <w:t>КадастрНомер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T(1-100)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Стоимость недвижимого имущества в соответствии с договором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СтоимНИДогов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N(15.2)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Сумма расходов на приобретение недвижимого имущества, в отношении которых заявлено право на получение налогового вычета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СумРасхНИВыч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N(15.2)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НУ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Обязателен при отсутствии элемента &lt;</w:t>
            </w:r>
            <w:proofErr w:type="spellStart"/>
            <w:r w:rsidRPr="003212CF">
              <w:t>СумРасхПроц</w:t>
            </w:r>
            <w:proofErr w:type="spellEnd"/>
            <w:r w:rsidRPr="003212CF">
              <w:t>&gt;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Сумма расходов на погашение процентов, в отношении которых заявлено право на получение налогового вычета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СумРасхПроц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N(15.2)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НУ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Обязателен при отсутствии элемента &lt;</w:t>
            </w:r>
            <w:proofErr w:type="spellStart"/>
            <w:r w:rsidRPr="003212CF">
              <w:t>СумРасхНИВыч</w:t>
            </w:r>
            <w:proofErr w:type="spellEnd"/>
            <w:r w:rsidRPr="003212CF">
              <w:t>&gt;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Данные о кредитной организации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ДанКредОрг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ЮЛТип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4.12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4.10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5" w:name="P674"/>
      <w:bookmarkEnd w:id="25"/>
      <w:r w:rsidRPr="003212CF">
        <w:t>Сведения, подтверждающие право на получение имущественных</w:t>
      </w:r>
    </w:p>
    <w:p w:rsidR="006A2A4C" w:rsidRPr="003212CF" w:rsidRDefault="006A2A4C">
      <w:pPr>
        <w:pStyle w:val="ConsPlusNormal"/>
        <w:jc w:val="center"/>
      </w:pPr>
      <w:r w:rsidRPr="003212CF">
        <w:t>налоговых вычетов, предусмотренных подпунктами 3 и (или) 4</w:t>
      </w:r>
    </w:p>
    <w:p w:rsidR="006A2A4C" w:rsidRPr="003212CF" w:rsidRDefault="006A2A4C">
      <w:pPr>
        <w:pStyle w:val="ConsPlusNormal"/>
        <w:jc w:val="center"/>
      </w:pPr>
      <w:r w:rsidRPr="003212CF">
        <w:t>пункта 1 статьи 220 Налогового кодекса Российской Федерации,</w:t>
      </w:r>
    </w:p>
    <w:p w:rsidR="006A2A4C" w:rsidRPr="003212CF" w:rsidRDefault="006A2A4C">
      <w:pPr>
        <w:pStyle w:val="ConsPlusNormal"/>
        <w:jc w:val="center"/>
      </w:pPr>
      <w:r w:rsidRPr="003212CF">
        <w:t>в сумме неиспользованного в предыдущих налоговых периодах</w:t>
      </w:r>
    </w:p>
    <w:p w:rsidR="006A2A4C" w:rsidRPr="003212CF" w:rsidRDefault="006A2A4C">
      <w:pPr>
        <w:pStyle w:val="ConsPlusNormal"/>
        <w:jc w:val="center"/>
      </w:pPr>
      <w:r w:rsidRPr="003212CF">
        <w:t>остатка имущественных налоговых вычетов (</w:t>
      </w:r>
      <w:proofErr w:type="spellStart"/>
      <w:r w:rsidRPr="003212CF">
        <w:t>СведИмВычСумОст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Код наименования объекта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КодНаимОб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ОК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Принимает значение:</w:t>
            </w:r>
          </w:p>
          <w:p w:rsidR="006A2A4C" w:rsidRPr="003212CF" w:rsidRDefault="006A2A4C">
            <w:pPr>
              <w:pStyle w:val="ConsPlusNormal"/>
            </w:pPr>
            <w:r w:rsidRPr="003212CF">
              <w:lastRenderedPageBreak/>
              <w:t>1 - жилой дом |</w:t>
            </w:r>
          </w:p>
          <w:p w:rsidR="006A2A4C" w:rsidRPr="003212CF" w:rsidRDefault="006A2A4C">
            <w:pPr>
              <w:pStyle w:val="ConsPlusNormal"/>
            </w:pPr>
            <w:r w:rsidRPr="003212CF">
              <w:t>2 - квартира |</w:t>
            </w:r>
          </w:p>
          <w:p w:rsidR="006A2A4C" w:rsidRPr="003212CF" w:rsidRDefault="006A2A4C">
            <w:pPr>
              <w:pStyle w:val="ConsPlusNormal"/>
            </w:pPr>
            <w:r w:rsidRPr="003212CF">
              <w:t>3 - комната |</w:t>
            </w:r>
          </w:p>
          <w:p w:rsidR="006A2A4C" w:rsidRPr="003212CF" w:rsidRDefault="006A2A4C">
            <w:pPr>
              <w:pStyle w:val="ConsPlusNormal"/>
            </w:pPr>
            <w:r w:rsidRPr="003212CF">
              <w:t>4 - доля (доли) в жилом доме, квартире, комнате, земельном участке |</w:t>
            </w:r>
          </w:p>
          <w:p w:rsidR="006A2A4C" w:rsidRPr="003212CF" w:rsidRDefault="006A2A4C">
            <w:pPr>
              <w:pStyle w:val="ConsPlusNormal"/>
            </w:pPr>
            <w:r w:rsidRPr="003212CF">
              <w:t>6 - земельный участок, на котором расположен приобретенный жилой дом |</w:t>
            </w:r>
          </w:p>
          <w:p w:rsidR="006A2A4C" w:rsidRPr="003212CF" w:rsidRDefault="006A2A4C">
            <w:pPr>
              <w:pStyle w:val="ConsPlusNormal"/>
            </w:pPr>
            <w:r w:rsidRPr="003212CF">
              <w:t>7 - жилой дом с земельным участком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lastRenderedPageBreak/>
              <w:t>Кадастровый номер объекта недвижимого имущества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КадастрНомер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T(1-100)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Сумма остатка имущественного налогового вычета по расходам на приобретение недвижимого имущества, перешедшего с предыдущих налоговых периодов, в отношении которых заявлено право на получение налогового вычета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СумОстИмВыч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N(15.2)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НУ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Обязателен при отсутствии элемента &lt;</w:t>
            </w:r>
            <w:proofErr w:type="spellStart"/>
            <w:r w:rsidRPr="003212CF">
              <w:t>СумОстПроц</w:t>
            </w:r>
            <w:proofErr w:type="spellEnd"/>
            <w:r w:rsidRPr="003212CF">
              <w:t>&gt;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Сумма остатка имущественного налогового вычета по расходам на погашение процентов, перешедшего с предыдущих налоговых периодов, в отношении которых заявлено право на получение налогового вычета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СумОстПроц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N(15.2)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НУ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Обязателен при отсутствии элемента &lt;</w:t>
            </w:r>
            <w:proofErr w:type="spellStart"/>
            <w:r w:rsidRPr="003212CF">
              <w:t>СумОстИмВыч</w:t>
            </w:r>
            <w:proofErr w:type="spellEnd"/>
            <w:r w:rsidRPr="003212CF">
              <w:t>&gt;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4.11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6" w:name="P719"/>
      <w:bookmarkEnd w:id="26"/>
      <w:r w:rsidRPr="003212CF">
        <w:t>Реквизиты банковского счета для перечисления суммы</w:t>
      </w:r>
    </w:p>
    <w:p w:rsidR="006A2A4C" w:rsidRPr="003212CF" w:rsidRDefault="006A2A4C">
      <w:pPr>
        <w:pStyle w:val="ConsPlusNormal"/>
        <w:jc w:val="center"/>
      </w:pPr>
      <w:r w:rsidRPr="003212CF">
        <w:t>излишне уплаченного налога на доходы физических лиц</w:t>
      </w:r>
    </w:p>
    <w:p w:rsidR="006A2A4C" w:rsidRPr="003212CF" w:rsidRDefault="006A2A4C">
      <w:pPr>
        <w:pStyle w:val="ConsPlusNormal"/>
        <w:jc w:val="center"/>
      </w:pPr>
      <w:r w:rsidRPr="003212CF">
        <w:t>в связи с предоставлением налогового вычета по налогу</w:t>
      </w:r>
    </w:p>
    <w:p w:rsidR="006A2A4C" w:rsidRPr="003212CF" w:rsidRDefault="006A2A4C">
      <w:pPr>
        <w:pStyle w:val="ConsPlusNormal"/>
        <w:jc w:val="center"/>
      </w:pPr>
      <w:r w:rsidRPr="003212CF">
        <w:t>на доходы физических лиц (</w:t>
      </w:r>
      <w:proofErr w:type="spellStart"/>
      <w:r w:rsidRPr="003212CF">
        <w:t>РеквБанкСчет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Наименование банка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НаимБанк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T(1-255)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Банковский идентификационный код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БИК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T(=9)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БИКТип</w:t>
            </w:r>
            <w:proofErr w:type="spellEnd"/>
            <w:r w:rsidRPr="003212CF">
              <w:t>&gt;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Номер счета налогоплательщика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НомерСчНП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T(=20)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КорСчТип</w:t>
            </w:r>
            <w:proofErr w:type="spellEnd"/>
            <w:r w:rsidRPr="003212CF">
              <w:t>&gt;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Получатель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Получатель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</w:pP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ФИОТип</w:t>
            </w:r>
            <w:proofErr w:type="spellEnd"/>
            <w:r w:rsidRPr="003212CF">
              <w:t>&gt;.</w:t>
            </w:r>
          </w:p>
          <w:p w:rsidR="006A2A4C" w:rsidRPr="003212CF" w:rsidRDefault="006A2A4C">
            <w:pPr>
              <w:pStyle w:val="ConsPlusNormal"/>
            </w:pPr>
            <w:r w:rsidRPr="003212CF">
              <w:t>Состав элемента представлен в таблице 4.13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r w:rsidRPr="003212CF">
        <w:t>Таблица 4.12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7" w:name="P758"/>
      <w:bookmarkEnd w:id="27"/>
      <w:r w:rsidRPr="003212CF">
        <w:t>Сведения об организации (</w:t>
      </w:r>
      <w:proofErr w:type="spellStart"/>
      <w:r w:rsidRPr="003212CF">
        <w:t>ЮЛТип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Наименование организации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proofErr w:type="spellStart"/>
            <w:r w:rsidRPr="003212CF">
              <w:t>НаимОрг</w:t>
            </w:r>
            <w:proofErr w:type="spellEnd"/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T(1-1000)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ИНН организации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ИННЮЛ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T(=10)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ИННЮЛТип</w:t>
            </w:r>
            <w:proofErr w:type="spellEnd"/>
            <w:r w:rsidRPr="003212CF">
              <w:t>&gt;</w:t>
            </w: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КПП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КПП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T(=9)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  <w:r w:rsidRPr="003212CF">
              <w:t>Типовой элемент &lt;</w:t>
            </w:r>
            <w:proofErr w:type="spellStart"/>
            <w:r w:rsidRPr="003212CF">
              <w:t>КППТип</w:t>
            </w:r>
            <w:proofErr w:type="spellEnd"/>
            <w:r w:rsidRPr="003212CF">
              <w:t>&gt;</w:t>
            </w: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right"/>
      </w:pPr>
      <w:bookmarkStart w:id="28" w:name="P785"/>
      <w:bookmarkEnd w:id="28"/>
      <w:r w:rsidRPr="003212CF">
        <w:t>Таблица 4.13</w:t>
      </w: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center"/>
      </w:pPr>
      <w:bookmarkStart w:id="29" w:name="P787"/>
      <w:bookmarkEnd w:id="29"/>
      <w:r w:rsidRPr="003212CF">
        <w:t>Фамилия, имя, отчество (</w:t>
      </w:r>
      <w:proofErr w:type="spellStart"/>
      <w:r w:rsidRPr="003212CF">
        <w:t>ФИОТип</w:t>
      </w:r>
      <w:proofErr w:type="spellEnd"/>
      <w:r w:rsidRPr="003212CF">
        <w:t>)</w:t>
      </w:r>
    </w:p>
    <w:p w:rsidR="006A2A4C" w:rsidRPr="003212CF" w:rsidRDefault="006A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1077"/>
        <w:gridCol w:w="1077"/>
        <w:gridCol w:w="1587"/>
        <w:gridCol w:w="3175"/>
      </w:tblGrid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Наименование элемента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Сокращенное наименование (код)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типа элемента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Формат элемента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Признак обязательности элемента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Дополнительная информация</w:t>
            </w: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Фамилия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Фамилия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T(1-60)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3212CF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Имя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Имя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T(1-60)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  <w:tr w:rsidR="006A2A4C" w:rsidRPr="003212CF">
        <w:tc>
          <w:tcPr>
            <w:tcW w:w="3288" w:type="dxa"/>
          </w:tcPr>
          <w:p w:rsidR="006A2A4C" w:rsidRPr="003212CF" w:rsidRDefault="006A2A4C">
            <w:pPr>
              <w:pStyle w:val="ConsPlusNormal"/>
            </w:pPr>
            <w:r w:rsidRPr="003212CF">
              <w:t>Отчество</w:t>
            </w:r>
          </w:p>
        </w:tc>
        <w:tc>
          <w:tcPr>
            <w:tcW w:w="1701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Отчество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А</w:t>
            </w:r>
          </w:p>
        </w:tc>
        <w:tc>
          <w:tcPr>
            <w:tcW w:w="107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T(1-60)</w:t>
            </w:r>
          </w:p>
        </w:tc>
        <w:tc>
          <w:tcPr>
            <w:tcW w:w="1587" w:type="dxa"/>
          </w:tcPr>
          <w:p w:rsidR="006A2A4C" w:rsidRPr="003212CF" w:rsidRDefault="006A2A4C">
            <w:pPr>
              <w:pStyle w:val="ConsPlusNormal"/>
              <w:jc w:val="center"/>
            </w:pPr>
            <w:r w:rsidRPr="003212CF">
              <w:t>Н</w:t>
            </w:r>
          </w:p>
        </w:tc>
        <w:tc>
          <w:tcPr>
            <w:tcW w:w="3175" w:type="dxa"/>
          </w:tcPr>
          <w:p w:rsidR="006A2A4C" w:rsidRPr="003212CF" w:rsidRDefault="006A2A4C">
            <w:pPr>
              <w:pStyle w:val="ConsPlusNormal"/>
            </w:pPr>
          </w:p>
        </w:tc>
      </w:tr>
    </w:tbl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jc w:val="both"/>
      </w:pPr>
    </w:p>
    <w:p w:rsidR="006A2A4C" w:rsidRPr="003212CF" w:rsidRDefault="006A2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F9B" w:rsidRPr="003212CF" w:rsidRDefault="00303F9B"/>
    <w:sectPr w:rsidR="00303F9B" w:rsidRPr="003212CF" w:rsidSect="007568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C"/>
    <w:rsid w:val="00184492"/>
    <w:rsid w:val="002A7C37"/>
    <w:rsid w:val="00303F9B"/>
    <w:rsid w:val="003212CF"/>
    <w:rsid w:val="006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8E18"/>
  <w15:chartTrackingRefBased/>
  <w15:docId w15:val="{ACC5FB98-611A-4A71-BD46-C8D9259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2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2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4</cp:revision>
  <dcterms:created xsi:type="dcterms:W3CDTF">2021-12-16T06:27:00Z</dcterms:created>
  <dcterms:modified xsi:type="dcterms:W3CDTF">2021-12-16T13:35:00Z</dcterms:modified>
</cp:coreProperties>
</file>