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B7" w:rsidRPr="002570C0" w:rsidRDefault="009F29B7">
      <w:pPr>
        <w:pStyle w:val="ConsPlusNormal"/>
        <w:jc w:val="both"/>
      </w:pPr>
      <w:bookmarkStart w:id="0" w:name="_GoBack"/>
      <w:bookmarkEnd w:id="0"/>
    </w:p>
    <w:p w:rsidR="009F29B7" w:rsidRPr="002570C0" w:rsidRDefault="009F29B7">
      <w:pPr>
        <w:pStyle w:val="ConsPlusTitle"/>
        <w:jc w:val="center"/>
      </w:pPr>
      <w:r w:rsidRPr="002570C0">
        <w:t>МИНИСТЕРСТВО ФИНАНСОВ РОССИЙСКОЙ ФЕДЕРАЦИИ</w:t>
      </w:r>
    </w:p>
    <w:p w:rsidR="009F29B7" w:rsidRPr="002570C0" w:rsidRDefault="009F29B7">
      <w:pPr>
        <w:pStyle w:val="ConsPlusTitle"/>
        <w:jc w:val="center"/>
      </w:pPr>
    </w:p>
    <w:p w:rsidR="009F29B7" w:rsidRPr="002570C0" w:rsidRDefault="009F29B7">
      <w:pPr>
        <w:pStyle w:val="ConsPlusTitle"/>
        <w:jc w:val="center"/>
      </w:pPr>
      <w:r w:rsidRPr="002570C0">
        <w:t>ФЕДЕРАЛЬНАЯ НАЛОГОВАЯ СЛУЖБА</w:t>
      </w:r>
    </w:p>
    <w:p w:rsidR="009F29B7" w:rsidRPr="002570C0" w:rsidRDefault="009F29B7">
      <w:pPr>
        <w:pStyle w:val="ConsPlusTitle"/>
        <w:jc w:val="center"/>
      </w:pPr>
    </w:p>
    <w:p w:rsidR="009F29B7" w:rsidRPr="002570C0" w:rsidRDefault="009F29B7">
      <w:pPr>
        <w:pStyle w:val="ConsPlusTitle"/>
        <w:jc w:val="center"/>
      </w:pPr>
      <w:r w:rsidRPr="002570C0">
        <w:t>ПРИКАЗ</w:t>
      </w:r>
    </w:p>
    <w:p w:rsidR="009F29B7" w:rsidRPr="002570C0" w:rsidRDefault="009F29B7">
      <w:pPr>
        <w:pStyle w:val="ConsPlusTitle"/>
        <w:jc w:val="center"/>
      </w:pPr>
      <w:r w:rsidRPr="002570C0">
        <w:t>от 12 февраля 2021 г. N ЕД-7-8/141@</w:t>
      </w:r>
    </w:p>
    <w:p w:rsidR="009F29B7" w:rsidRPr="002570C0" w:rsidRDefault="009F29B7">
      <w:pPr>
        <w:pStyle w:val="ConsPlusTitle"/>
        <w:jc w:val="center"/>
      </w:pPr>
    </w:p>
    <w:p w:rsidR="009F29B7" w:rsidRPr="002570C0" w:rsidRDefault="009F29B7">
      <w:pPr>
        <w:pStyle w:val="ConsPlusTitle"/>
        <w:jc w:val="center"/>
      </w:pPr>
      <w:r w:rsidRPr="002570C0">
        <w:t>О ВНЕСЕНИИ ИЗМЕНЕНИЙ</w:t>
      </w:r>
    </w:p>
    <w:p w:rsidR="009F29B7" w:rsidRPr="002570C0" w:rsidRDefault="009F29B7">
      <w:pPr>
        <w:pStyle w:val="ConsPlusTitle"/>
        <w:jc w:val="center"/>
      </w:pPr>
      <w:r w:rsidRPr="002570C0">
        <w:t>В ПОРЯДОК ПРИНЯТИЯ РЕШЕНИЙ О ПРИЗНАНИИ БЕЗНАДЕЖНОЙ</w:t>
      </w:r>
    </w:p>
    <w:p w:rsidR="009F29B7" w:rsidRPr="002570C0" w:rsidRDefault="009F29B7">
      <w:pPr>
        <w:pStyle w:val="ConsPlusTitle"/>
        <w:jc w:val="center"/>
      </w:pPr>
      <w:r w:rsidRPr="002570C0">
        <w:t>К ВЗЫСКАНИЮ ЗАДОЛЖЕННОСТИ ПО ПЛАТЕЖАМ В БЮДЖЕТЫ БЮДЖЕТНОЙ</w:t>
      </w:r>
    </w:p>
    <w:p w:rsidR="009F29B7" w:rsidRPr="002570C0" w:rsidRDefault="009F29B7">
      <w:pPr>
        <w:pStyle w:val="ConsPlusTitle"/>
        <w:jc w:val="center"/>
      </w:pPr>
      <w:r w:rsidRPr="002570C0">
        <w:t>СИСТЕМЫ РОССИЙСКОЙ ФЕДЕРАЦИИ, УТВЕРЖДЕННЫЙ ПРИКАЗОМ</w:t>
      </w:r>
    </w:p>
    <w:p w:rsidR="009F29B7" w:rsidRPr="002570C0" w:rsidRDefault="009F29B7">
      <w:pPr>
        <w:pStyle w:val="ConsPlusTitle"/>
        <w:jc w:val="center"/>
      </w:pPr>
      <w:r w:rsidRPr="002570C0">
        <w:t>ФНС РОССИИ ОТ 15.08.2016 N СА-7-8/438@</w:t>
      </w:r>
    </w:p>
    <w:p w:rsidR="009F29B7" w:rsidRPr="002570C0" w:rsidRDefault="009F29B7">
      <w:pPr>
        <w:pStyle w:val="ConsPlusNormal"/>
        <w:jc w:val="both"/>
      </w:pPr>
    </w:p>
    <w:p w:rsidR="009F29B7" w:rsidRPr="002570C0" w:rsidRDefault="009F29B7">
      <w:pPr>
        <w:pStyle w:val="ConsPlusNormal"/>
        <w:ind w:firstLine="540"/>
        <w:jc w:val="both"/>
      </w:pPr>
      <w:r w:rsidRPr="002570C0">
        <w:t>В соответствии со статьей 47.2 Бюджетного кодекса Российской Федерации (Собрание законодательства Российской Федерации, 1998, N 31, ст. 3823; 2020, N 15, ст. 2237), постановлением Правительства Российской Федерации от 02.07.2020 N 975 "О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Федерации" (Собрание законодательства Российской Федерации, 2020, N 28, ст. 4427), в целях приведения порядка принятия решений о признании безнадежной к взысканию задолженности по платежам в бюджеты бюджетной системы Российской Федерации в соответствие с законодательством Российской Федерации, а также в связи с совершенствованием налогового администрирования приказываю: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1. Внести в Порядок принятия решений о признании безнадежной к взысканию задолженности по платежам в бюджеты бюджетной системы Российской Федерации, утвержденный приказом ФНС России от 15.08.2016 N СА-7-8/438@ "Об утверждении Порядка принятия решений о признании безнадежной к взысканию задолженности по платежам в бюджеты бюджетной системы Российской Федерации" (зарегистрирован Министерством юстиции Российской Федерации 19.10.2016, регистрационный номер 44088) (далее - Порядок), следующие изменения: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1.1. Пункт 1 Порядка изложить в следующей редакции: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"1. Задолженность по платежам в бюджеты бюджетной системы Российской Федерации признается безнадежной к взысканию в случае: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(Собрание законодательства Российской Федерации, 2002, N 43, ст. 4190; 2021, N 1, ст. 81) - в части задолженности по платежам в бюджет, не погашенной по причине недостаточности имущества должника;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3)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 xml:space="preserve"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</w:t>
      </w:r>
      <w:r w:rsidRPr="002570C0">
        <w:lastRenderedPageBreak/>
        <w:t>порядке, которые установлены законодательством Российской Федерации;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 (Собрание законодательства Российской Федерации, 2007, N 41, ст. 4849; 2020, N 52, ст. 8588), если с даты образования задолженности по платежам в бюджет прошло более пяти лет, в следующих случаях: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2020, N 44, ст. 6892)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8) неуплаты административных штрафов в случае,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 (Собрание законодательства Российской Федерации, 2002, N 1, ст. 1; 2021, N 1, ст. 60), вынесено постановление о прекращении исполнения постановления о назначении административного наказания.".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1.2. Пункт 2 Порядка изложить в следующей редакции: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"2. Решение о признании безнадежной к взысканию задолженности по платежам в бюджеты бюджетной системы Российской Федерации принимается администратором доходов бюджета на основании следующих документов: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выписки из отчетности администратора доходов бюджета об учитываемых суммах задолженности по уплате платежей в бюджет бюджетной системы Российской Федерации;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справки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lastRenderedPageBreak/>
        <w:t>документов, подтверждающих случаи признания безнадежной к взысканию задолженности по платежам в бюджеты бюджетной системы Российской Федерации, указанные в пункте 1 настоящего Порядка: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при наличии основания, указанного в подпункте 1 пункта 1 настоящего Порядка, - документа, свидетельствующего о смерти физического лица - плательщика платежей в бюджет или подтверждающего факт объявления его умершим;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при наличии основания, указанного в подпункте 2 пункта 1 настоящего Порядка: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судебного акта о завершении конкурсного производства или завершении реализации имущества гражданина (заверенного гербовой печатью соответствующего арбитражного суда или полученной с использованием сервиса "Банк решений арбитражных судов" Интернет-сайта федеральных арбитражных судов Российской Федерации http://arbitr.ru/) - плательщика платежей в бюджет, являвшегося индивидуальным предпринимателем;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документа, содержащего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при наличии основания, указанного в подпункте 3 пункта 1 настоящего Порядка, - судебного акта о завершении конкурсного производства или завершения реализации имущества гражданина (заверенного гербовой печатью соответствующего арбитражного суда или полученной с использованием сервиса "Банк решений арбитражных судов" Интернет-сайта федеральных арбитражных судов Российской Федерации http://arbitr.ru/) - плательщика платежей в бюджет;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при наличии основания, указанного в подпункте 4 пункта 1 настоящего Порядка, - документа, содержащего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при наличии основания, указанного в подпункте 5 пункта 1 настоящего Порядка, - акта об амнистии или о помиловании в отношении осужденных к наказанию в виде штрафа или судебного акта, в соответствии с которым администратор доходов бюджета утрачивает возможность взыскания задолженности по платежам в бюджет (заверенного гербовой печатью соответствующего арбитражного суда или полученной с использованием сервиса "Банк решений арбитражных судов" Интернет-сайта федеральных арбитражных судов Российской Федерации http://arbitr.ru/);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при наличии основания, указанного в подпункте 6 пункта 1 настоящего Порядка: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производстве";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судебного акта о возвращении заявления о признании должника несостоятельным (банкротом) или прекращения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при наличии основания, указанного в подпункте 7 пункта 1 настоящего Порядка: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документа, содержащего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lastRenderedPageBreak/>
        <w:t>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производстве";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при наличии основания, указанного в подпункте 8 пункта 1 настоящего Порядка, - постановления о прекращении исполнения постановления о назначении административного наказания.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Подготовка проекта решения о признании безнадежной к взысканию задолженности по платежам в бюджеты бюджетной системы Российской Федерации осуществляется комиссией по поступлению и выбытию активов (далее - Комиссия), созданной территориальным налоговым органом - администратором доходов бюджета на постоянной основе.".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2.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применение.</w:t>
      </w:r>
    </w:p>
    <w:p w:rsidR="009F29B7" w:rsidRPr="002570C0" w:rsidRDefault="009F29B7">
      <w:pPr>
        <w:pStyle w:val="ConsPlusNormal"/>
        <w:spacing w:before="220"/>
        <w:ind w:firstLine="540"/>
        <w:jc w:val="both"/>
      </w:pPr>
      <w:r w:rsidRPr="002570C0">
        <w:t>3. Контроль за исполнением настоящего приказа возложить на заместителя руководителя Федеральной налоговой службы, координирующего вопросы урегулирования задолженности по обязательным платежам.</w:t>
      </w:r>
    </w:p>
    <w:p w:rsidR="009F29B7" w:rsidRPr="002570C0" w:rsidRDefault="009F29B7">
      <w:pPr>
        <w:pStyle w:val="ConsPlusNormal"/>
        <w:jc w:val="both"/>
      </w:pPr>
    </w:p>
    <w:p w:rsidR="009F29B7" w:rsidRPr="002570C0" w:rsidRDefault="009F29B7">
      <w:pPr>
        <w:pStyle w:val="ConsPlusNormal"/>
        <w:jc w:val="right"/>
      </w:pPr>
      <w:r w:rsidRPr="002570C0">
        <w:t>Руководитель</w:t>
      </w:r>
    </w:p>
    <w:p w:rsidR="009F29B7" w:rsidRPr="002570C0" w:rsidRDefault="009F29B7">
      <w:pPr>
        <w:pStyle w:val="ConsPlusNormal"/>
        <w:jc w:val="right"/>
      </w:pPr>
      <w:r w:rsidRPr="002570C0">
        <w:t>Федеральной налоговой службы</w:t>
      </w:r>
    </w:p>
    <w:p w:rsidR="009F29B7" w:rsidRPr="002570C0" w:rsidRDefault="009F29B7">
      <w:pPr>
        <w:pStyle w:val="ConsPlusNormal"/>
        <w:jc w:val="right"/>
      </w:pPr>
      <w:r w:rsidRPr="002570C0">
        <w:t>Д.В.ЕГОРОВ</w:t>
      </w:r>
    </w:p>
    <w:p w:rsidR="009F29B7" w:rsidRPr="002570C0" w:rsidRDefault="009F29B7">
      <w:pPr>
        <w:pStyle w:val="ConsPlusNormal"/>
        <w:jc w:val="both"/>
      </w:pPr>
    </w:p>
    <w:p w:rsidR="00836289" w:rsidRPr="002570C0" w:rsidRDefault="00836289"/>
    <w:sectPr w:rsidR="00836289" w:rsidRPr="002570C0" w:rsidSect="00F4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B7"/>
    <w:rsid w:val="002570C0"/>
    <w:rsid w:val="00836289"/>
    <w:rsid w:val="009F29B7"/>
    <w:rsid w:val="00B6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4755"/>
  <w15:chartTrackingRefBased/>
  <w15:docId w15:val="{F95D391F-A120-4E78-9598-5D864E0F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Киселев Владимир Константинович</cp:lastModifiedBy>
  <cp:revision>2</cp:revision>
  <dcterms:created xsi:type="dcterms:W3CDTF">2021-12-16T19:27:00Z</dcterms:created>
  <dcterms:modified xsi:type="dcterms:W3CDTF">2021-12-16T19:27:00Z</dcterms:modified>
</cp:coreProperties>
</file>