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283" w:rsidRDefault="00C51283" w:rsidP="00C51283">
      <w:pPr>
        <w:spacing w:after="1" w:line="220" w:lineRule="atLeast"/>
        <w:jc w:val="both"/>
      </w:pPr>
    </w:p>
    <w:p w:rsidR="00C51283" w:rsidRDefault="00C51283" w:rsidP="00C51283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Приложение N 3</w:t>
      </w:r>
    </w:p>
    <w:p w:rsidR="00C51283" w:rsidRDefault="00C51283" w:rsidP="00C51283">
      <w:pPr>
        <w:spacing w:after="1" w:line="220" w:lineRule="atLeast"/>
        <w:jc w:val="right"/>
      </w:pPr>
      <w:r>
        <w:rPr>
          <w:rFonts w:ascii="Calibri" w:hAnsi="Calibri" w:cs="Calibri"/>
        </w:rPr>
        <w:t>к письму ФНС России</w:t>
      </w:r>
    </w:p>
    <w:p w:rsidR="00C51283" w:rsidRDefault="00C51283" w:rsidP="00C51283">
      <w:pPr>
        <w:spacing w:after="1" w:line="220" w:lineRule="atLeast"/>
        <w:jc w:val="right"/>
      </w:pPr>
      <w:r>
        <w:rPr>
          <w:rFonts w:ascii="Calibri" w:hAnsi="Calibri" w:cs="Calibri"/>
        </w:rPr>
        <w:t>от "__" _______ 2018 г. N _____</w:t>
      </w:r>
    </w:p>
    <w:p w:rsidR="00C51283" w:rsidRDefault="00C51283" w:rsidP="00C51283">
      <w:pPr>
        <w:spacing w:after="1" w:line="220" w:lineRule="atLeast"/>
        <w:jc w:val="both"/>
      </w:pPr>
    </w:p>
    <w:p w:rsidR="00C51283" w:rsidRDefault="00C51283" w:rsidP="00C51283">
      <w:pPr>
        <w:spacing w:after="1" w:line="220" w:lineRule="atLeast"/>
        <w:jc w:val="center"/>
      </w:pPr>
      <w:bookmarkStart w:id="0" w:name="P105"/>
      <w:bookmarkEnd w:id="0"/>
      <w:r>
        <w:rPr>
          <w:rFonts w:ascii="Calibri" w:hAnsi="Calibri" w:cs="Calibri"/>
          <w:b/>
        </w:rPr>
        <w:t>ПРИМЕРНЫЙ ИНФОРМАЦИОННЫЙ МАТЕРИАЛ</w:t>
      </w:r>
    </w:p>
    <w:p w:rsidR="00C51283" w:rsidRDefault="00C51283" w:rsidP="00C51283">
      <w:pPr>
        <w:spacing w:after="1" w:line="220" w:lineRule="atLeast"/>
        <w:jc w:val="center"/>
      </w:pPr>
      <w:r>
        <w:rPr>
          <w:rFonts w:ascii="Calibri" w:hAnsi="Calibri" w:cs="Calibri"/>
          <w:b/>
        </w:rPr>
        <w:t>"ОСНОВНЫЕ ИЗМЕНЕНИЯ (ФЕДЕРАЛЬНЫЙ УРОВЕНЬ) ПО ВОПРОСАМ</w:t>
      </w:r>
    </w:p>
    <w:p w:rsidR="00C51283" w:rsidRDefault="00C51283" w:rsidP="00C51283">
      <w:pPr>
        <w:spacing w:after="1" w:line="220" w:lineRule="atLeast"/>
        <w:jc w:val="center"/>
      </w:pPr>
      <w:r>
        <w:rPr>
          <w:rFonts w:ascii="Calibri" w:hAnsi="Calibri" w:cs="Calibri"/>
          <w:b/>
        </w:rPr>
        <w:t>НАЛОГООБЛОЖЕНИЯ ИМУЩЕСТВА ФИЗИЧЕСКИХ ЛИЦ, ПРИМЕНЯЮЩИЕСЯ</w:t>
      </w:r>
    </w:p>
    <w:p w:rsidR="00C51283" w:rsidRDefault="00C51283" w:rsidP="00C51283">
      <w:pPr>
        <w:spacing w:after="1" w:line="220" w:lineRule="atLeast"/>
        <w:jc w:val="center"/>
      </w:pPr>
      <w:r>
        <w:rPr>
          <w:rFonts w:ascii="Calibri" w:hAnsi="Calibri" w:cs="Calibri"/>
          <w:b/>
        </w:rPr>
        <w:t>ДЛЯ НАЛОГОВЫХ ПЕРИОДОВ 2017 И 2018 ГГ."</w:t>
      </w:r>
    </w:p>
    <w:p w:rsidR="00C51283" w:rsidRDefault="00C51283" w:rsidP="00C51283">
      <w:pPr>
        <w:spacing w:after="1" w:line="220" w:lineRule="atLeast"/>
        <w:jc w:val="both"/>
      </w:pPr>
    </w:p>
    <w:p w:rsidR="00C51283" w:rsidRDefault="00C51283" w:rsidP="00C51283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</w:rPr>
        <w:t>1) Налоговый вычет по земельному налогу</w:t>
      </w:r>
    </w:p>
    <w:p w:rsidR="00C51283" w:rsidRDefault="00C51283" w:rsidP="00C5128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28.12.2017 Президентом России подписан федеральный </w:t>
      </w:r>
      <w:hyperlink r:id="rId4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N 436-ФЗ "О внесении изменений в части первую и вторую Налогового кодекса Российской Федерации и отдельные законодательные акты Российской Федерации".</w:t>
      </w:r>
    </w:p>
    <w:p w:rsidR="00C51283" w:rsidRDefault="00C51283" w:rsidP="00C51283">
      <w:pPr>
        <w:spacing w:before="220" w:after="1" w:line="220" w:lineRule="atLeast"/>
        <w:ind w:firstLine="540"/>
        <w:jc w:val="both"/>
      </w:pP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>, начиная с 2017 г., вводится налоговый вычет, уменьшающий земельный налог на величину кадастровой стоимости 600 кв. м площади земельного участка (далее - вычет). Так, если площадь участка составляет не более 6 соток - налог взыматься не будет, а если площадь участка превышает 6 соток - налог будет рассчитан за оставшуюся площадь.</w:t>
      </w:r>
    </w:p>
    <w:p w:rsidR="00C51283" w:rsidRDefault="00C51283" w:rsidP="00C5128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Вычет применяется для категорий лиц, указанных в </w:t>
      </w:r>
      <w:hyperlink r:id="rId6" w:history="1">
        <w:r>
          <w:rPr>
            <w:rFonts w:ascii="Calibri" w:hAnsi="Calibri" w:cs="Calibri"/>
            <w:color w:val="0000FF"/>
          </w:rPr>
          <w:t>п. 5 ст. 391</w:t>
        </w:r>
      </w:hyperlink>
      <w:r>
        <w:rPr>
          <w:rFonts w:ascii="Calibri" w:hAnsi="Calibri" w:cs="Calibri"/>
        </w:rPr>
        <w:t xml:space="preserve"> Налогового кодекса Российской Федерации, далее - НК РФ (Герои Советского Союза, Российской Федерации, инвалиды I и II групп, инвалиды с детства, ветераны Великой Отечественной войны и боевых действий и т.д.), а также для всех пенсионеров.</w:t>
      </w:r>
    </w:p>
    <w:p w:rsidR="00C51283" w:rsidRDefault="00C51283" w:rsidP="00C5128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Вычет применяется по одному земельному участку по выбору "льготника" независимо от категории земель, вида разрешенного использования и местоположения земельного участка в пределах территории страны.</w:t>
      </w:r>
    </w:p>
    <w:p w:rsidR="00C51283" w:rsidRDefault="00C51283" w:rsidP="00C5128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Для использования вычета за 2017 год можно будет обратиться в любой налоговый орган до 1 июля 2018 г. с уведомлением о выбранном участке, по которому будет применен вычет. Если такое уведомление не поступит от налогоплательщика, то вычет будет автоматически применен в отношении одного земельного участка с максимальной исчисленной суммой налога.</w:t>
      </w:r>
    </w:p>
    <w:p w:rsidR="00C51283" w:rsidRDefault="00C51283" w:rsidP="00C5128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Кроме того, право на установление дополнительных налоговых вычетов предоставлено представительным органам муниципальных образований (законодательным органам Москвы, Санкт-Петербурга и Севастополя).</w:t>
      </w:r>
    </w:p>
    <w:p w:rsidR="00C51283" w:rsidRDefault="00C51283" w:rsidP="00C5128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Таким образом, за 2017 год исчисление земельного налога будет проводиться с учетом налогового вычета, предусмотренного </w:t>
      </w:r>
      <w:hyperlink r:id="rId7" w:history="1">
        <w:r>
          <w:rPr>
            <w:rFonts w:ascii="Calibri" w:hAnsi="Calibri" w:cs="Calibri"/>
            <w:color w:val="0000FF"/>
          </w:rPr>
          <w:t>ст. 391</w:t>
        </w:r>
      </w:hyperlink>
      <w:r>
        <w:rPr>
          <w:rFonts w:ascii="Calibri" w:hAnsi="Calibri" w:cs="Calibri"/>
        </w:rPr>
        <w:t xml:space="preserve"> НК РФ и дополнительно установленного на муниципальном уровне размера не облагаемой налогом суммы для отдельных категорий налогоплательщиков.</w:t>
      </w:r>
    </w:p>
    <w:p w:rsidR="00C51283" w:rsidRDefault="00C51283" w:rsidP="00C51283">
      <w:pPr>
        <w:spacing w:after="1" w:line="220" w:lineRule="atLeast"/>
        <w:jc w:val="both"/>
      </w:pPr>
    </w:p>
    <w:p w:rsidR="00C51283" w:rsidRDefault="00C51283" w:rsidP="00C51283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</w:rPr>
        <w:t>2) Изменения в порядке применения налоговых льгот при налогообложении имущества физических лиц</w:t>
      </w:r>
    </w:p>
    <w:p w:rsidR="00C51283" w:rsidRDefault="00C51283" w:rsidP="00C5128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Федеральный </w:t>
      </w:r>
      <w:hyperlink r:id="rId8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30.09.2017 N 286-ФЗ "О внесении изменений в часть вторую Налогового кодекса Российской Федерации и отдельные законодательные акты Российской Федерации" (</w:t>
      </w:r>
      <w:proofErr w:type="spellStart"/>
      <w:r w:rsidRPr="00D130DA">
        <w:fldChar w:fldCharType="begin"/>
      </w:r>
      <w:r>
        <w:instrText xml:space="preserve"> HYPERLINK "consultantplus://offline/ref=2A845DD74B075DA49E6B73927A015EAF9580201795EA36D0ABD1FBB39EF4F012EC4F95F71205EB68OBtFO" </w:instrText>
      </w:r>
      <w:r w:rsidRPr="00D130DA">
        <w:fldChar w:fldCharType="separate"/>
      </w:r>
      <w:r>
        <w:rPr>
          <w:rFonts w:ascii="Calibri" w:hAnsi="Calibri" w:cs="Calibri"/>
          <w:color w:val="0000FF"/>
        </w:rPr>
        <w:t>пп</w:t>
      </w:r>
      <w:proofErr w:type="spellEnd"/>
      <w:r>
        <w:rPr>
          <w:rFonts w:ascii="Calibri" w:hAnsi="Calibri" w:cs="Calibri"/>
          <w:color w:val="0000FF"/>
        </w:rPr>
        <w:t>. 8</w:t>
      </w:r>
      <w:r w:rsidRPr="00D130DA">
        <w:rPr>
          <w:rFonts w:ascii="Calibri" w:hAnsi="Calibri" w:cs="Calibri"/>
          <w:color w:val="0000FF"/>
        </w:rPr>
        <w:fldChar w:fldCharType="end"/>
      </w:r>
      <w:r>
        <w:rPr>
          <w:rFonts w:ascii="Calibri" w:hAnsi="Calibri" w:cs="Calibri"/>
        </w:rPr>
        <w:t xml:space="preserve">, </w:t>
      </w:r>
      <w:hyperlink r:id="rId9" w:history="1">
        <w:r>
          <w:rPr>
            <w:rFonts w:ascii="Calibri" w:hAnsi="Calibri" w:cs="Calibri"/>
            <w:color w:val="0000FF"/>
          </w:rPr>
          <w:t>12</w:t>
        </w:r>
      </w:hyperlink>
      <w:r>
        <w:rPr>
          <w:rFonts w:ascii="Calibri" w:hAnsi="Calibri" w:cs="Calibri"/>
        </w:rPr>
        <w:t xml:space="preserve">, </w:t>
      </w:r>
      <w:hyperlink r:id="rId10" w:history="1">
        <w:r>
          <w:rPr>
            <w:rFonts w:ascii="Calibri" w:hAnsi="Calibri" w:cs="Calibri"/>
            <w:color w:val="0000FF"/>
          </w:rPr>
          <w:t>16 ст. 1</w:t>
        </w:r>
      </w:hyperlink>
      <w:r>
        <w:rPr>
          <w:rFonts w:ascii="Calibri" w:hAnsi="Calibri" w:cs="Calibri"/>
        </w:rPr>
        <w:t>) с 2018 года изменил порядок обращения физических лиц с заявлением о налоговых льготах по имущественным налогам.</w:t>
      </w:r>
    </w:p>
    <w:p w:rsidR="00C51283" w:rsidRDefault="00C51283" w:rsidP="00C5128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Так, физические лица, имеющие право на льготы по транспортному налогу, земельному налогу или налогу на имущество, установленные законодательством о налогах федерального, регионального или муниципального уровня, по-прежнему представляют в налоговый орган по </w:t>
      </w:r>
      <w:r>
        <w:rPr>
          <w:rFonts w:ascii="Calibri" w:hAnsi="Calibri" w:cs="Calibri"/>
        </w:rPr>
        <w:lastRenderedPageBreak/>
        <w:t>своему выбору заявление о предоставлении налоговой льготы, а также вправе, т.е. могут по желанию (а не обязаны, как было ранее), представить документы, подтверждающие право на налоговую льготу.</w:t>
      </w:r>
    </w:p>
    <w:p w:rsidR="00C51283" w:rsidRDefault="00C51283" w:rsidP="00C5128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случае, если документы, подтверждающие право налогоплательщика на налоговую льготу, в налоговом органе отсутствуют, в </w:t>
      </w:r>
      <w:proofErr w:type="spellStart"/>
      <w:r>
        <w:rPr>
          <w:rFonts w:ascii="Calibri" w:hAnsi="Calibri" w:cs="Calibri"/>
        </w:rPr>
        <w:t>т.ч</w:t>
      </w:r>
      <w:proofErr w:type="spellEnd"/>
      <w:r>
        <w:rPr>
          <w:rFonts w:ascii="Calibri" w:hAnsi="Calibri" w:cs="Calibri"/>
        </w:rPr>
        <w:t>. не представлены налогоплательщиком, налоговый орган по информации, указанной в заявлении о предоставлении налоговой льготы, запрашивает сведения, подтверждающие право на налоговую льготу, у органов, организаций, должностных лиц, у которых имеются эти сведения. Лицо, получившее такой запрос исполняет его в течение семи дней или сообщает в налоговый орган о причинах неисполнения запроса.</w:t>
      </w:r>
    </w:p>
    <w:p w:rsidR="00C51283" w:rsidRDefault="00C51283" w:rsidP="00C5128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Налоговый орган в течение трех дней со дня получения указанного сообщения обязан проинформировать налогоплательщика о неполучении по запросу сведений, подтверждающих право на налоговую льготу, и о необходимости представления налогоплательщиком подтверждающих документов в налоговый орган.</w:t>
      </w:r>
    </w:p>
    <w:p w:rsidR="00C51283" w:rsidRDefault="00C51283" w:rsidP="00C5128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Применение с 2018 г. указанной нормы потребовало утверждение новой формы заявления о предоставлении налоговой льготы, что реализовано </w:t>
      </w:r>
      <w:hyperlink r:id="rId11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ФНС России от 14.11.2017 N ММВ-7-21/897@.</w:t>
      </w:r>
    </w:p>
    <w:p w:rsidR="00C51283" w:rsidRDefault="00C51283" w:rsidP="00C5128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Кроме того, лицо, не являющееся пользователем личного кабинета налогоплательщика, может выбирать способ информирования о результатах рассмотрения его заявления: в налоговом органе, МФЦ, через который подано заявление, либо по почте.</w:t>
      </w:r>
    </w:p>
    <w:p w:rsidR="00C51283" w:rsidRDefault="00C51283" w:rsidP="00C5128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Обратиться с заявлением о предоставлении льготы по имущественным налогам можно в любой налоговый орган, в </w:t>
      </w:r>
      <w:proofErr w:type="spellStart"/>
      <w:r>
        <w:rPr>
          <w:rFonts w:ascii="Calibri" w:hAnsi="Calibri" w:cs="Calibri"/>
        </w:rPr>
        <w:t>т.ч</w:t>
      </w:r>
      <w:proofErr w:type="spellEnd"/>
      <w:r>
        <w:rPr>
          <w:rFonts w:ascii="Calibri" w:hAnsi="Calibri" w:cs="Calibri"/>
        </w:rPr>
        <w:t>. через личный кабинет налогоплательщика. Информация о наличии права на льготу по определенному налогу в конкретном муниципальном образовании размещена на сайте ФНС России в сервисе "Справочная информация о ставках и льготах по имущественным налогам" (https://www.nalog.ru/rn77/service/tax/).</w:t>
      </w:r>
    </w:p>
    <w:p w:rsidR="00C51283" w:rsidRDefault="00C51283" w:rsidP="00C51283">
      <w:pPr>
        <w:spacing w:after="1" w:line="220" w:lineRule="atLeast"/>
        <w:jc w:val="both"/>
      </w:pPr>
    </w:p>
    <w:p w:rsidR="00C51283" w:rsidRDefault="00C51283" w:rsidP="00C51283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</w:rPr>
        <w:t>3) Ограничено право на применение налоговых льгот для налогоплательщиков единого сельскохозяйственного налога.</w:t>
      </w:r>
    </w:p>
    <w:p w:rsidR="00C51283" w:rsidRDefault="00C51283" w:rsidP="00C5128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Соответствующая система налогообложения для сельскохозяйственных товаропроизводителей (</w:t>
      </w:r>
      <w:hyperlink r:id="rId12" w:history="1">
        <w:r>
          <w:rPr>
            <w:rFonts w:ascii="Calibri" w:hAnsi="Calibri" w:cs="Calibri"/>
            <w:color w:val="0000FF"/>
          </w:rPr>
          <w:t>ст. 346.1</w:t>
        </w:r>
      </w:hyperlink>
      <w:r>
        <w:rPr>
          <w:rFonts w:ascii="Calibri" w:hAnsi="Calibri" w:cs="Calibri"/>
        </w:rPr>
        <w:t xml:space="preserve"> НК РФ) устанавливала, что индивидуальные предприниматели, являющиеся налогоплательщиками единого сельскохозяйственного налога, освобождаются от обязанности по уплате налога на имущество физических лиц (в отношении имущества, используемого для осуществления предпринимательской деятельности).</w:t>
      </w:r>
    </w:p>
    <w:p w:rsidR="00C51283" w:rsidRDefault="00C51283" w:rsidP="00C5128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С 2018 г. Федеральным </w:t>
      </w:r>
      <w:hyperlink r:id="rId1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27.11.2017 N 335-ФЗ </w:t>
      </w:r>
      <w:hyperlink r:id="rId14" w:history="1">
        <w:r>
          <w:rPr>
            <w:rFonts w:ascii="Calibri" w:hAnsi="Calibri" w:cs="Calibri"/>
            <w:color w:val="0000FF"/>
          </w:rPr>
          <w:t>(п. 57 ст. 2)</w:t>
        </w:r>
      </w:hyperlink>
      <w:r>
        <w:rPr>
          <w:rFonts w:ascii="Calibri" w:hAnsi="Calibri" w:cs="Calibri"/>
        </w:rPr>
        <w:t xml:space="preserve"> в указанные нормы </w:t>
      </w:r>
      <w:hyperlink r:id="rId15" w:history="1">
        <w:r>
          <w:rPr>
            <w:rFonts w:ascii="Calibri" w:hAnsi="Calibri" w:cs="Calibri"/>
            <w:color w:val="0000FF"/>
          </w:rPr>
          <w:t>НК</w:t>
        </w:r>
      </w:hyperlink>
      <w:r>
        <w:rPr>
          <w:rFonts w:ascii="Calibri" w:hAnsi="Calibri" w:cs="Calibri"/>
        </w:rPr>
        <w:t xml:space="preserve"> РФ внесены изменения, согласно которым индивидуальные предприниматели могут "</w:t>
      </w:r>
      <w:proofErr w:type="spellStart"/>
      <w:r>
        <w:rPr>
          <w:rFonts w:ascii="Calibri" w:hAnsi="Calibri" w:cs="Calibri"/>
        </w:rPr>
        <w:t>льготировать</w:t>
      </w:r>
      <w:proofErr w:type="spellEnd"/>
      <w:r>
        <w:rPr>
          <w:rFonts w:ascii="Calibri" w:hAnsi="Calibri" w:cs="Calibri"/>
        </w:rPr>
        <w:t>" только имущество, используемое для предпринимательской деятельности при производстве сельскохозяйственной продукции, первичной и последующей (промышленной) переработке и реализации этой продукции, а также при оказании услуг сельскохозяйственными товаропроизводителями.</w:t>
      </w:r>
    </w:p>
    <w:p w:rsidR="00C51283" w:rsidRDefault="00C51283" w:rsidP="00C5128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Таким образом, законодатель продолжил тенденцию ограничения права на льготы при налогообложении имущества лиц, использующих специальные налоговые режимы, реализованную в Федеральном </w:t>
      </w:r>
      <w:hyperlink r:id="rId16" w:history="1">
        <w:r>
          <w:rPr>
            <w:rFonts w:ascii="Calibri" w:hAnsi="Calibri" w:cs="Calibri"/>
            <w:color w:val="0000FF"/>
          </w:rPr>
          <w:t>законе</w:t>
        </w:r>
      </w:hyperlink>
      <w:r>
        <w:rPr>
          <w:rFonts w:ascii="Calibri" w:hAnsi="Calibri" w:cs="Calibri"/>
        </w:rPr>
        <w:t xml:space="preserve"> от 02.04.2014 N 52-ФЗ "О внесении изменений в части первую и вторую Налогового кодекса Российской Федерации и отдельные законодательные акты Российской Федерации" для применяющих упрощенную и патентную системы налогообложения, а также единый налог на вмененный доход для отдельных видов деятельности.</w:t>
      </w:r>
    </w:p>
    <w:p w:rsidR="00C51283" w:rsidRDefault="00C51283" w:rsidP="00C51283">
      <w:pPr>
        <w:spacing w:after="1" w:line="220" w:lineRule="atLeast"/>
        <w:jc w:val="both"/>
      </w:pPr>
    </w:p>
    <w:p w:rsidR="00931963" w:rsidRDefault="00C51283">
      <w:bookmarkStart w:id="1" w:name="_GoBack"/>
      <w:bookmarkEnd w:id="1"/>
    </w:p>
    <w:sectPr w:rsidR="00931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94E"/>
    <w:rsid w:val="009A2013"/>
    <w:rsid w:val="00B95607"/>
    <w:rsid w:val="00C51283"/>
    <w:rsid w:val="00CF665E"/>
    <w:rsid w:val="00DD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5B895-4712-4076-9791-8BE90815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845DD74B075DA49E6B73927A015EAF9580201795EA36D0ABD1FBB39EOFt4O" TargetMode="External"/><Relationship Id="rId13" Type="http://schemas.openxmlformats.org/officeDocument/2006/relationships/hyperlink" Target="consultantplus://offline/ref=2A845DD74B075DA49E6B73927A015EAF9580251592E836D0ABD1FBB39EOFt4O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A845DD74B075DA49E6B73927A015EAF958125169EEF36D0ABD1FBB39EF4F012EC4F95F71103OEtEO" TargetMode="External"/><Relationship Id="rId12" Type="http://schemas.openxmlformats.org/officeDocument/2006/relationships/hyperlink" Target="consultantplus://offline/ref=2A845DD74B075DA49E6B73927A015EAF958125169EEF36D0ABD1FBB39EF4F012EC4F95F41AO0t0O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A845DD74B075DA49E6B73927A015EAF9588231695EA36D0ABD1FBB39EOFt4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A845DD74B075DA49E6B73927A015EAF958125169EEF36D0ABD1FBB39EF4F012EC4F95F71706EEO6t4O" TargetMode="External"/><Relationship Id="rId11" Type="http://schemas.openxmlformats.org/officeDocument/2006/relationships/hyperlink" Target="consultantplus://offline/ref=2A845DD74B075DA49E6B73927A015EAF958020199FE836D0ABD1FBB39EOFt4O" TargetMode="External"/><Relationship Id="rId5" Type="http://schemas.openxmlformats.org/officeDocument/2006/relationships/hyperlink" Target="consultantplus://offline/ref=2A845DD74B075DA49E6B73927A015EAF9580251491E336D0ABD1FBB39EOFt4O" TargetMode="External"/><Relationship Id="rId15" Type="http://schemas.openxmlformats.org/officeDocument/2006/relationships/hyperlink" Target="consultantplus://offline/ref=2A845DD74B075DA49E6B73927A015EAF958125169EEF36D0ABD1FBB39EF4F012EC4F95F41AO0t0O" TargetMode="External"/><Relationship Id="rId10" Type="http://schemas.openxmlformats.org/officeDocument/2006/relationships/hyperlink" Target="consultantplus://offline/ref=2A845DD74B075DA49E6B73927A015EAF9580201795EA36D0ABD1FBB39EF4F012EC4F95F71205EB6BOBtFO" TargetMode="External"/><Relationship Id="rId4" Type="http://schemas.openxmlformats.org/officeDocument/2006/relationships/hyperlink" Target="consultantplus://offline/ref=2A845DD74B075DA49E6B73927A015EAF9580251491E336D0ABD1FBB39EOFt4O" TargetMode="External"/><Relationship Id="rId9" Type="http://schemas.openxmlformats.org/officeDocument/2006/relationships/hyperlink" Target="consultantplus://offline/ref=2A845DD74B075DA49E6B73927A015EAF9580201795EA36D0ABD1FBB39EF4F012EC4F95F71205EB69OBtCO" TargetMode="External"/><Relationship Id="rId14" Type="http://schemas.openxmlformats.org/officeDocument/2006/relationships/hyperlink" Target="consultantplus://offline/ref=2A845DD74B075DA49E6B73927A015EAF9580251592E836D0ABD1FBB39EF4F012EC4F95F71205ED6FOBt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Владимир Константинович</dc:creator>
  <cp:keywords/>
  <dc:description/>
  <cp:lastModifiedBy>Киселев Владимир Константинович</cp:lastModifiedBy>
  <cp:revision>2</cp:revision>
  <dcterms:created xsi:type="dcterms:W3CDTF">2018-05-31T08:32:00Z</dcterms:created>
  <dcterms:modified xsi:type="dcterms:W3CDTF">2018-05-31T08:32:00Z</dcterms:modified>
</cp:coreProperties>
</file>