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11" w:rsidRPr="001B245F" w:rsidRDefault="00371A11">
      <w:pPr>
        <w:pStyle w:val="ConsPlusNormal"/>
        <w:jc w:val="right"/>
        <w:outlineLvl w:val="0"/>
      </w:pPr>
      <w:r w:rsidRPr="001B245F">
        <w:t>Приложение</w:t>
      </w:r>
    </w:p>
    <w:p w:rsidR="00371A11" w:rsidRPr="001B245F" w:rsidRDefault="00371A11">
      <w:pPr>
        <w:pStyle w:val="ConsPlusNormal"/>
        <w:jc w:val="right"/>
      </w:pPr>
      <w:r w:rsidRPr="001B245F">
        <w:t>к приказу ФНС России</w:t>
      </w:r>
    </w:p>
    <w:p w:rsidR="00371A11" w:rsidRPr="001B245F" w:rsidRDefault="00371A11">
      <w:pPr>
        <w:pStyle w:val="ConsPlusNormal"/>
        <w:jc w:val="right"/>
      </w:pPr>
      <w:r w:rsidRPr="001B245F">
        <w:t>от 11.02.2021 N ЕД-7-20/134@</w:t>
      </w:r>
    </w:p>
    <w:p w:rsidR="00371A11" w:rsidRPr="001B245F" w:rsidRDefault="00371A11">
      <w:pPr>
        <w:pStyle w:val="ConsPlusNormal"/>
        <w:jc w:val="both"/>
      </w:pPr>
    </w:p>
    <w:p w:rsidR="00371A11" w:rsidRPr="001B245F" w:rsidRDefault="00371A11">
      <w:pPr>
        <w:pStyle w:val="ConsPlusTitle"/>
        <w:jc w:val="center"/>
      </w:pPr>
      <w:bookmarkStart w:id="0" w:name="P32"/>
      <w:bookmarkEnd w:id="0"/>
      <w:r w:rsidRPr="001B245F">
        <w:t>ИЗМЕНЕНИЯ,</w:t>
      </w:r>
    </w:p>
    <w:p w:rsidR="00371A11" w:rsidRPr="001B245F" w:rsidRDefault="00371A11">
      <w:pPr>
        <w:pStyle w:val="ConsPlusTitle"/>
        <w:jc w:val="center"/>
      </w:pPr>
      <w:r w:rsidRPr="001B245F">
        <w:t>ВНОСИМЫЕ В ПРИЛОЖЕНИЯ К ПРИКАЗУ ФНС РОССИИ</w:t>
      </w:r>
    </w:p>
    <w:p w:rsidR="00371A11" w:rsidRPr="001B245F" w:rsidRDefault="00371A11">
      <w:pPr>
        <w:pStyle w:val="ConsPlusTitle"/>
        <w:jc w:val="center"/>
      </w:pPr>
      <w:r w:rsidRPr="001B245F">
        <w:t>ОТ 29.05.2017 N ММВ-7-20/484@</w:t>
      </w:r>
    </w:p>
    <w:p w:rsidR="00371A11" w:rsidRPr="001B245F" w:rsidRDefault="00371A11">
      <w:pPr>
        <w:pStyle w:val="ConsPlusNormal"/>
        <w:jc w:val="both"/>
      </w:pPr>
    </w:p>
    <w:p w:rsidR="00371A11" w:rsidRPr="001B245F" w:rsidRDefault="00371A11">
      <w:pPr>
        <w:pStyle w:val="ConsPlusNormal"/>
        <w:ind w:firstLine="540"/>
        <w:jc w:val="both"/>
      </w:pPr>
      <w:r w:rsidRPr="001B245F">
        <w:t>1. Раздел 2 "Сведения об использовании контрольно-кассовой техники, заявленной на регистрацию (перерегистрацию) в налоговом органе" приложения N 1 "Заявление о регистрации (перерегистрации) контрольно-кассовой техники" после строки 090 дополнить строкой 095 следующего содержания:</w:t>
      </w:r>
    </w:p>
    <w:p w:rsidR="00371A11" w:rsidRPr="001B245F" w:rsidRDefault="00371A11">
      <w:pPr>
        <w:pStyle w:val="ConsPlusNormal"/>
        <w:jc w:val="both"/>
      </w:pPr>
    </w:p>
    <w:p w:rsidR="00371A11" w:rsidRPr="001B245F" w:rsidRDefault="00371A11">
      <w:pPr>
        <w:pStyle w:val="ConsPlusNonformat"/>
        <w:jc w:val="both"/>
      </w:pPr>
      <w:r w:rsidRPr="001B245F">
        <w:t>"Контрольно-кассовая техника            ┌─┐</w:t>
      </w:r>
    </w:p>
    <w:p w:rsidR="00371A11" w:rsidRPr="001B245F" w:rsidRDefault="00371A11">
      <w:pPr>
        <w:pStyle w:val="ConsPlusNonformat"/>
        <w:jc w:val="both"/>
      </w:pPr>
      <w:r w:rsidRPr="001B245F">
        <w:t xml:space="preserve">используется при выдаче            </w:t>
      </w:r>
      <w:proofErr w:type="gramStart"/>
      <w:r w:rsidRPr="001B245F">
        <w:t>095  │</w:t>
      </w:r>
      <w:proofErr w:type="gramEnd"/>
      <w:r w:rsidRPr="001B245F">
        <w:t xml:space="preserve"> │ 1 - да, 2 - нет".</w:t>
      </w:r>
    </w:p>
    <w:p w:rsidR="00371A11" w:rsidRPr="001B245F" w:rsidRDefault="00371A11">
      <w:pPr>
        <w:pStyle w:val="ConsPlusNonformat"/>
        <w:jc w:val="both"/>
      </w:pPr>
      <w:r w:rsidRPr="001B245F">
        <w:t>(получении) обменных знаков             └─┘</w:t>
      </w:r>
    </w:p>
    <w:p w:rsidR="00371A11" w:rsidRPr="001B245F" w:rsidRDefault="00371A11">
      <w:pPr>
        <w:pStyle w:val="ConsPlusNonformat"/>
        <w:jc w:val="both"/>
      </w:pPr>
      <w:r w:rsidRPr="001B245F">
        <w:t>игорного заведения и выдаче</w:t>
      </w:r>
    </w:p>
    <w:p w:rsidR="00371A11" w:rsidRPr="001B245F" w:rsidRDefault="00371A11">
      <w:pPr>
        <w:pStyle w:val="ConsPlusNonformat"/>
        <w:jc w:val="both"/>
      </w:pPr>
      <w:r w:rsidRPr="001B245F">
        <w:t>(получении) денежных средств</w:t>
      </w:r>
    </w:p>
    <w:p w:rsidR="00371A11" w:rsidRPr="001B245F" w:rsidRDefault="00371A11">
      <w:pPr>
        <w:pStyle w:val="ConsPlusNonformat"/>
        <w:jc w:val="both"/>
      </w:pPr>
      <w:r w:rsidRPr="001B245F">
        <w:t>в обмен на предъявленные обменные</w:t>
      </w:r>
    </w:p>
    <w:p w:rsidR="00371A11" w:rsidRPr="001B245F" w:rsidRDefault="00371A11">
      <w:pPr>
        <w:pStyle w:val="ConsPlusNonformat"/>
        <w:jc w:val="both"/>
      </w:pPr>
      <w:r w:rsidRPr="001B245F">
        <w:t>знаки игорного заведения</w:t>
      </w:r>
    </w:p>
    <w:p w:rsidR="00371A11" w:rsidRPr="001B245F" w:rsidRDefault="00371A11">
      <w:pPr>
        <w:pStyle w:val="ConsPlusNormal"/>
        <w:jc w:val="both"/>
      </w:pPr>
    </w:p>
    <w:p w:rsidR="00371A11" w:rsidRPr="001B245F" w:rsidRDefault="00371A11">
      <w:pPr>
        <w:pStyle w:val="ConsPlusNormal"/>
        <w:ind w:firstLine="540"/>
        <w:jc w:val="both"/>
      </w:pPr>
      <w:r w:rsidRPr="001B245F">
        <w:t>2. Приложение N 3 "Карточка регистрации контрольно-кассовой техники" после строки "Используется при приеме ставок и выплате денежных средств в виде выигрыша при осуществлении деятельности по организации и проведению азартных игр (да/нет) _____" дополнить строкой "Используется при выдаче (получении) обменных знаков игорного заведения и выдаче (получении) денежных средств в обмен на предъявленные обменные знаки игорного заведения (да/нет) _____".</w:t>
      </w:r>
    </w:p>
    <w:p w:rsidR="00371A11" w:rsidRPr="001B245F" w:rsidRDefault="00371A11">
      <w:pPr>
        <w:pStyle w:val="ConsPlusNormal"/>
        <w:spacing w:before="220"/>
        <w:ind w:firstLine="540"/>
        <w:jc w:val="both"/>
      </w:pPr>
      <w:r w:rsidRPr="001B245F">
        <w:t>3. В приложении N 5 "Порядок заполнения формы заявления о регистрации (перерегистрации) контрольно-кассовой техники":</w:t>
      </w:r>
    </w:p>
    <w:p w:rsidR="00371A11" w:rsidRPr="001B245F" w:rsidRDefault="00371A11">
      <w:pPr>
        <w:pStyle w:val="ConsPlusNormal"/>
        <w:spacing w:before="220"/>
        <w:ind w:firstLine="540"/>
        <w:jc w:val="both"/>
      </w:pPr>
      <w:r w:rsidRPr="001B245F">
        <w:t>а) дополнить новым пунктом 23 следующего содержания:</w:t>
      </w:r>
    </w:p>
    <w:p w:rsidR="00371A11" w:rsidRPr="001B245F" w:rsidRDefault="00371A11">
      <w:pPr>
        <w:pStyle w:val="ConsPlusNormal"/>
        <w:spacing w:before="220"/>
        <w:ind w:firstLine="540"/>
        <w:jc w:val="both"/>
      </w:pPr>
      <w:r w:rsidRPr="001B245F">
        <w:t>"23. В строке 095 проставляется соответствующая цифра:</w:t>
      </w:r>
    </w:p>
    <w:p w:rsidR="00371A11" w:rsidRPr="001B245F" w:rsidRDefault="00371A11">
      <w:pPr>
        <w:pStyle w:val="ConsPlusNormal"/>
        <w:spacing w:before="220"/>
        <w:ind w:firstLine="540"/>
        <w:jc w:val="both"/>
      </w:pPr>
      <w:r w:rsidRPr="001B245F">
        <w:t>"1" - в случае, если контрольно-кассовая техника используется при выдаче (получении) обменных знаков игорного заведения и выдаче (получении) денежных средств в обмен на предъявленные обменные знаки игорного заведения;</w:t>
      </w:r>
    </w:p>
    <w:p w:rsidR="00371A11" w:rsidRPr="001B245F" w:rsidRDefault="00371A11">
      <w:pPr>
        <w:pStyle w:val="ConsPlusNormal"/>
        <w:spacing w:before="220"/>
        <w:ind w:firstLine="540"/>
        <w:jc w:val="both"/>
      </w:pPr>
      <w:r w:rsidRPr="001B245F">
        <w:t>"2" - в случае, если контрольно-кассовая техника не используется при выдаче (получении) обменных знаков игорного заведения и выдаче (получении) денежных средств в обмен на предъявленные обменные знаки игорного заведения.</w:t>
      </w:r>
    </w:p>
    <w:p w:rsidR="00371A11" w:rsidRPr="001B245F" w:rsidRDefault="00371A11">
      <w:pPr>
        <w:pStyle w:val="ConsPlusNormal"/>
        <w:spacing w:before="220"/>
        <w:ind w:firstLine="540"/>
        <w:jc w:val="both"/>
      </w:pPr>
      <w:r w:rsidRPr="001B245F">
        <w:t>В случае подачи Заявления в связи с перерегистрацией контрольно-кассовой техники в связи с изменениями сведений о применении контрольно-кассовой техники при выдаче (получении) обменных знаков игорного заведения и выдаче (получении) денежных средств в обмен на предъявленные обменные знаки игорного заведения необходимо указать измененные сведения.";</w:t>
      </w:r>
    </w:p>
    <w:p w:rsidR="00371A11" w:rsidRPr="001B245F" w:rsidRDefault="00371A11">
      <w:pPr>
        <w:spacing w:after="1"/>
      </w:pPr>
    </w:p>
    <w:p w:rsidR="00371A11" w:rsidRPr="001B245F" w:rsidRDefault="00371A11">
      <w:pPr>
        <w:pStyle w:val="ConsPlusNormal"/>
        <w:spacing w:before="280"/>
        <w:ind w:firstLine="540"/>
        <w:jc w:val="both"/>
      </w:pPr>
      <w:bookmarkStart w:id="1" w:name="_GoBack"/>
      <w:bookmarkEnd w:id="1"/>
      <w:r w:rsidRPr="001B245F">
        <w:t>б) пункты 23 - 30 считать пунктами 24 - 31 соответственно.</w:t>
      </w:r>
    </w:p>
    <w:p w:rsidR="00371A11" w:rsidRPr="001B245F" w:rsidRDefault="00371A11">
      <w:pPr>
        <w:pStyle w:val="ConsPlusNormal"/>
        <w:jc w:val="both"/>
      </w:pPr>
    </w:p>
    <w:p w:rsidR="00371A11" w:rsidRPr="001B245F" w:rsidRDefault="00371A11">
      <w:pPr>
        <w:pStyle w:val="ConsPlusNormal"/>
        <w:jc w:val="both"/>
      </w:pPr>
    </w:p>
    <w:p w:rsidR="00371A11" w:rsidRPr="001B245F" w:rsidRDefault="00371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DDF" w:rsidRPr="001B245F" w:rsidRDefault="00680DDF"/>
    <w:sectPr w:rsidR="00680DDF" w:rsidRPr="001B245F" w:rsidSect="008F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528"/>
    <w:multiLevelType w:val="hybridMultilevel"/>
    <w:tmpl w:val="0C601822"/>
    <w:lvl w:ilvl="0" w:tplc="A0DA78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8E14C8"/>
    <w:multiLevelType w:val="hybridMultilevel"/>
    <w:tmpl w:val="EB80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11"/>
    <w:rsid w:val="001B245F"/>
    <w:rsid w:val="00256A16"/>
    <w:rsid w:val="00371A11"/>
    <w:rsid w:val="006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3E2B"/>
  <w15:chartTrackingRefBased/>
  <w15:docId w15:val="{83B17E75-06ED-47A9-8FAA-D3C2599D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2021-12-16T20:02:00Z</dcterms:created>
  <dcterms:modified xsi:type="dcterms:W3CDTF">2021-12-16T20:02:00Z</dcterms:modified>
</cp:coreProperties>
</file>