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051" w:rsidRPr="00786EE0" w:rsidRDefault="00F82051" w:rsidP="00F82051">
      <w:pPr>
        <w:ind w:firstLine="0"/>
        <w:jc w:val="right"/>
        <w:rPr>
          <w:b/>
          <w:sz w:val="28"/>
          <w:szCs w:val="28"/>
        </w:rPr>
      </w:pPr>
      <w:bookmarkStart w:id="0" w:name="_GoBack"/>
      <w:bookmarkEnd w:id="0"/>
      <w:r w:rsidRPr="00786EE0">
        <w:rPr>
          <w:b/>
          <w:sz w:val="28"/>
          <w:szCs w:val="28"/>
        </w:rPr>
        <w:t>Приложение</w:t>
      </w:r>
    </w:p>
    <w:p w:rsidR="003653DF" w:rsidRPr="00835833" w:rsidRDefault="003653DF" w:rsidP="00852B1A">
      <w:pPr>
        <w:ind w:firstLine="0"/>
        <w:jc w:val="center"/>
        <w:rPr>
          <w:b/>
          <w:sz w:val="28"/>
          <w:szCs w:val="28"/>
        </w:rPr>
      </w:pPr>
    </w:p>
    <w:p w:rsidR="003653DF" w:rsidRDefault="003653DF" w:rsidP="00852B1A">
      <w:pPr>
        <w:ind w:firstLine="0"/>
        <w:jc w:val="center"/>
        <w:rPr>
          <w:b/>
          <w:sz w:val="28"/>
          <w:szCs w:val="28"/>
        </w:rPr>
      </w:pPr>
    </w:p>
    <w:p w:rsidR="003653DF" w:rsidRDefault="003653DF" w:rsidP="00852B1A">
      <w:pPr>
        <w:ind w:firstLine="0"/>
        <w:jc w:val="center"/>
        <w:rPr>
          <w:b/>
          <w:sz w:val="28"/>
          <w:szCs w:val="28"/>
        </w:rPr>
      </w:pPr>
    </w:p>
    <w:p w:rsidR="003653DF" w:rsidRDefault="003653DF" w:rsidP="00852B1A">
      <w:pPr>
        <w:ind w:firstLine="0"/>
        <w:jc w:val="center"/>
        <w:rPr>
          <w:b/>
          <w:sz w:val="28"/>
          <w:szCs w:val="28"/>
        </w:rPr>
      </w:pPr>
    </w:p>
    <w:p w:rsidR="003653DF" w:rsidRDefault="003653DF" w:rsidP="00852B1A">
      <w:pPr>
        <w:ind w:firstLine="0"/>
        <w:jc w:val="center"/>
        <w:rPr>
          <w:b/>
          <w:sz w:val="28"/>
          <w:szCs w:val="28"/>
        </w:rPr>
      </w:pPr>
    </w:p>
    <w:p w:rsidR="00852B1A" w:rsidRPr="00AB4387" w:rsidRDefault="00AB4387" w:rsidP="00852B1A">
      <w:pPr>
        <w:ind w:firstLine="0"/>
        <w:jc w:val="center"/>
        <w:rPr>
          <w:b/>
          <w:sz w:val="28"/>
          <w:szCs w:val="28"/>
        </w:rPr>
      </w:pPr>
      <w:r w:rsidRPr="00AB4387">
        <w:rPr>
          <w:b/>
          <w:sz w:val="28"/>
          <w:szCs w:val="28"/>
        </w:rPr>
        <w:t xml:space="preserve">Формат представления </w:t>
      </w:r>
      <w:r w:rsidR="00852B1A" w:rsidRPr="00AB4387">
        <w:rPr>
          <w:b/>
          <w:sz w:val="28"/>
          <w:szCs w:val="28"/>
        </w:rPr>
        <w:t>банков</w:t>
      </w:r>
      <w:r w:rsidR="004B3FB2" w:rsidRPr="00AB4387">
        <w:rPr>
          <w:b/>
          <w:sz w:val="28"/>
          <w:szCs w:val="28"/>
        </w:rPr>
        <w:t>ской гарантии в электронной форме</w:t>
      </w:r>
    </w:p>
    <w:p w:rsidR="00852B1A" w:rsidRPr="00AB4387" w:rsidRDefault="00852B1A" w:rsidP="00852B1A">
      <w:pPr>
        <w:pStyle w:val="1"/>
        <w:spacing w:before="840"/>
      </w:pPr>
      <w:r w:rsidRPr="00AB4387">
        <w:rPr>
          <w:lang w:val="en-US"/>
        </w:rPr>
        <w:t>I</w:t>
      </w:r>
      <w:r w:rsidRPr="00AB4387">
        <w:t>. ОБЩИЕ положения</w:t>
      </w:r>
    </w:p>
    <w:p w:rsidR="00852B1A" w:rsidRPr="00AB4387" w:rsidRDefault="00852B1A" w:rsidP="00852B1A">
      <w:pPr>
        <w:autoSpaceDE w:val="0"/>
        <w:autoSpaceDN w:val="0"/>
        <w:adjustRightInd w:val="0"/>
        <w:ind w:firstLine="720"/>
        <w:outlineLvl w:val="2"/>
        <w:rPr>
          <w:rFonts w:eastAsia="SimSun"/>
          <w:sz w:val="28"/>
          <w:szCs w:val="28"/>
        </w:rPr>
      </w:pPr>
      <w:r w:rsidRPr="00AB4387">
        <w:rPr>
          <w:rFonts w:eastAsia="SimSun"/>
          <w:sz w:val="28"/>
          <w:szCs w:val="28"/>
        </w:rPr>
        <w:t>1. Настоящий формат описывает требования к XML файлам (далее – файл обмена) передачи</w:t>
      </w:r>
      <w:r w:rsidR="00291902" w:rsidRPr="00AB4387">
        <w:rPr>
          <w:rFonts w:eastAsia="SimSun"/>
          <w:sz w:val="28"/>
          <w:szCs w:val="28"/>
        </w:rPr>
        <w:t xml:space="preserve"> в электронной форме</w:t>
      </w:r>
      <w:r w:rsidR="0024503A" w:rsidRPr="00AB4387">
        <w:rPr>
          <w:color w:val="000000"/>
          <w:sz w:val="28"/>
          <w:szCs w:val="28"/>
        </w:rPr>
        <w:t xml:space="preserve"> </w:t>
      </w:r>
      <w:r w:rsidRPr="00AB4387">
        <w:rPr>
          <w:color w:val="000000"/>
          <w:sz w:val="28"/>
          <w:szCs w:val="28"/>
        </w:rPr>
        <w:t xml:space="preserve">банковской </w:t>
      </w:r>
      <w:r w:rsidR="00E96258" w:rsidRPr="00AB4387">
        <w:rPr>
          <w:color w:val="000000"/>
          <w:sz w:val="28"/>
          <w:szCs w:val="28"/>
        </w:rPr>
        <w:t>гарантии в</w:t>
      </w:r>
      <w:r w:rsidRPr="00AB4387">
        <w:rPr>
          <w:rFonts w:eastAsia="SimSun"/>
          <w:sz w:val="28"/>
          <w:szCs w:val="28"/>
        </w:rPr>
        <w:t xml:space="preserve"> налоговые органы. </w:t>
      </w:r>
    </w:p>
    <w:p w:rsidR="00852B1A" w:rsidRPr="00AB4387" w:rsidRDefault="00852B1A" w:rsidP="00852B1A">
      <w:pPr>
        <w:autoSpaceDE w:val="0"/>
        <w:autoSpaceDN w:val="0"/>
        <w:adjustRightInd w:val="0"/>
        <w:ind w:firstLine="720"/>
        <w:outlineLvl w:val="2"/>
        <w:rPr>
          <w:rFonts w:eastAsia="SimSun"/>
          <w:sz w:val="28"/>
          <w:szCs w:val="28"/>
        </w:rPr>
      </w:pPr>
      <w:bookmarkStart w:id="1" w:name="_Toc95530593"/>
      <w:bookmarkStart w:id="2" w:name="_Toc95886765"/>
      <w:bookmarkStart w:id="3" w:name="_Toc95896092"/>
      <w:bookmarkStart w:id="4" w:name="_Toc102195773"/>
      <w:bookmarkStart w:id="5" w:name="_Toc136255795"/>
      <w:r w:rsidRPr="00AB4387">
        <w:rPr>
          <w:rFonts w:eastAsia="SimSun"/>
          <w:sz w:val="28"/>
          <w:szCs w:val="28"/>
        </w:rPr>
        <w:t>2. Номер версии настоящег</w:t>
      </w:r>
      <w:r w:rsidR="002D7EDF">
        <w:rPr>
          <w:rFonts w:eastAsia="SimSun"/>
          <w:sz w:val="28"/>
          <w:szCs w:val="28"/>
        </w:rPr>
        <w:t>о формата 5.02</w:t>
      </w:r>
      <w:r w:rsidRPr="00AB4387">
        <w:rPr>
          <w:rFonts w:eastAsia="SimSun"/>
          <w:sz w:val="28"/>
          <w:szCs w:val="28"/>
        </w:rPr>
        <w:t>, часть 310_64.</w:t>
      </w:r>
    </w:p>
    <w:bookmarkEnd w:id="1"/>
    <w:bookmarkEnd w:id="2"/>
    <w:bookmarkEnd w:id="3"/>
    <w:bookmarkEnd w:id="4"/>
    <w:bookmarkEnd w:id="5"/>
    <w:p w:rsidR="00852B1A" w:rsidRPr="00AB4387" w:rsidRDefault="00852B1A" w:rsidP="00852B1A">
      <w:pPr>
        <w:pStyle w:val="1"/>
        <w:spacing w:before="360"/>
      </w:pPr>
      <w:r w:rsidRPr="00AB4387">
        <w:t>II. ОПИСАНИЕ ФАЙЛА ОБМЕНА</w:t>
      </w:r>
    </w:p>
    <w:p w:rsidR="00852B1A" w:rsidRPr="00AB4387" w:rsidRDefault="00852B1A" w:rsidP="00852B1A">
      <w:pPr>
        <w:pStyle w:val="aa"/>
        <w:rPr>
          <w:rFonts w:eastAsia="SimSun"/>
          <w:szCs w:val="28"/>
        </w:rPr>
      </w:pPr>
      <w:r w:rsidRPr="00AB4387">
        <w:rPr>
          <w:szCs w:val="28"/>
        </w:rPr>
        <w:t xml:space="preserve">3. </w:t>
      </w:r>
      <w:r w:rsidRPr="00AB4387">
        <w:rPr>
          <w:b/>
          <w:szCs w:val="28"/>
        </w:rPr>
        <w:t xml:space="preserve">Имя файла обмена </w:t>
      </w:r>
      <w:r w:rsidRPr="00AB4387">
        <w:rPr>
          <w:rFonts w:eastAsia="SimSun"/>
          <w:szCs w:val="28"/>
        </w:rPr>
        <w:t>должно иметь следующий вид:</w:t>
      </w:r>
    </w:p>
    <w:p w:rsidR="00852B1A" w:rsidRPr="00AB4387" w:rsidRDefault="00852B1A" w:rsidP="00852B1A">
      <w:pPr>
        <w:pStyle w:val="aa"/>
        <w:rPr>
          <w:szCs w:val="28"/>
          <w:lang w:val="en-US"/>
        </w:rPr>
      </w:pPr>
      <w:r w:rsidRPr="00AB4387">
        <w:rPr>
          <w:b/>
          <w:i/>
          <w:szCs w:val="28"/>
          <w:lang w:val="en-US"/>
        </w:rPr>
        <w:t>R_</w:t>
      </w:r>
      <w:r w:rsidRPr="00AB4387">
        <w:rPr>
          <w:b/>
          <w:i/>
          <w:szCs w:val="28"/>
        </w:rPr>
        <w:t>Т</w:t>
      </w:r>
      <w:r w:rsidRPr="00AB4387">
        <w:rPr>
          <w:b/>
          <w:i/>
          <w:szCs w:val="28"/>
          <w:lang w:val="en-US"/>
        </w:rPr>
        <w:t>_A_K_</w:t>
      </w:r>
      <w:r w:rsidRPr="00AB4387">
        <w:rPr>
          <w:b/>
          <w:i/>
          <w:szCs w:val="28"/>
        </w:rPr>
        <w:t>О</w:t>
      </w:r>
      <w:r w:rsidRPr="00AB4387">
        <w:rPr>
          <w:b/>
          <w:i/>
          <w:szCs w:val="28"/>
          <w:lang w:val="en-US"/>
        </w:rPr>
        <w:t>_GGGGMMDD_N</w:t>
      </w:r>
      <w:r w:rsidRPr="00AB4387">
        <w:rPr>
          <w:szCs w:val="28"/>
          <w:lang w:val="en-US"/>
        </w:rPr>
        <w:t xml:space="preserve">, </w:t>
      </w:r>
      <w:r w:rsidRPr="00AB4387">
        <w:rPr>
          <w:szCs w:val="28"/>
        </w:rPr>
        <w:t>где</w:t>
      </w:r>
      <w:r w:rsidRPr="00AB4387">
        <w:rPr>
          <w:szCs w:val="28"/>
          <w:lang w:val="en-US"/>
        </w:rPr>
        <w:t>:</w:t>
      </w:r>
    </w:p>
    <w:p w:rsidR="00852B1A" w:rsidRPr="00AB4387" w:rsidRDefault="00852B1A" w:rsidP="00852B1A">
      <w:pPr>
        <w:pStyle w:val="aa"/>
        <w:rPr>
          <w:rFonts w:eastAsia="SimSun"/>
          <w:szCs w:val="28"/>
        </w:rPr>
      </w:pPr>
      <w:r w:rsidRPr="00AB4387">
        <w:rPr>
          <w:b/>
          <w:i/>
          <w:szCs w:val="28"/>
        </w:rPr>
        <w:t>R_Т</w:t>
      </w:r>
      <w:r w:rsidRPr="00AB4387">
        <w:rPr>
          <w:szCs w:val="28"/>
        </w:rPr>
        <w:t xml:space="preserve"> – </w:t>
      </w:r>
      <w:r w:rsidRPr="00AB4387">
        <w:rPr>
          <w:rFonts w:eastAsia="SimSun"/>
          <w:szCs w:val="28"/>
        </w:rPr>
        <w:t>префикс, принимающий значение ON_</w:t>
      </w:r>
      <w:r w:rsidRPr="00AB4387">
        <w:rPr>
          <w:rFonts w:eastAsia="SimSun"/>
          <w:szCs w:val="28"/>
          <w:lang w:val="en-US"/>
        </w:rPr>
        <w:t>SVBANKGAR</w:t>
      </w:r>
      <w:r w:rsidRPr="00AB4387">
        <w:rPr>
          <w:rFonts w:eastAsia="SimSun"/>
          <w:szCs w:val="28"/>
        </w:rPr>
        <w:t>;</w:t>
      </w:r>
    </w:p>
    <w:p w:rsidR="00852B1A" w:rsidRPr="00AB4387" w:rsidRDefault="00852B1A" w:rsidP="00852B1A">
      <w:pPr>
        <w:pStyle w:val="aa"/>
        <w:rPr>
          <w:szCs w:val="28"/>
        </w:rPr>
      </w:pPr>
      <w:r w:rsidRPr="00AB4387">
        <w:rPr>
          <w:b/>
          <w:i/>
          <w:szCs w:val="28"/>
        </w:rPr>
        <w:t>A_K</w:t>
      </w:r>
      <w:r w:rsidRPr="00AB4387">
        <w:rPr>
          <w:szCs w:val="28"/>
        </w:rPr>
        <w:t xml:space="preserve"> – </w:t>
      </w:r>
      <w:r w:rsidR="003A1C0C" w:rsidRPr="007C3185">
        <w:rPr>
          <w:color w:val="000000" w:themeColor="text1"/>
          <w:szCs w:val="28"/>
        </w:rPr>
        <w:t>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w:t>
      </w:r>
      <w:r w:rsidR="003A1C0C" w:rsidRPr="007C3185">
        <w:rPr>
          <w:b/>
          <w:i/>
          <w:color w:val="000000" w:themeColor="text1"/>
          <w:szCs w:val="28"/>
        </w:rPr>
        <w:t>К</w:t>
      </w:r>
      <w:r w:rsidR="003A1C0C" w:rsidRPr="007C3185">
        <w:rPr>
          <w:color w:val="000000" w:themeColor="text1"/>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003A1C0C" w:rsidRPr="007C3185">
        <w:rPr>
          <w:b/>
          <w:i/>
          <w:color w:val="000000" w:themeColor="text1"/>
          <w:szCs w:val="28"/>
        </w:rPr>
        <w:t>А</w:t>
      </w:r>
      <w:r w:rsidR="003A1C0C" w:rsidRPr="007C3185">
        <w:rPr>
          <w:color w:val="000000" w:themeColor="text1"/>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003A1C0C" w:rsidRPr="007C3185">
        <w:rPr>
          <w:b/>
          <w:i/>
          <w:color w:val="000000" w:themeColor="text1"/>
          <w:szCs w:val="28"/>
        </w:rPr>
        <w:t>А</w:t>
      </w:r>
      <w:r w:rsidR="003A1C0C" w:rsidRPr="007C3185">
        <w:rPr>
          <w:color w:val="000000" w:themeColor="text1"/>
          <w:szCs w:val="28"/>
        </w:rPr>
        <w:t xml:space="preserve"> и </w:t>
      </w:r>
      <w:r w:rsidR="003A1C0C" w:rsidRPr="007C3185">
        <w:rPr>
          <w:b/>
          <w:i/>
          <w:color w:val="000000" w:themeColor="text1"/>
          <w:szCs w:val="28"/>
        </w:rPr>
        <w:t>К</w:t>
      </w:r>
      <w:r w:rsidR="003A1C0C" w:rsidRPr="007C3185">
        <w:rPr>
          <w:color w:val="000000" w:themeColor="text1"/>
          <w:szCs w:val="28"/>
        </w:rPr>
        <w:t xml:space="preserve"> совпадают. Каждый из идентификаторов (A и K) имеет вид для налоговых органов – четырехразрядный код налогового органа;</w:t>
      </w:r>
    </w:p>
    <w:p w:rsidR="00852B1A" w:rsidRPr="00AB4387" w:rsidRDefault="00852B1A" w:rsidP="00852B1A">
      <w:pPr>
        <w:pStyle w:val="aa"/>
        <w:rPr>
          <w:szCs w:val="28"/>
        </w:rPr>
      </w:pPr>
      <w:r w:rsidRPr="00AB4387">
        <w:rPr>
          <w:b/>
          <w:i/>
          <w:szCs w:val="28"/>
        </w:rPr>
        <w:t>О</w:t>
      </w:r>
      <w:r w:rsidRPr="00AB4387">
        <w:rPr>
          <w:szCs w:val="28"/>
        </w:rPr>
        <w:t xml:space="preserve"> – идентификатор отправителя информации, имеет вид:</w:t>
      </w:r>
    </w:p>
    <w:p w:rsidR="00852B1A" w:rsidRPr="00AB4387" w:rsidRDefault="00852B1A" w:rsidP="00852B1A">
      <w:pPr>
        <w:pStyle w:val="aa"/>
        <w:rPr>
          <w:szCs w:val="28"/>
        </w:rPr>
      </w:pPr>
      <w:r w:rsidRPr="00AB4387">
        <w:rPr>
          <w:szCs w:val="28"/>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852B1A" w:rsidRPr="00AB4387" w:rsidRDefault="00852B1A" w:rsidP="00852B1A">
      <w:pPr>
        <w:pStyle w:val="aa"/>
        <w:rPr>
          <w:szCs w:val="28"/>
        </w:rPr>
      </w:pPr>
      <w:r w:rsidRPr="00AB4387">
        <w:rPr>
          <w:szCs w:val="28"/>
        </w:rPr>
        <w:t>для физических лиц – двенадцатиразрядный код (ИНН физического лица, при наличии. При отсутствии ИНН – последовательность из двенадцати нулей);</w:t>
      </w:r>
    </w:p>
    <w:p w:rsidR="00852B1A" w:rsidRPr="00AB4387" w:rsidRDefault="00852B1A" w:rsidP="00852B1A">
      <w:pPr>
        <w:pStyle w:val="aa"/>
        <w:rPr>
          <w:szCs w:val="28"/>
        </w:rPr>
      </w:pPr>
      <w:r w:rsidRPr="00AB4387">
        <w:rPr>
          <w:b/>
          <w:i/>
          <w:szCs w:val="28"/>
        </w:rPr>
        <w:t xml:space="preserve">GGGG </w:t>
      </w:r>
      <w:r w:rsidRPr="00AB4387">
        <w:rPr>
          <w:szCs w:val="28"/>
        </w:rPr>
        <w:t xml:space="preserve">– год формирования передаваемого файла, </w:t>
      </w:r>
      <w:r w:rsidRPr="00AB4387">
        <w:rPr>
          <w:b/>
          <w:i/>
          <w:szCs w:val="28"/>
        </w:rPr>
        <w:t>MM</w:t>
      </w:r>
      <w:r w:rsidRPr="00AB4387">
        <w:rPr>
          <w:szCs w:val="28"/>
        </w:rPr>
        <w:t xml:space="preserve"> – месяц, </w:t>
      </w:r>
      <w:r w:rsidRPr="00AB4387">
        <w:rPr>
          <w:b/>
          <w:i/>
          <w:szCs w:val="28"/>
        </w:rPr>
        <w:t>DD</w:t>
      </w:r>
      <w:r w:rsidRPr="00AB4387">
        <w:rPr>
          <w:szCs w:val="28"/>
        </w:rPr>
        <w:t xml:space="preserve"> – день;</w:t>
      </w:r>
    </w:p>
    <w:p w:rsidR="00852B1A" w:rsidRPr="00AB4387" w:rsidRDefault="00852B1A" w:rsidP="00852B1A">
      <w:pPr>
        <w:pStyle w:val="aa"/>
        <w:rPr>
          <w:szCs w:val="28"/>
        </w:rPr>
      </w:pPr>
      <w:r w:rsidRPr="00AB4387">
        <w:rPr>
          <w:b/>
          <w:i/>
          <w:szCs w:val="28"/>
        </w:rPr>
        <w:t>N</w:t>
      </w:r>
      <w:r w:rsidRPr="00AB4387">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rsidR="00852B1A" w:rsidRPr="00AB4387" w:rsidRDefault="00852B1A" w:rsidP="00852B1A">
      <w:pPr>
        <w:pStyle w:val="aa"/>
        <w:rPr>
          <w:szCs w:val="28"/>
        </w:rPr>
      </w:pPr>
      <w:r w:rsidRPr="00AB4387">
        <w:rPr>
          <w:szCs w:val="28"/>
        </w:rPr>
        <w:t>Расширение имени файла – xml. Расширение имени файла может указываться как строчными, так и прописными буквами.</w:t>
      </w:r>
    </w:p>
    <w:p w:rsidR="00324C9E" w:rsidRDefault="00324C9E" w:rsidP="00852B1A">
      <w:pPr>
        <w:pStyle w:val="4"/>
        <w:rPr>
          <w:sz w:val="28"/>
          <w:szCs w:val="28"/>
        </w:rPr>
      </w:pPr>
    </w:p>
    <w:p w:rsidR="00852B1A" w:rsidRPr="00AB4387" w:rsidRDefault="00852B1A" w:rsidP="00852B1A">
      <w:pPr>
        <w:pStyle w:val="4"/>
        <w:rPr>
          <w:sz w:val="28"/>
          <w:szCs w:val="28"/>
        </w:rPr>
      </w:pPr>
      <w:r w:rsidRPr="00AB4387">
        <w:rPr>
          <w:sz w:val="28"/>
          <w:szCs w:val="28"/>
        </w:rPr>
        <w:lastRenderedPageBreak/>
        <w:t>Параметры первой строки файла обмена</w:t>
      </w:r>
    </w:p>
    <w:p w:rsidR="00852B1A" w:rsidRPr="00AB4387" w:rsidRDefault="00852B1A" w:rsidP="00852B1A">
      <w:pPr>
        <w:pStyle w:val="a8"/>
        <w:rPr>
          <w:sz w:val="28"/>
          <w:szCs w:val="28"/>
        </w:rPr>
      </w:pPr>
      <w:r w:rsidRPr="00AB4387">
        <w:rPr>
          <w:sz w:val="28"/>
          <w:szCs w:val="28"/>
        </w:rPr>
        <w:t>Первая строка XML файла должна иметь следующий вид:</w:t>
      </w:r>
    </w:p>
    <w:p w:rsidR="00852B1A" w:rsidRPr="00AB4387" w:rsidRDefault="00852B1A" w:rsidP="00852B1A">
      <w:pPr>
        <w:pStyle w:val="a8"/>
        <w:rPr>
          <w:sz w:val="28"/>
          <w:szCs w:val="28"/>
        </w:rPr>
      </w:pPr>
      <w:r w:rsidRPr="00AB4387">
        <w:rPr>
          <w:sz w:val="28"/>
          <w:szCs w:val="28"/>
        </w:rPr>
        <w:t>&lt;?</w:t>
      </w:r>
      <w:r w:rsidRPr="00AB4387">
        <w:rPr>
          <w:sz w:val="28"/>
          <w:szCs w:val="28"/>
          <w:lang w:val="en-US"/>
        </w:rPr>
        <w:t>xml</w:t>
      </w:r>
      <w:r w:rsidRPr="00AB4387">
        <w:rPr>
          <w:sz w:val="28"/>
          <w:szCs w:val="28"/>
        </w:rPr>
        <w:t xml:space="preserve">  </w:t>
      </w:r>
      <w:r w:rsidRPr="00AB4387">
        <w:rPr>
          <w:sz w:val="28"/>
          <w:szCs w:val="28"/>
          <w:lang w:val="en-US"/>
        </w:rPr>
        <w:t>version</w:t>
      </w:r>
      <w:r w:rsidRPr="00AB4387">
        <w:rPr>
          <w:sz w:val="28"/>
          <w:szCs w:val="28"/>
        </w:rPr>
        <w:t xml:space="preserve"> ="1.0"  </w:t>
      </w:r>
      <w:r w:rsidRPr="00AB4387">
        <w:rPr>
          <w:sz w:val="28"/>
          <w:szCs w:val="28"/>
          <w:lang w:val="en-US"/>
        </w:rPr>
        <w:t>encoding</w:t>
      </w:r>
      <w:r w:rsidRPr="00AB4387">
        <w:rPr>
          <w:sz w:val="28"/>
          <w:szCs w:val="28"/>
        </w:rPr>
        <w:t xml:space="preserve"> ="</w:t>
      </w:r>
      <w:r w:rsidRPr="00AB4387">
        <w:rPr>
          <w:sz w:val="28"/>
          <w:szCs w:val="28"/>
          <w:lang w:val="en-US"/>
        </w:rPr>
        <w:t>windows</w:t>
      </w:r>
      <w:r w:rsidRPr="00AB4387">
        <w:rPr>
          <w:sz w:val="28"/>
          <w:szCs w:val="28"/>
        </w:rPr>
        <w:t>-1251"?&gt;</w:t>
      </w:r>
    </w:p>
    <w:p w:rsidR="00852B1A" w:rsidRPr="00AB4387" w:rsidRDefault="00852B1A" w:rsidP="00852B1A">
      <w:pPr>
        <w:pStyle w:val="a8"/>
        <w:rPr>
          <w:rFonts w:eastAsia="SimSun"/>
          <w:sz w:val="28"/>
          <w:szCs w:val="28"/>
        </w:rPr>
      </w:pPr>
      <w:r w:rsidRPr="00AB4387">
        <w:rPr>
          <w:rFonts w:eastAsia="SimSun"/>
          <w:b/>
          <w:sz w:val="28"/>
          <w:szCs w:val="28"/>
        </w:rPr>
        <w:t xml:space="preserve">Имя файла, содержащего </w:t>
      </w:r>
      <w:r w:rsidRPr="00AB4387">
        <w:rPr>
          <w:rFonts w:eastAsia="SimSun"/>
          <w:b/>
          <w:sz w:val="28"/>
          <w:szCs w:val="28"/>
          <w:lang w:val="en-US"/>
        </w:rPr>
        <w:t>XML</w:t>
      </w:r>
      <w:r w:rsidRPr="00AB4387">
        <w:rPr>
          <w:rFonts w:eastAsia="SimSun"/>
          <w:b/>
          <w:sz w:val="28"/>
          <w:szCs w:val="28"/>
        </w:rPr>
        <w:t xml:space="preserve"> схему файла обмена</w:t>
      </w:r>
      <w:r w:rsidRPr="00AB4387">
        <w:rPr>
          <w:rFonts w:eastAsia="SimSun"/>
          <w:sz w:val="28"/>
          <w:szCs w:val="28"/>
        </w:rPr>
        <w:t>, должно иметь следующий вид:</w:t>
      </w:r>
    </w:p>
    <w:p w:rsidR="00852B1A" w:rsidRPr="00AB4387" w:rsidRDefault="00645D0B" w:rsidP="00852B1A">
      <w:pPr>
        <w:pStyle w:val="a8"/>
        <w:rPr>
          <w:rFonts w:eastAsia="SimSun"/>
          <w:sz w:val="28"/>
          <w:szCs w:val="28"/>
        </w:rPr>
      </w:pPr>
      <w:r>
        <w:rPr>
          <w:rFonts w:eastAsia="SimSun"/>
          <w:sz w:val="28"/>
          <w:szCs w:val="28"/>
        </w:rPr>
        <w:t>ON_SVBANKGAR_2_310_64_05_02</w:t>
      </w:r>
      <w:r w:rsidR="00852B1A" w:rsidRPr="00AB4387">
        <w:rPr>
          <w:rFonts w:eastAsia="SimSun"/>
          <w:sz w:val="28"/>
          <w:szCs w:val="28"/>
        </w:rPr>
        <w:t>_x</w:t>
      </w:r>
      <w:r w:rsidR="00852B1A" w:rsidRPr="00AB4387">
        <w:rPr>
          <w:rFonts w:eastAsia="SimSun"/>
          <w:sz w:val="28"/>
          <w:szCs w:val="28"/>
          <w:lang w:val="en-US"/>
        </w:rPr>
        <w:t>x</w:t>
      </w:r>
      <w:r w:rsidR="00852B1A" w:rsidRPr="00AB4387">
        <w:rPr>
          <w:rFonts w:eastAsia="SimSun"/>
          <w:sz w:val="28"/>
          <w:szCs w:val="28"/>
        </w:rPr>
        <w:t xml:space="preserve">, </w:t>
      </w:r>
      <w:r w:rsidR="00852B1A" w:rsidRPr="00AB4387">
        <w:rPr>
          <w:sz w:val="28"/>
          <w:szCs w:val="28"/>
        </w:rPr>
        <w:t>где хх – номер версии схемы.</w:t>
      </w:r>
    </w:p>
    <w:p w:rsidR="00852B1A" w:rsidRPr="00AB4387" w:rsidRDefault="00852B1A" w:rsidP="00852B1A">
      <w:pPr>
        <w:pStyle w:val="a8"/>
        <w:rPr>
          <w:rFonts w:eastAsia="SimSun"/>
          <w:sz w:val="28"/>
          <w:szCs w:val="28"/>
        </w:rPr>
      </w:pPr>
      <w:r w:rsidRPr="00AB4387">
        <w:rPr>
          <w:rFonts w:eastAsia="SimSun"/>
          <w:sz w:val="28"/>
          <w:szCs w:val="28"/>
        </w:rPr>
        <w:t>Расширение имени файла – xsd.</w:t>
      </w:r>
    </w:p>
    <w:p w:rsidR="00852B1A" w:rsidRPr="00AB4387" w:rsidRDefault="00852B1A" w:rsidP="00852B1A">
      <w:pPr>
        <w:ind w:firstLine="708"/>
        <w:rPr>
          <w:sz w:val="28"/>
          <w:szCs w:val="28"/>
        </w:rPr>
      </w:pPr>
      <w:r w:rsidRPr="00AB4387">
        <w:rPr>
          <w:sz w:val="28"/>
          <w:szCs w:val="28"/>
          <w:lang w:val="en-US"/>
        </w:rPr>
        <w:t>XML</w:t>
      </w:r>
      <w:r w:rsidRPr="00AB4387">
        <w:rPr>
          <w:sz w:val="28"/>
          <w:szCs w:val="28"/>
        </w:rPr>
        <w:t xml:space="preserve"> схема файла обмена приводится отдельным файлом.</w:t>
      </w:r>
    </w:p>
    <w:p w:rsidR="00F96145" w:rsidRPr="007C3185" w:rsidRDefault="00852B1A" w:rsidP="00F96145">
      <w:pPr>
        <w:pStyle w:val="a8"/>
        <w:spacing w:before="120"/>
        <w:rPr>
          <w:color w:val="000000" w:themeColor="text1"/>
          <w:sz w:val="28"/>
          <w:szCs w:val="28"/>
        </w:rPr>
      </w:pPr>
      <w:r w:rsidRPr="00AB4387">
        <w:rPr>
          <w:sz w:val="28"/>
          <w:szCs w:val="28"/>
        </w:rPr>
        <w:t>4.</w:t>
      </w:r>
      <w:r w:rsidRPr="00AB4387">
        <w:rPr>
          <w:b/>
          <w:sz w:val="28"/>
          <w:szCs w:val="28"/>
        </w:rPr>
        <w:t xml:space="preserve"> Логическая модель файла обмена </w:t>
      </w:r>
      <w:r w:rsidR="00F96145" w:rsidRPr="007C3185">
        <w:rPr>
          <w:color w:val="000000" w:themeColor="text1"/>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4.1-4.15 настоящего формата.</w:t>
      </w:r>
    </w:p>
    <w:p w:rsidR="00F96145" w:rsidRPr="007C3185" w:rsidRDefault="00F96145" w:rsidP="00F96145">
      <w:pPr>
        <w:pStyle w:val="a8"/>
        <w:rPr>
          <w:color w:val="000000" w:themeColor="text1"/>
          <w:sz w:val="28"/>
          <w:szCs w:val="28"/>
        </w:rPr>
      </w:pPr>
      <w:r w:rsidRPr="007C3185">
        <w:rPr>
          <w:color w:val="000000" w:themeColor="text1"/>
          <w:sz w:val="28"/>
          <w:szCs w:val="28"/>
        </w:rPr>
        <w:t>Для каждого структурного элемента логической модели файла обмена приводятся следующие сведения:</w:t>
      </w:r>
    </w:p>
    <w:p w:rsidR="00F96145" w:rsidRPr="007C3185" w:rsidRDefault="00F96145" w:rsidP="00F96145">
      <w:pPr>
        <w:pStyle w:val="a"/>
        <w:numPr>
          <w:ilvl w:val="0"/>
          <w:numId w:val="0"/>
        </w:numPr>
        <w:ind w:firstLine="709"/>
        <w:rPr>
          <w:rStyle w:val="a9"/>
          <w:color w:val="000000" w:themeColor="text1"/>
          <w:sz w:val="28"/>
          <w:szCs w:val="28"/>
        </w:rPr>
      </w:pPr>
      <w:r w:rsidRPr="007C3185">
        <w:rPr>
          <w:rStyle w:val="ab"/>
          <w:color w:val="000000" w:themeColor="text1"/>
          <w:sz w:val="28"/>
          <w:szCs w:val="28"/>
        </w:rPr>
        <w:t>наименование элемента.</w:t>
      </w:r>
      <w:r w:rsidRPr="007C3185">
        <w:rPr>
          <w:color w:val="000000" w:themeColor="text1"/>
          <w:sz w:val="28"/>
          <w:szCs w:val="28"/>
        </w:rPr>
        <w:t xml:space="preserve"> </w:t>
      </w:r>
      <w:r w:rsidRPr="007C3185">
        <w:rPr>
          <w:rStyle w:val="a9"/>
          <w:color w:val="000000" w:themeColor="text1"/>
          <w:sz w:val="28"/>
          <w:szCs w:val="28"/>
        </w:rPr>
        <w:t>Приводится полное наименование элемента</w:t>
      </w:r>
      <w:r w:rsidRPr="007C3185">
        <w:rPr>
          <w:color w:val="000000" w:themeColor="text1"/>
          <w:sz w:val="28"/>
          <w:szCs w:val="28"/>
        </w:rPr>
        <w:t xml:space="preserve">. </w:t>
      </w:r>
      <w:r w:rsidRPr="007C3185">
        <w:rPr>
          <w:rStyle w:val="a9"/>
          <w:color w:val="000000" w:themeColor="text1"/>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F96145" w:rsidRPr="007C3185" w:rsidRDefault="00F96145" w:rsidP="00F96145">
      <w:pPr>
        <w:pStyle w:val="a"/>
        <w:numPr>
          <w:ilvl w:val="0"/>
          <w:numId w:val="0"/>
        </w:numPr>
        <w:ind w:firstLine="709"/>
        <w:rPr>
          <w:color w:val="000000" w:themeColor="text1"/>
          <w:sz w:val="28"/>
          <w:szCs w:val="28"/>
        </w:rPr>
      </w:pPr>
      <w:r w:rsidRPr="007C3185">
        <w:rPr>
          <w:rStyle w:val="ab"/>
          <w:color w:val="000000" w:themeColor="text1"/>
          <w:sz w:val="28"/>
          <w:szCs w:val="28"/>
        </w:rPr>
        <w:t>сокращенное наименование (код) элемента.</w:t>
      </w:r>
      <w:r w:rsidRPr="007C3185">
        <w:rPr>
          <w:color w:val="000000" w:themeColor="text1"/>
          <w:sz w:val="28"/>
          <w:szCs w:val="28"/>
        </w:rPr>
        <w:t xml:space="preserve"> </w:t>
      </w:r>
      <w:r w:rsidRPr="007C3185">
        <w:rPr>
          <w:rStyle w:val="a9"/>
          <w:color w:val="000000" w:themeColor="text1"/>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7C3185">
        <w:rPr>
          <w:rStyle w:val="a9"/>
          <w:color w:val="000000" w:themeColor="text1"/>
          <w:sz w:val="28"/>
          <w:szCs w:val="28"/>
          <w:lang w:val="en-US"/>
        </w:rPr>
        <w:t>XML</w:t>
      </w:r>
      <w:r w:rsidRPr="007C3185">
        <w:rPr>
          <w:color w:val="000000" w:themeColor="text1"/>
          <w:sz w:val="28"/>
          <w:szCs w:val="28"/>
        </w:rPr>
        <w:t>;</w:t>
      </w:r>
    </w:p>
    <w:p w:rsidR="00F96145" w:rsidRPr="007C3185" w:rsidRDefault="00F96145" w:rsidP="00F96145">
      <w:pPr>
        <w:pStyle w:val="a"/>
        <w:numPr>
          <w:ilvl w:val="0"/>
          <w:numId w:val="0"/>
        </w:numPr>
        <w:ind w:firstLine="709"/>
        <w:rPr>
          <w:rStyle w:val="a9"/>
          <w:color w:val="000000" w:themeColor="text1"/>
          <w:sz w:val="28"/>
          <w:szCs w:val="28"/>
        </w:rPr>
      </w:pPr>
      <w:r w:rsidRPr="007C3185">
        <w:rPr>
          <w:rStyle w:val="ab"/>
          <w:color w:val="000000" w:themeColor="text1"/>
          <w:sz w:val="28"/>
          <w:szCs w:val="28"/>
        </w:rPr>
        <w:t>признак типа элемента.</w:t>
      </w:r>
      <w:r w:rsidRPr="007C3185">
        <w:rPr>
          <w:color w:val="000000" w:themeColor="text1"/>
          <w:sz w:val="28"/>
          <w:szCs w:val="28"/>
        </w:rPr>
        <w:t xml:space="preserve"> </w:t>
      </w:r>
      <w:r w:rsidRPr="007C3185">
        <w:rPr>
          <w:rStyle w:val="a9"/>
          <w:color w:val="000000" w:themeColor="text1"/>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7C3185">
        <w:rPr>
          <w:rStyle w:val="a9"/>
          <w:color w:val="000000" w:themeColor="text1"/>
          <w:sz w:val="28"/>
          <w:szCs w:val="28"/>
          <w:lang w:val="en-US"/>
        </w:rPr>
        <w:t>XML</w:t>
      </w:r>
      <w:r w:rsidRPr="007C3185">
        <w:rPr>
          <w:rStyle w:val="a9"/>
          <w:color w:val="000000" w:themeColor="text1"/>
          <w:sz w:val="28"/>
          <w:szCs w:val="28"/>
        </w:rPr>
        <w:t xml:space="preserve"> файла, «А» – простой элемент логической модели, реализованный в виде атрибута элемента </w:t>
      </w:r>
      <w:r w:rsidRPr="007C3185">
        <w:rPr>
          <w:rStyle w:val="a9"/>
          <w:color w:val="000000" w:themeColor="text1"/>
          <w:sz w:val="28"/>
          <w:szCs w:val="28"/>
          <w:lang w:val="en-US"/>
        </w:rPr>
        <w:t>XML</w:t>
      </w:r>
      <w:r w:rsidRPr="007C3185">
        <w:rPr>
          <w:rStyle w:val="a9"/>
          <w:color w:val="000000" w:themeColor="text1"/>
          <w:sz w:val="28"/>
          <w:szCs w:val="28"/>
        </w:rPr>
        <w:t xml:space="preserve"> файла. Простой элемент </w:t>
      </w:r>
      <w:r w:rsidRPr="007C3185">
        <w:rPr>
          <w:color w:val="000000" w:themeColor="text1"/>
          <w:sz w:val="28"/>
          <w:szCs w:val="28"/>
        </w:rPr>
        <w:t xml:space="preserve">логической модели </w:t>
      </w:r>
      <w:r w:rsidRPr="007C3185">
        <w:rPr>
          <w:rStyle w:val="a9"/>
          <w:color w:val="000000" w:themeColor="text1"/>
          <w:sz w:val="28"/>
          <w:szCs w:val="28"/>
        </w:rPr>
        <w:t>не содержит вложенные элементы;</w:t>
      </w:r>
    </w:p>
    <w:p w:rsidR="00F96145" w:rsidRPr="007C3185" w:rsidRDefault="00F96145" w:rsidP="00F96145">
      <w:pPr>
        <w:pStyle w:val="a"/>
        <w:numPr>
          <w:ilvl w:val="0"/>
          <w:numId w:val="0"/>
        </w:numPr>
        <w:ind w:firstLine="709"/>
        <w:rPr>
          <w:rStyle w:val="a9"/>
          <w:color w:val="000000" w:themeColor="text1"/>
          <w:sz w:val="28"/>
          <w:szCs w:val="28"/>
        </w:rPr>
      </w:pPr>
      <w:r w:rsidRPr="007C3185">
        <w:rPr>
          <w:rStyle w:val="ab"/>
          <w:color w:val="000000" w:themeColor="text1"/>
          <w:sz w:val="28"/>
          <w:szCs w:val="28"/>
        </w:rPr>
        <w:t>формат элемента.</w:t>
      </w:r>
      <w:r w:rsidRPr="007C3185">
        <w:rPr>
          <w:color w:val="000000" w:themeColor="text1"/>
          <w:sz w:val="28"/>
          <w:szCs w:val="28"/>
        </w:rPr>
        <w:t xml:space="preserve"> Формат </w:t>
      </w:r>
      <w:r w:rsidRPr="007C3185">
        <w:rPr>
          <w:rStyle w:val="a9"/>
          <w:color w:val="000000" w:themeColor="text1"/>
          <w:sz w:val="28"/>
          <w:szCs w:val="28"/>
        </w:rPr>
        <w:t>элемента представляется следующими условными обозначениями: Т – символьная строка; N – числовое значение (целое или дробное).</w:t>
      </w:r>
    </w:p>
    <w:p w:rsidR="00F96145" w:rsidRPr="007C3185" w:rsidRDefault="00F96145" w:rsidP="00F96145">
      <w:pPr>
        <w:pStyle w:val="a"/>
        <w:numPr>
          <w:ilvl w:val="0"/>
          <w:numId w:val="0"/>
        </w:numPr>
        <w:ind w:firstLine="709"/>
        <w:rPr>
          <w:color w:val="000000" w:themeColor="text1"/>
          <w:sz w:val="28"/>
          <w:szCs w:val="28"/>
        </w:rPr>
      </w:pPr>
      <w:r w:rsidRPr="007C3185">
        <w:rPr>
          <w:rStyle w:val="a9"/>
          <w:color w:val="000000" w:themeColor="text1"/>
          <w:sz w:val="28"/>
          <w:szCs w:val="28"/>
        </w:rPr>
        <w:t>Формат</w:t>
      </w:r>
      <w:r w:rsidRPr="007C3185">
        <w:rPr>
          <w:color w:val="000000" w:themeColor="text1"/>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rsidR="00F96145" w:rsidRPr="007C3185" w:rsidRDefault="00F96145" w:rsidP="00F96145">
      <w:pPr>
        <w:pStyle w:val="a"/>
        <w:numPr>
          <w:ilvl w:val="0"/>
          <w:numId w:val="0"/>
        </w:numPr>
        <w:ind w:firstLine="709"/>
        <w:rPr>
          <w:color w:val="000000" w:themeColor="text1"/>
          <w:sz w:val="28"/>
          <w:szCs w:val="28"/>
        </w:rPr>
      </w:pPr>
      <w:r w:rsidRPr="007C3185">
        <w:rPr>
          <w:rStyle w:val="a9"/>
          <w:color w:val="000000" w:themeColor="text1"/>
          <w:sz w:val="28"/>
          <w:szCs w:val="28"/>
        </w:rPr>
        <w:t>Формат</w:t>
      </w:r>
      <w:r w:rsidRPr="007C3185">
        <w:rPr>
          <w:color w:val="000000" w:themeColor="text1"/>
          <w:sz w:val="28"/>
          <w:szCs w:val="28"/>
        </w:rPr>
        <w:t xml:space="preserve">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F96145" w:rsidRPr="007C3185" w:rsidRDefault="00F96145" w:rsidP="00F96145">
      <w:pPr>
        <w:pStyle w:val="a"/>
        <w:numPr>
          <w:ilvl w:val="0"/>
          <w:numId w:val="0"/>
        </w:numPr>
        <w:ind w:firstLine="709"/>
        <w:rPr>
          <w:color w:val="000000" w:themeColor="text1"/>
          <w:sz w:val="28"/>
          <w:szCs w:val="28"/>
        </w:rPr>
      </w:pPr>
      <w:r w:rsidRPr="007C3185">
        <w:rPr>
          <w:color w:val="000000" w:themeColor="text1"/>
          <w:sz w:val="28"/>
          <w:szCs w:val="28"/>
        </w:rPr>
        <w:t xml:space="preserve">Для </w:t>
      </w:r>
      <w:r w:rsidRPr="007C3185">
        <w:rPr>
          <w:rStyle w:val="a9"/>
          <w:color w:val="000000" w:themeColor="text1"/>
          <w:sz w:val="28"/>
          <w:szCs w:val="28"/>
        </w:rPr>
        <w:t>простых</w:t>
      </w:r>
      <w:r w:rsidRPr="007C3185">
        <w:rPr>
          <w:color w:val="000000" w:themeColor="text1"/>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F96145" w:rsidRPr="007C3185" w:rsidRDefault="00F96145" w:rsidP="00F96145">
      <w:pPr>
        <w:pStyle w:val="a"/>
        <w:numPr>
          <w:ilvl w:val="0"/>
          <w:numId w:val="0"/>
        </w:numPr>
        <w:ind w:firstLine="709"/>
        <w:rPr>
          <w:rStyle w:val="a9"/>
          <w:color w:val="000000" w:themeColor="text1"/>
          <w:sz w:val="28"/>
          <w:szCs w:val="28"/>
        </w:rPr>
      </w:pPr>
      <w:r w:rsidRPr="007C3185">
        <w:rPr>
          <w:rStyle w:val="ab"/>
          <w:color w:val="000000" w:themeColor="text1"/>
          <w:sz w:val="28"/>
          <w:szCs w:val="28"/>
        </w:rPr>
        <w:t>признак обязательности элемента</w:t>
      </w:r>
      <w:r w:rsidRPr="007C3185">
        <w:rPr>
          <w:color w:val="000000" w:themeColor="text1"/>
          <w:sz w:val="28"/>
          <w:szCs w:val="28"/>
        </w:rPr>
        <w:t xml:space="preserve"> </w:t>
      </w:r>
      <w:r w:rsidRPr="007C3185">
        <w:rPr>
          <w:rStyle w:val="a9"/>
          <w:color w:val="000000" w:themeColor="text1"/>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F96145" w:rsidRDefault="00F96145" w:rsidP="00F96145">
      <w:pPr>
        <w:pStyle w:val="a8"/>
        <w:rPr>
          <w:rStyle w:val="a9"/>
          <w:color w:val="000000" w:themeColor="text1"/>
          <w:sz w:val="28"/>
          <w:szCs w:val="28"/>
        </w:rPr>
      </w:pPr>
      <w:r w:rsidRPr="007C3185">
        <w:rPr>
          <w:rStyle w:val="a9"/>
          <w:color w:val="000000" w:themeColor="text1"/>
          <w:sz w:val="28"/>
          <w:szCs w:val="28"/>
        </w:rPr>
        <w:t xml:space="preserve">К вышеперечисленным признакам обязательности элемента может добавляться значение «У» в случае описания в </w:t>
      </w:r>
      <w:r w:rsidRPr="007C3185">
        <w:rPr>
          <w:rStyle w:val="a9"/>
          <w:color w:val="000000" w:themeColor="text1"/>
          <w:sz w:val="28"/>
          <w:szCs w:val="28"/>
          <w:lang w:val="en-US"/>
        </w:rPr>
        <w:t>XML</w:t>
      </w:r>
      <w:r w:rsidRPr="007C3185">
        <w:rPr>
          <w:rStyle w:val="a9"/>
          <w:color w:val="000000" w:themeColor="text1"/>
          <w:sz w:val="28"/>
          <w:szCs w:val="28"/>
        </w:rPr>
        <w:t xml:space="preserve"> схеме условий, предъявляемых к элементу в файле обмена, описанных в графе «Дополнительная информа</w:t>
      </w:r>
      <w:r w:rsidR="001D33B9">
        <w:rPr>
          <w:rStyle w:val="a9"/>
          <w:color w:val="000000" w:themeColor="text1"/>
          <w:sz w:val="28"/>
          <w:szCs w:val="28"/>
        </w:rPr>
        <w:t>ция»</w:t>
      </w:r>
      <w:r w:rsidRPr="007C3185">
        <w:rPr>
          <w:rStyle w:val="a9"/>
          <w:color w:val="000000" w:themeColor="text1"/>
          <w:sz w:val="28"/>
          <w:szCs w:val="28"/>
        </w:rPr>
        <w:t>;</w:t>
      </w:r>
    </w:p>
    <w:p w:rsidR="00B60522" w:rsidRPr="00F96145" w:rsidRDefault="00F96145" w:rsidP="00F96145">
      <w:pPr>
        <w:pStyle w:val="a8"/>
        <w:rPr>
          <w:rStyle w:val="a9"/>
          <w:color w:val="000000" w:themeColor="text1"/>
          <w:sz w:val="28"/>
          <w:szCs w:val="28"/>
        </w:rPr>
      </w:pPr>
      <w:r w:rsidRPr="007C3185">
        <w:rPr>
          <w:rStyle w:val="ab"/>
          <w:color w:val="000000" w:themeColor="text1"/>
          <w:sz w:val="28"/>
          <w:szCs w:val="28"/>
        </w:rPr>
        <w:t xml:space="preserve">дополнительная информация </w:t>
      </w:r>
      <w:r w:rsidRPr="007C3185">
        <w:rPr>
          <w:color w:val="000000" w:themeColor="text1"/>
          <w:sz w:val="28"/>
          <w:szCs w:val="28"/>
        </w:rPr>
        <w:t xml:space="preserve">содержит, при необходимости, требования к элементу файла обмена, не указанные ранее. </w:t>
      </w:r>
      <w:r w:rsidRPr="007C3185">
        <w:rPr>
          <w:rStyle w:val="a9"/>
          <w:color w:val="000000" w:themeColor="text1"/>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B60522" w:rsidRPr="00AB4387" w:rsidRDefault="00B60522">
      <w:pPr>
        <w:spacing w:after="160" w:line="259" w:lineRule="auto"/>
        <w:ind w:firstLine="0"/>
        <w:jc w:val="left"/>
        <w:rPr>
          <w:rStyle w:val="a9"/>
          <w:sz w:val="28"/>
          <w:szCs w:val="28"/>
        </w:rPr>
      </w:pPr>
      <w:r w:rsidRPr="00AB4387">
        <w:rPr>
          <w:rStyle w:val="a9"/>
          <w:sz w:val="28"/>
          <w:szCs w:val="28"/>
        </w:rPr>
        <w:br w:type="page"/>
      </w:r>
    </w:p>
    <w:p w:rsidR="00571137" w:rsidRPr="00AB4387" w:rsidRDefault="00E07652" w:rsidP="00B60522">
      <w:pPr>
        <w:jc w:val="center"/>
        <w:rPr>
          <w:sz w:val="28"/>
          <w:szCs w:val="28"/>
        </w:rPr>
      </w:pPr>
      <w:r w:rsidRPr="00AB4387">
        <w:rPr>
          <w:noProof/>
          <w:sz w:val="28"/>
          <w:szCs w:val="28"/>
        </w:rPr>
        <w:drawing>
          <wp:anchor distT="0" distB="0" distL="114300" distR="114300" simplePos="0" relativeHeight="251658240" behindDoc="0" locked="0" layoutInCell="1" allowOverlap="1">
            <wp:simplePos x="1352550" y="723900"/>
            <wp:positionH relativeFrom="margin">
              <wp:align>center</wp:align>
            </wp:positionH>
            <wp:positionV relativeFrom="margin">
              <wp:align>top</wp:align>
            </wp:positionV>
            <wp:extent cx="5838825" cy="767715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2.png"/>
                    <pic:cNvPicPr/>
                  </pic:nvPicPr>
                  <pic:blipFill rotWithShape="1">
                    <a:blip r:embed="rId8">
                      <a:extLst>
                        <a:ext uri="{28A0092B-C50C-407E-A947-70E740481C1C}">
                          <a14:useLocalDpi xmlns:a14="http://schemas.microsoft.com/office/drawing/2010/main" val="0"/>
                        </a:ext>
                      </a:extLst>
                    </a:blip>
                    <a:srcRect b="2421"/>
                    <a:stretch/>
                  </pic:blipFill>
                  <pic:spPr bwMode="auto">
                    <a:xfrm>
                      <a:off x="0" y="0"/>
                      <a:ext cx="5838825" cy="7677150"/>
                    </a:xfrm>
                    <a:prstGeom prst="rect">
                      <a:avLst/>
                    </a:prstGeom>
                    <a:ln>
                      <a:noFill/>
                    </a:ln>
                    <a:extLst>
                      <a:ext uri="{53640926-AAD7-44D8-BBD7-CCE9431645EC}">
                        <a14:shadowObscured xmlns:a14="http://schemas.microsoft.com/office/drawing/2010/main"/>
                      </a:ext>
                    </a:extLst>
                  </pic:spPr>
                </pic:pic>
              </a:graphicData>
            </a:graphic>
          </wp:anchor>
        </w:drawing>
      </w:r>
    </w:p>
    <w:p w:rsidR="00B60522" w:rsidRPr="00AB4387" w:rsidRDefault="00B60522" w:rsidP="00B60522">
      <w:pPr>
        <w:jc w:val="center"/>
      </w:pPr>
      <w:r w:rsidRPr="00AB4387">
        <w:rPr>
          <w:sz w:val="28"/>
          <w:szCs w:val="28"/>
        </w:rPr>
        <w:t>Рисунок 1. Диаграмма структуры файла обмена</w:t>
      </w:r>
      <w:r w:rsidRPr="00AB4387">
        <w:rPr>
          <w:noProof/>
        </w:rPr>
        <w:t xml:space="preserve"> </w:t>
      </w:r>
    </w:p>
    <w:p w:rsidR="00B60522" w:rsidRPr="00AB4387" w:rsidRDefault="00B60522" w:rsidP="00B60522"/>
    <w:p w:rsidR="00B60522" w:rsidRPr="00AB4387" w:rsidRDefault="00B60522" w:rsidP="00B60522"/>
    <w:p w:rsidR="00B60522" w:rsidRPr="00AB4387" w:rsidRDefault="00B60522" w:rsidP="00B60522"/>
    <w:p w:rsidR="00B60522" w:rsidRPr="00AB4387" w:rsidRDefault="00B60522" w:rsidP="00B60522"/>
    <w:p w:rsidR="00B60522" w:rsidRPr="00AB4387" w:rsidRDefault="00B60522" w:rsidP="00B60522">
      <w:pPr>
        <w:tabs>
          <w:tab w:val="left" w:pos="2850"/>
        </w:tabs>
        <w:sectPr w:rsidR="00B60522" w:rsidRPr="00AB4387" w:rsidSect="002020DC">
          <w:pgSz w:w="11906" w:h="16838"/>
          <w:pgMar w:top="1134" w:right="851" w:bottom="1134" w:left="1418" w:header="709" w:footer="709" w:gutter="0"/>
          <w:cols w:space="708"/>
          <w:docGrid w:linePitch="360"/>
        </w:sectPr>
      </w:pPr>
    </w:p>
    <w:p w:rsidR="00E13E9D" w:rsidRPr="00E13E9D" w:rsidRDefault="00E13E9D" w:rsidP="00E13E9D">
      <w:pPr>
        <w:ind w:firstLine="0"/>
        <w:jc w:val="right"/>
      </w:pPr>
      <w:r w:rsidRPr="00E13E9D">
        <w:t>Таблица 4.1</w:t>
      </w:r>
    </w:p>
    <w:p w:rsidR="00E13E9D" w:rsidRPr="00E13E9D" w:rsidRDefault="00E13E9D" w:rsidP="00E13E9D">
      <w:pPr>
        <w:spacing w:after="120"/>
        <w:ind w:firstLine="0"/>
        <w:jc w:val="center"/>
      </w:pPr>
      <w:r w:rsidRPr="00E13E9D">
        <w:rPr>
          <w:b/>
          <w:bCs/>
        </w:rPr>
        <w:t>Файл обмена (Файл)</w:t>
      </w:r>
    </w:p>
    <w:tbl>
      <w:tblPr>
        <w:tblW w:w="16018" w:type="dxa"/>
        <w:jc w:val="center"/>
        <w:tblLook w:val="04A0" w:firstRow="1" w:lastRow="0" w:firstColumn="1" w:lastColumn="0" w:noHBand="0" w:noVBand="1"/>
      </w:tblPr>
      <w:tblGrid>
        <w:gridCol w:w="4031"/>
        <w:gridCol w:w="2058"/>
        <w:gridCol w:w="1208"/>
        <w:gridCol w:w="1208"/>
        <w:gridCol w:w="1910"/>
        <w:gridCol w:w="5603"/>
      </w:tblGrid>
      <w:tr w:rsidR="00E13E9D" w:rsidRPr="00E13E9D" w:rsidTr="00E13E9D">
        <w:trPr>
          <w:trHeight w:val="23"/>
          <w:jc w:val="center"/>
        </w:trPr>
        <w:tc>
          <w:tcPr>
            <w:tcW w:w="40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обязательности элемента</w:t>
            </w:r>
          </w:p>
        </w:tc>
        <w:tc>
          <w:tcPr>
            <w:tcW w:w="5603"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Дополнительная информация</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Идентификатор файла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ИдФайл</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T(1-255)</w:t>
            </w:r>
          </w:p>
        </w:tc>
        <w:tc>
          <w:tcPr>
            <w:tcW w:w="1910" w:type="dxa"/>
            <w:tcBorders>
              <w:top w:val="nil"/>
              <w:left w:val="nil"/>
              <w:bottom w:val="single" w:sz="4" w:space="0" w:color="auto"/>
              <w:right w:val="single" w:sz="4" w:space="0" w:color="auto"/>
            </w:tcBorders>
            <w:shd w:val="clear" w:color="auto" w:fill="auto"/>
            <w:hideMark/>
          </w:tcPr>
          <w:p w:rsidR="00E13E9D" w:rsidRPr="00786EE0" w:rsidRDefault="00E13E9D" w:rsidP="00E13E9D">
            <w:pPr>
              <w:ind w:firstLine="0"/>
              <w:jc w:val="center"/>
            </w:pPr>
            <w:r w:rsidRPr="00786EE0">
              <w:t>ОУ</w:t>
            </w:r>
          </w:p>
        </w:tc>
        <w:tc>
          <w:tcPr>
            <w:tcW w:w="5603" w:type="dxa"/>
            <w:tcBorders>
              <w:top w:val="nil"/>
              <w:left w:val="nil"/>
              <w:bottom w:val="single" w:sz="4" w:space="0" w:color="auto"/>
              <w:right w:val="single" w:sz="4" w:space="0" w:color="auto"/>
            </w:tcBorders>
            <w:shd w:val="clear" w:color="auto" w:fill="auto"/>
            <w:hideMark/>
          </w:tcPr>
          <w:p w:rsidR="00E13E9D" w:rsidRPr="00786EE0" w:rsidRDefault="00E13E9D" w:rsidP="00E13E9D">
            <w:pPr>
              <w:ind w:firstLine="0"/>
              <w:jc w:val="left"/>
            </w:pPr>
            <w:r w:rsidRPr="00786EE0">
              <w:t>Содержит (повторяет) имя сформированного файла (без расширения)</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Версия программы, с помощью которой сформирован файл</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ВерсПрог</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T(1-40)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Версия формата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ВерсФорм</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T(1-5)</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Принимает значение: 5.02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Состав и структура документа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Документ</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 </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Состав элемента представлен в таблице 4.2 </w:t>
            </w:r>
          </w:p>
        </w:tc>
      </w:tr>
    </w:tbl>
    <w:p w:rsidR="00E13E9D" w:rsidRPr="00E13E9D" w:rsidRDefault="00E13E9D" w:rsidP="00E13E9D">
      <w:pPr>
        <w:spacing w:before="360"/>
        <w:ind w:firstLine="0"/>
        <w:jc w:val="right"/>
      </w:pPr>
      <w:r w:rsidRPr="00E13E9D">
        <w:t>Таблица 4.2</w:t>
      </w:r>
    </w:p>
    <w:p w:rsidR="00E13E9D" w:rsidRPr="00E13E9D" w:rsidRDefault="00E13E9D" w:rsidP="00E13E9D">
      <w:pPr>
        <w:spacing w:after="120"/>
        <w:ind w:firstLine="0"/>
        <w:jc w:val="center"/>
        <w15:collapsed/>
        <w:rPr>
          <w:sz w:val="20"/>
          <w:szCs w:val="20"/>
        </w:rPr>
      </w:pPr>
      <w:r w:rsidRPr="00E13E9D">
        <w:rPr>
          <w:b/>
          <w:bCs/>
        </w:rPr>
        <w:t>Состав и структура документа (Документ)</w:t>
      </w:r>
    </w:p>
    <w:tbl>
      <w:tblPr>
        <w:tblW w:w="16018" w:type="dxa"/>
        <w:jc w:val="center"/>
        <w:tblLook w:val="04A0" w:firstRow="1" w:lastRow="0" w:firstColumn="1" w:lastColumn="0" w:noHBand="0" w:noVBand="1"/>
      </w:tblPr>
      <w:tblGrid>
        <w:gridCol w:w="4031"/>
        <w:gridCol w:w="2058"/>
        <w:gridCol w:w="1208"/>
        <w:gridCol w:w="1208"/>
        <w:gridCol w:w="1910"/>
        <w:gridCol w:w="5603"/>
      </w:tblGrid>
      <w:tr w:rsidR="00E13E9D" w:rsidRPr="00E13E9D" w:rsidTr="00E13E9D">
        <w:trPr>
          <w:trHeight w:val="23"/>
          <w:tblHeader/>
          <w:jc w:val="center"/>
        </w:trPr>
        <w:tc>
          <w:tcPr>
            <w:tcW w:w="40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обязательности элемента</w:t>
            </w:r>
          </w:p>
        </w:tc>
        <w:tc>
          <w:tcPr>
            <w:tcW w:w="5603"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Дополнительная информация</w:t>
            </w:r>
          </w:p>
        </w:tc>
      </w:tr>
      <w:tr w:rsidR="004D51F7"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4D51F7" w:rsidRPr="00E13E9D" w:rsidRDefault="004D51F7" w:rsidP="004D51F7">
            <w:pPr>
              <w:ind w:firstLine="0"/>
              <w:jc w:val="left"/>
            </w:pPr>
            <w:r w:rsidRPr="00E13E9D">
              <w:t>Код документа по КНД</w:t>
            </w:r>
          </w:p>
        </w:tc>
        <w:tc>
          <w:tcPr>
            <w:tcW w:w="2058" w:type="dxa"/>
            <w:tcBorders>
              <w:top w:val="nil"/>
              <w:left w:val="nil"/>
              <w:bottom w:val="single" w:sz="4" w:space="0" w:color="auto"/>
              <w:right w:val="single" w:sz="4" w:space="0" w:color="auto"/>
            </w:tcBorders>
            <w:shd w:val="clear" w:color="auto" w:fill="auto"/>
            <w:hideMark/>
          </w:tcPr>
          <w:p w:rsidR="004D51F7" w:rsidRPr="00E13E9D" w:rsidRDefault="004D51F7" w:rsidP="004D51F7">
            <w:pPr>
              <w:ind w:firstLine="0"/>
              <w:jc w:val="center"/>
            </w:pPr>
            <w:r w:rsidRPr="00E13E9D">
              <w:t>КНД</w:t>
            </w:r>
          </w:p>
        </w:tc>
        <w:tc>
          <w:tcPr>
            <w:tcW w:w="1208" w:type="dxa"/>
            <w:tcBorders>
              <w:top w:val="nil"/>
              <w:left w:val="nil"/>
              <w:bottom w:val="single" w:sz="4" w:space="0" w:color="auto"/>
              <w:right w:val="single" w:sz="4" w:space="0" w:color="auto"/>
            </w:tcBorders>
            <w:shd w:val="clear" w:color="auto" w:fill="auto"/>
            <w:hideMark/>
          </w:tcPr>
          <w:p w:rsidR="004D51F7" w:rsidRPr="00E13E9D" w:rsidRDefault="004D51F7" w:rsidP="004D51F7">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4D51F7" w:rsidRPr="00E13E9D" w:rsidRDefault="004D51F7" w:rsidP="004D51F7">
            <w:pPr>
              <w:ind w:firstLine="0"/>
              <w:jc w:val="center"/>
            </w:pPr>
            <w:r w:rsidRPr="00E13E9D">
              <w:t>T(=7)</w:t>
            </w:r>
          </w:p>
        </w:tc>
        <w:tc>
          <w:tcPr>
            <w:tcW w:w="1910" w:type="dxa"/>
            <w:tcBorders>
              <w:top w:val="nil"/>
              <w:left w:val="nil"/>
              <w:bottom w:val="single" w:sz="4" w:space="0" w:color="auto"/>
              <w:right w:val="single" w:sz="4" w:space="0" w:color="auto"/>
            </w:tcBorders>
            <w:shd w:val="clear" w:color="auto" w:fill="auto"/>
            <w:hideMark/>
          </w:tcPr>
          <w:p w:rsidR="004D51F7" w:rsidRPr="00786EE0" w:rsidRDefault="004D51F7" w:rsidP="004D51F7">
            <w:pPr>
              <w:ind w:firstLine="0"/>
              <w:jc w:val="center"/>
            </w:pPr>
            <w:r w:rsidRPr="00786EE0">
              <w:t>ОК</w:t>
            </w:r>
          </w:p>
        </w:tc>
        <w:tc>
          <w:tcPr>
            <w:tcW w:w="5603" w:type="dxa"/>
            <w:tcBorders>
              <w:top w:val="nil"/>
              <w:left w:val="nil"/>
              <w:bottom w:val="single" w:sz="4" w:space="0" w:color="auto"/>
              <w:right w:val="single" w:sz="4" w:space="0" w:color="auto"/>
            </w:tcBorders>
            <w:shd w:val="clear" w:color="auto" w:fill="auto"/>
            <w:hideMark/>
          </w:tcPr>
          <w:p w:rsidR="004D51F7" w:rsidRPr="00786EE0" w:rsidRDefault="004D51F7" w:rsidP="004D51F7">
            <w:pPr>
              <w:ind w:firstLine="0"/>
              <w:jc w:val="left"/>
            </w:pPr>
            <w:r w:rsidRPr="00786EE0">
              <w:t xml:space="preserve">Типовой элемент &lt;КНДТип&gt;. </w:t>
            </w:r>
          </w:p>
          <w:p w:rsidR="004D51F7" w:rsidRPr="00786EE0" w:rsidRDefault="004D51F7" w:rsidP="004D51F7">
            <w:pPr>
              <w:ind w:firstLine="0"/>
              <w:jc w:val="left"/>
            </w:pPr>
            <w:r w:rsidRPr="00786EE0">
              <w:t>Принимает значение: 1114319</w:t>
            </w:r>
          </w:p>
        </w:tc>
      </w:tr>
      <w:tr w:rsidR="004D51F7"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4D51F7" w:rsidRPr="00E13E9D" w:rsidRDefault="004D51F7" w:rsidP="004D51F7">
            <w:pPr>
              <w:ind w:firstLine="0"/>
              <w:jc w:val="left"/>
            </w:pPr>
            <w:r w:rsidRPr="00E13E9D">
              <w:t>Дата формирования документа</w:t>
            </w:r>
          </w:p>
        </w:tc>
        <w:tc>
          <w:tcPr>
            <w:tcW w:w="2058" w:type="dxa"/>
            <w:tcBorders>
              <w:top w:val="nil"/>
              <w:left w:val="nil"/>
              <w:bottom w:val="single" w:sz="4" w:space="0" w:color="auto"/>
              <w:right w:val="single" w:sz="4" w:space="0" w:color="auto"/>
            </w:tcBorders>
            <w:shd w:val="clear" w:color="auto" w:fill="auto"/>
            <w:hideMark/>
          </w:tcPr>
          <w:p w:rsidR="004D51F7" w:rsidRPr="00E13E9D" w:rsidRDefault="004D51F7" w:rsidP="004D51F7">
            <w:pPr>
              <w:ind w:firstLine="0"/>
              <w:jc w:val="center"/>
            </w:pPr>
            <w:r w:rsidRPr="00E13E9D">
              <w:t>ДатаДок</w:t>
            </w:r>
          </w:p>
        </w:tc>
        <w:tc>
          <w:tcPr>
            <w:tcW w:w="1208" w:type="dxa"/>
            <w:tcBorders>
              <w:top w:val="nil"/>
              <w:left w:val="nil"/>
              <w:bottom w:val="single" w:sz="4" w:space="0" w:color="auto"/>
              <w:right w:val="single" w:sz="4" w:space="0" w:color="auto"/>
            </w:tcBorders>
            <w:shd w:val="clear" w:color="auto" w:fill="auto"/>
            <w:hideMark/>
          </w:tcPr>
          <w:p w:rsidR="004D51F7" w:rsidRPr="00E13E9D" w:rsidRDefault="004D51F7" w:rsidP="004D51F7">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4D51F7" w:rsidRPr="00E13E9D" w:rsidRDefault="004D51F7" w:rsidP="004D51F7">
            <w:pPr>
              <w:ind w:firstLine="0"/>
              <w:jc w:val="center"/>
            </w:pPr>
            <w:r w:rsidRPr="00E13E9D">
              <w:t>T(=10)</w:t>
            </w:r>
          </w:p>
        </w:tc>
        <w:tc>
          <w:tcPr>
            <w:tcW w:w="1910" w:type="dxa"/>
            <w:tcBorders>
              <w:top w:val="nil"/>
              <w:left w:val="nil"/>
              <w:bottom w:val="single" w:sz="4" w:space="0" w:color="auto"/>
              <w:right w:val="single" w:sz="4" w:space="0" w:color="auto"/>
            </w:tcBorders>
            <w:shd w:val="clear" w:color="auto" w:fill="auto"/>
            <w:hideMark/>
          </w:tcPr>
          <w:p w:rsidR="004D51F7" w:rsidRPr="00786EE0" w:rsidRDefault="004D51F7" w:rsidP="004D51F7">
            <w:pPr>
              <w:ind w:firstLine="0"/>
              <w:jc w:val="center"/>
            </w:pPr>
            <w:r w:rsidRPr="00786EE0">
              <w:t>О</w:t>
            </w:r>
          </w:p>
        </w:tc>
        <w:tc>
          <w:tcPr>
            <w:tcW w:w="5603" w:type="dxa"/>
            <w:tcBorders>
              <w:top w:val="nil"/>
              <w:left w:val="nil"/>
              <w:bottom w:val="single" w:sz="4" w:space="0" w:color="auto"/>
              <w:right w:val="single" w:sz="4" w:space="0" w:color="auto"/>
            </w:tcBorders>
            <w:shd w:val="clear" w:color="auto" w:fill="auto"/>
            <w:hideMark/>
          </w:tcPr>
          <w:p w:rsidR="004D51F7" w:rsidRPr="00786EE0" w:rsidRDefault="004D51F7" w:rsidP="004D51F7">
            <w:pPr>
              <w:ind w:firstLine="0"/>
              <w:jc w:val="left"/>
            </w:pPr>
            <w:r w:rsidRPr="00786EE0">
              <w:t xml:space="preserve">Типовой элемент &lt;ДатаТип&gt;. </w:t>
            </w:r>
            <w:r w:rsidRPr="00786EE0">
              <w:br/>
              <w:t>Дата в формате ДД.ММ.ГГГГ</w:t>
            </w:r>
          </w:p>
        </w:tc>
      </w:tr>
      <w:tr w:rsidR="004D51F7"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4D51F7" w:rsidRPr="00E13E9D" w:rsidRDefault="004D51F7" w:rsidP="004D51F7">
            <w:pPr>
              <w:ind w:firstLine="0"/>
              <w:jc w:val="left"/>
            </w:pPr>
            <w:r w:rsidRPr="00E13E9D">
              <w:t>Время формирования документа</w:t>
            </w:r>
          </w:p>
        </w:tc>
        <w:tc>
          <w:tcPr>
            <w:tcW w:w="2058" w:type="dxa"/>
            <w:tcBorders>
              <w:top w:val="nil"/>
              <w:left w:val="nil"/>
              <w:bottom w:val="single" w:sz="4" w:space="0" w:color="auto"/>
              <w:right w:val="single" w:sz="4" w:space="0" w:color="auto"/>
            </w:tcBorders>
            <w:shd w:val="clear" w:color="auto" w:fill="auto"/>
            <w:hideMark/>
          </w:tcPr>
          <w:p w:rsidR="004D51F7" w:rsidRPr="00E13E9D" w:rsidRDefault="004D51F7" w:rsidP="004D51F7">
            <w:pPr>
              <w:ind w:firstLine="0"/>
              <w:jc w:val="center"/>
            </w:pPr>
            <w:r w:rsidRPr="00E13E9D">
              <w:t>ВремяДок</w:t>
            </w:r>
          </w:p>
        </w:tc>
        <w:tc>
          <w:tcPr>
            <w:tcW w:w="1208" w:type="dxa"/>
            <w:tcBorders>
              <w:top w:val="nil"/>
              <w:left w:val="nil"/>
              <w:bottom w:val="single" w:sz="4" w:space="0" w:color="auto"/>
              <w:right w:val="single" w:sz="4" w:space="0" w:color="auto"/>
            </w:tcBorders>
            <w:shd w:val="clear" w:color="auto" w:fill="auto"/>
            <w:hideMark/>
          </w:tcPr>
          <w:p w:rsidR="004D51F7" w:rsidRPr="00E13E9D" w:rsidRDefault="004D51F7" w:rsidP="004D51F7">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4D51F7" w:rsidRPr="00E13E9D" w:rsidRDefault="004D51F7" w:rsidP="004D51F7">
            <w:pPr>
              <w:ind w:firstLine="0"/>
              <w:jc w:val="center"/>
            </w:pPr>
            <w:r w:rsidRPr="00E13E9D">
              <w:t>T(=8)</w:t>
            </w:r>
          </w:p>
        </w:tc>
        <w:tc>
          <w:tcPr>
            <w:tcW w:w="1910" w:type="dxa"/>
            <w:tcBorders>
              <w:top w:val="nil"/>
              <w:left w:val="nil"/>
              <w:bottom w:val="single" w:sz="4" w:space="0" w:color="auto"/>
              <w:right w:val="single" w:sz="4" w:space="0" w:color="auto"/>
            </w:tcBorders>
            <w:shd w:val="clear" w:color="auto" w:fill="auto"/>
            <w:hideMark/>
          </w:tcPr>
          <w:p w:rsidR="004D51F7" w:rsidRPr="00786EE0" w:rsidRDefault="004D51F7" w:rsidP="004D51F7">
            <w:pPr>
              <w:ind w:firstLine="0"/>
              <w:jc w:val="center"/>
            </w:pPr>
            <w:r w:rsidRPr="00786EE0">
              <w:t>О</w:t>
            </w:r>
          </w:p>
        </w:tc>
        <w:tc>
          <w:tcPr>
            <w:tcW w:w="5603" w:type="dxa"/>
            <w:tcBorders>
              <w:top w:val="nil"/>
              <w:left w:val="nil"/>
              <w:bottom w:val="single" w:sz="4" w:space="0" w:color="auto"/>
              <w:right w:val="single" w:sz="4" w:space="0" w:color="auto"/>
            </w:tcBorders>
            <w:shd w:val="clear" w:color="auto" w:fill="auto"/>
            <w:hideMark/>
          </w:tcPr>
          <w:p w:rsidR="004D51F7" w:rsidRPr="00786EE0" w:rsidRDefault="004D51F7" w:rsidP="004D51F7">
            <w:pPr>
              <w:ind w:firstLine="0"/>
              <w:jc w:val="left"/>
            </w:pPr>
            <w:r w:rsidRPr="00786EE0">
              <w:t>Типовой элемент &lt;ВремяТип&gt;.</w:t>
            </w:r>
          </w:p>
          <w:p w:rsidR="004D51F7" w:rsidRPr="00786EE0" w:rsidRDefault="004D51F7" w:rsidP="004D51F7">
            <w:pPr>
              <w:ind w:firstLine="0"/>
              <w:jc w:val="left"/>
            </w:pPr>
            <w:r w:rsidRPr="00786EE0">
              <w:t xml:space="preserve">Время в формате ЧЧ.ММ.СС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Сведения о Принципале</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СвНП</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 </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Состав элемента представлен в таблице 4.3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Сведения о Бенефициаре</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СвНО</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 </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Состав элемента представлен в таблице 4.6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Сведения о Гаранте (филиале Гаранта)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СведГарант</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 </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Состав элемента представлен в таблице 4.7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Сведения о банковской гарантии</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СведБанкГар</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 </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Состав элемента представлен в таблице 4.10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Сведения о лице, подписавшем банковскую гарантию</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Подписант</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 </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Состав элемента представлен в таблице 4.12 </w:t>
            </w:r>
          </w:p>
        </w:tc>
      </w:tr>
    </w:tbl>
    <w:p w:rsidR="00ED3E93" w:rsidRDefault="00ED3E93" w:rsidP="00E13E9D">
      <w:pPr>
        <w:spacing w:before="360"/>
        <w:ind w:firstLine="0"/>
        <w:jc w:val="right"/>
      </w:pPr>
    </w:p>
    <w:p w:rsidR="00E13E9D" w:rsidRPr="00E13E9D" w:rsidRDefault="00E13E9D" w:rsidP="00E13E9D">
      <w:pPr>
        <w:spacing w:before="360"/>
        <w:ind w:firstLine="0"/>
        <w:jc w:val="right"/>
      </w:pPr>
      <w:r w:rsidRPr="00E13E9D">
        <w:t>Таблица 4.3</w:t>
      </w:r>
    </w:p>
    <w:p w:rsidR="00E13E9D" w:rsidRPr="00E13E9D" w:rsidRDefault="00E13E9D" w:rsidP="00E13E9D">
      <w:pPr>
        <w:spacing w:after="120"/>
        <w:ind w:firstLine="0"/>
        <w:jc w:val="center"/>
        <w15:collapsed/>
        <w:rPr>
          <w:sz w:val="20"/>
          <w:szCs w:val="20"/>
        </w:rPr>
      </w:pPr>
      <w:r w:rsidRPr="00E13E9D">
        <w:rPr>
          <w:b/>
          <w:bCs/>
        </w:rPr>
        <w:t>Сведения о Принципале (СвНП)</w:t>
      </w:r>
    </w:p>
    <w:tbl>
      <w:tblPr>
        <w:tblW w:w="16018" w:type="dxa"/>
        <w:jc w:val="center"/>
        <w:tblLook w:val="04A0" w:firstRow="1" w:lastRow="0" w:firstColumn="1" w:lastColumn="0" w:noHBand="0" w:noVBand="1"/>
      </w:tblPr>
      <w:tblGrid>
        <w:gridCol w:w="4031"/>
        <w:gridCol w:w="2058"/>
        <w:gridCol w:w="1208"/>
        <w:gridCol w:w="1208"/>
        <w:gridCol w:w="1910"/>
        <w:gridCol w:w="5603"/>
      </w:tblGrid>
      <w:tr w:rsidR="00E13E9D" w:rsidRPr="00E13E9D" w:rsidTr="00C260F4">
        <w:trPr>
          <w:trHeight w:val="23"/>
          <w:tblHeader/>
          <w:jc w:val="center"/>
        </w:trPr>
        <w:tc>
          <w:tcPr>
            <w:tcW w:w="40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обязательности элемента</w:t>
            </w:r>
          </w:p>
        </w:tc>
        <w:tc>
          <w:tcPr>
            <w:tcW w:w="5603"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Дополнительная информация</w:t>
            </w:r>
          </w:p>
        </w:tc>
      </w:tr>
      <w:tr w:rsidR="00C260F4" w:rsidRPr="00E13E9D" w:rsidTr="00C260F4">
        <w:trPr>
          <w:trHeight w:val="23"/>
          <w:jc w:val="center"/>
        </w:trPr>
        <w:tc>
          <w:tcPr>
            <w:tcW w:w="4031" w:type="dxa"/>
            <w:tcBorders>
              <w:top w:val="single" w:sz="4" w:space="0" w:color="auto"/>
              <w:left w:val="single" w:sz="4" w:space="0" w:color="auto"/>
              <w:right w:val="single" w:sz="4" w:space="0" w:color="auto"/>
            </w:tcBorders>
            <w:shd w:val="clear" w:color="auto" w:fill="auto"/>
            <w:hideMark/>
          </w:tcPr>
          <w:p w:rsidR="00E13E9D" w:rsidRPr="00E13E9D" w:rsidRDefault="00E13E9D" w:rsidP="00E13E9D">
            <w:pPr>
              <w:ind w:firstLine="0"/>
              <w:jc w:val="left"/>
              <w:rPr>
                <w:lang w:val="en-US"/>
              </w:rPr>
            </w:pPr>
            <w:r w:rsidRPr="00E13E9D">
              <w:t xml:space="preserve">Принципал </w:t>
            </w:r>
            <w:r w:rsidR="00C260F4">
              <w:t>–</w:t>
            </w:r>
            <w:r w:rsidRPr="00E13E9D">
              <w:t xml:space="preserve"> организация</w:t>
            </w:r>
            <w:r w:rsidR="00C260F4">
              <w:t xml:space="preserve">   </w:t>
            </w:r>
            <w:r w:rsidR="00C260F4">
              <w:rPr>
                <w:lang w:val="en-US"/>
              </w:rPr>
              <w:t>|</w:t>
            </w:r>
          </w:p>
        </w:tc>
        <w:tc>
          <w:tcPr>
            <w:tcW w:w="2058" w:type="dxa"/>
            <w:tcBorders>
              <w:top w:val="single" w:sz="4" w:space="0" w:color="auto"/>
              <w:left w:val="nil"/>
              <w:right w:val="single" w:sz="4" w:space="0" w:color="auto"/>
            </w:tcBorders>
            <w:shd w:val="clear" w:color="auto" w:fill="auto"/>
            <w:hideMark/>
          </w:tcPr>
          <w:p w:rsidR="00E13E9D" w:rsidRPr="00E13E9D" w:rsidRDefault="00E13E9D" w:rsidP="00E13E9D">
            <w:pPr>
              <w:ind w:firstLine="0"/>
              <w:jc w:val="center"/>
            </w:pPr>
            <w:r w:rsidRPr="00E13E9D">
              <w:t>НПЮЛ</w:t>
            </w:r>
          </w:p>
        </w:tc>
        <w:tc>
          <w:tcPr>
            <w:tcW w:w="1208" w:type="dxa"/>
            <w:tcBorders>
              <w:top w:val="single" w:sz="4" w:space="0" w:color="auto"/>
              <w:left w:val="nil"/>
              <w:right w:val="single" w:sz="4" w:space="0" w:color="auto"/>
            </w:tcBorders>
            <w:shd w:val="clear" w:color="auto" w:fill="auto"/>
            <w:hideMark/>
          </w:tcPr>
          <w:p w:rsidR="00E13E9D" w:rsidRPr="00E13E9D" w:rsidRDefault="00E13E9D" w:rsidP="00E13E9D">
            <w:pPr>
              <w:ind w:firstLine="0"/>
              <w:jc w:val="center"/>
            </w:pPr>
            <w:r w:rsidRPr="00E13E9D">
              <w:t>С</w:t>
            </w:r>
          </w:p>
        </w:tc>
        <w:tc>
          <w:tcPr>
            <w:tcW w:w="1208" w:type="dxa"/>
            <w:tcBorders>
              <w:top w:val="single" w:sz="4" w:space="0" w:color="auto"/>
              <w:left w:val="nil"/>
              <w:right w:val="single" w:sz="4" w:space="0" w:color="auto"/>
            </w:tcBorders>
            <w:shd w:val="clear" w:color="auto" w:fill="auto"/>
            <w:hideMark/>
          </w:tcPr>
          <w:p w:rsidR="00E13E9D" w:rsidRPr="00E13E9D" w:rsidRDefault="00E13E9D" w:rsidP="00E13E9D">
            <w:pPr>
              <w:ind w:firstLine="0"/>
              <w:jc w:val="center"/>
            </w:pPr>
            <w:r w:rsidRPr="00E13E9D">
              <w:t> </w:t>
            </w:r>
          </w:p>
        </w:tc>
        <w:tc>
          <w:tcPr>
            <w:tcW w:w="1910" w:type="dxa"/>
            <w:tcBorders>
              <w:top w:val="single" w:sz="4" w:space="0" w:color="auto"/>
              <w:left w:val="nil"/>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single" w:sz="4" w:space="0" w:color="auto"/>
              <w:left w:val="nil"/>
              <w:right w:val="single" w:sz="4" w:space="0" w:color="auto"/>
            </w:tcBorders>
            <w:shd w:val="clear" w:color="auto" w:fill="auto"/>
            <w:hideMark/>
          </w:tcPr>
          <w:p w:rsidR="00E13E9D" w:rsidRPr="00E13E9D" w:rsidRDefault="00E13E9D" w:rsidP="00E13E9D">
            <w:pPr>
              <w:ind w:firstLine="0"/>
              <w:jc w:val="left"/>
            </w:pPr>
            <w:r w:rsidRPr="00E13E9D">
              <w:t xml:space="preserve">Состав элемента представлен в таблице 4.4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Принципал </w:t>
            </w:r>
            <w:r w:rsidR="00C260F4">
              <w:t>–</w:t>
            </w:r>
            <w:r w:rsidRPr="00E13E9D">
              <w:t xml:space="preserve"> физическое лицо, зарегистрированное в качестве индивидуального предпринимателя</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НПИП</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 </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Состав элемента представлен в таблице 4.5 </w:t>
            </w:r>
          </w:p>
        </w:tc>
      </w:tr>
    </w:tbl>
    <w:p w:rsidR="00E13E9D" w:rsidRPr="00E13E9D" w:rsidRDefault="00E13E9D" w:rsidP="00E13E9D">
      <w:pPr>
        <w:spacing w:before="360"/>
        <w:ind w:firstLine="0"/>
        <w:jc w:val="right"/>
      </w:pPr>
      <w:r w:rsidRPr="00E13E9D">
        <w:t>Таблица 4.4</w:t>
      </w:r>
    </w:p>
    <w:p w:rsidR="00E13E9D" w:rsidRPr="00E13E9D" w:rsidRDefault="00E13E9D" w:rsidP="00E13E9D">
      <w:pPr>
        <w:spacing w:after="120"/>
        <w:ind w:firstLine="0"/>
        <w:jc w:val="center"/>
        <w15:collapsed/>
        <w:rPr>
          <w:sz w:val="20"/>
          <w:szCs w:val="20"/>
        </w:rPr>
      </w:pPr>
      <w:r w:rsidRPr="00E13E9D">
        <w:rPr>
          <w:b/>
          <w:bCs/>
        </w:rPr>
        <w:t>Принципал - организация (НПЮЛ)</w:t>
      </w:r>
    </w:p>
    <w:tbl>
      <w:tblPr>
        <w:tblW w:w="16018" w:type="dxa"/>
        <w:jc w:val="center"/>
        <w:tblLook w:val="04A0" w:firstRow="1" w:lastRow="0" w:firstColumn="1" w:lastColumn="0" w:noHBand="0" w:noVBand="1"/>
      </w:tblPr>
      <w:tblGrid>
        <w:gridCol w:w="4031"/>
        <w:gridCol w:w="2058"/>
        <w:gridCol w:w="1208"/>
        <w:gridCol w:w="1208"/>
        <w:gridCol w:w="1910"/>
        <w:gridCol w:w="5603"/>
      </w:tblGrid>
      <w:tr w:rsidR="00E13E9D" w:rsidRPr="00E13E9D" w:rsidTr="00E13E9D">
        <w:trPr>
          <w:trHeight w:val="23"/>
          <w:tblHeader/>
          <w:jc w:val="center"/>
        </w:trPr>
        <w:tc>
          <w:tcPr>
            <w:tcW w:w="40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обязательности элемента</w:t>
            </w:r>
          </w:p>
        </w:tc>
        <w:tc>
          <w:tcPr>
            <w:tcW w:w="5603"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Дополнительная информация</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Полное наименование Принципала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НаимОрг</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T(1-1000)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ИНН Принципала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ИННЮЛ</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Типовой элемент &lt;ИННЮЛТип&gt;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КПП Принципала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КПП</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T(=9)</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Типовой элемент &lt;КППТип&gt;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ОГРН Принципала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ОГРН</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T(=13)</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Типовой элемент &lt;ОГРНТип&gt;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Юридический адрес Принципала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ЮрАдрес</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T(1-1000)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Почтовый адрес Принципала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ПочтАдрес</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T(1-1000)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Номер расчетного счета Принципала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НомРасчСчет</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T(=20)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Полное наименование банка Принципала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НаимБанк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T(1-1000)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Полное наименование филиала банка Принципала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НаимФБанк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T(1-1000)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bl>
    <w:p w:rsidR="00E13E9D" w:rsidRPr="00E13E9D" w:rsidRDefault="00E13E9D" w:rsidP="00E13E9D">
      <w:pPr>
        <w:spacing w:before="360"/>
        <w:ind w:firstLine="0"/>
        <w:jc w:val="right"/>
      </w:pPr>
      <w:r w:rsidRPr="00E13E9D">
        <w:t>Таблица 4.5</w:t>
      </w:r>
    </w:p>
    <w:p w:rsidR="00E13E9D" w:rsidRPr="00E13E9D" w:rsidRDefault="00E13E9D" w:rsidP="00E13E9D">
      <w:pPr>
        <w:spacing w:after="120"/>
        <w:ind w:firstLine="0"/>
        <w:jc w:val="center"/>
        <w15:collapsed/>
        <w:rPr>
          <w:sz w:val="20"/>
          <w:szCs w:val="20"/>
        </w:rPr>
      </w:pPr>
      <w:r w:rsidRPr="00E13E9D">
        <w:rPr>
          <w:b/>
          <w:bCs/>
        </w:rPr>
        <w:t>Принципал - физическое лицо, зарегистрированное в качестве индивидуального предпринимателя (НПИП)</w:t>
      </w:r>
    </w:p>
    <w:tbl>
      <w:tblPr>
        <w:tblW w:w="16018" w:type="dxa"/>
        <w:jc w:val="center"/>
        <w:tblLook w:val="04A0" w:firstRow="1" w:lastRow="0" w:firstColumn="1" w:lastColumn="0" w:noHBand="0" w:noVBand="1"/>
      </w:tblPr>
      <w:tblGrid>
        <w:gridCol w:w="4031"/>
        <w:gridCol w:w="2058"/>
        <w:gridCol w:w="1208"/>
        <w:gridCol w:w="1208"/>
        <w:gridCol w:w="1910"/>
        <w:gridCol w:w="5603"/>
      </w:tblGrid>
      <w:tr w:rsidR="00E13E9D" w:rsidRPr="00E13E9D" w:rsidTr="00E13E9D">
        <w:trPr>
          <w:trHeight w:val="23"/>
          <w:tblHeader/>
          <w:jc w:val="center"/>
        </w:trPr>
        <w:tc>
          <w:tcPr>
            <w:tcW w:w="40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обязательности элемента</w:t>
            </w:r>
          </w:p>
        </w:tc>
        <w:tc>
          <w:tcPr>
            <w:tcW w:w="5603"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Дополнительная информация</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ИНН Принципала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ИННФЛ</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T(=12)</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Типовой элемент &lt;ИННФЛТип&gt;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ОГРНИП Принципала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ОГРНИП</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T(=15)</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Типовой элемент &lt;ОГРНИПТип&gt;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Адрес места жительства Принципала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АдрМЖ</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T(1-1000)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Номер расчетного счета Принципала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НомРасчСчет</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T(=20)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Полное наименование банка Принципала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НаимБанк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T(1-1000)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Полное наименование филиала банка Принципала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НаимФБанк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T(1-1000)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Фамилия, имя, отчество Принципала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ФИО</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 </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C676A3" w:rsidRDefault="00E13E9D" w:rsidP="00E13E9D">
            <w:pPr>
              <w:ind w:firstLine="0"/>
              <w:jc w:val="left"/>
            </w:pPr>
            <w:r w:rsidRPr="00E13E9D">
              <w:t xml:space="preserve">Типовой элемент &lt;ФИОТип&gt;. </w:t>
            </w:r>
          </w:p>
          <w:p w:rsidR="00E13E9D" w:rsidRPr="00E13E9D" w:rsidRDefault="00E13E9D" w:rsidP="00E13E9D">
            <w:pPr>
              <w:ind w:firstLine="0"/>
              <w:jc w:val="left"/>
            </w:pPr>
            <w:r w:rsidRPr="00E13E9D">
              <w:t xml:space="preserve">Состав элемента представлен в таблице 4.15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Сведения о документе, удостоверяющего личность</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УдЛичнФЛ</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 </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C676A3" w:rsidRDefault="00E13E9D" w:rsidP="00E13E9D">
            <w:pPr>
              <w:ind w:firstLine="0"/>
              <w:jc w:val="left"/>
            </w:pPr>
            <w:r w:rsidRPr="00E13E9D">
              <w:t xml:space="preserve">Типовой элемент &lt;УдЛичнФЛТип&gt;. </w:t>
            </w:r>
          </w:p>
          <w:p w:rsidR="00E13E9D" w:rsidRPr="00E13E9D" w:rsidRDefault="00E13E9D" w:rsidP="00E13E9D">
            <w:pPr>
              <w:ind w:firstLine="0"/>
              <w:jc w:val="left"/>
            </w:pPr>
            <w:r w:rsidRPr="00E13E9D">
              <w:t xml:space="preserve">Состав элемента представлен в таблице 4.14 </w:t>
            </w:r>
          </w:p>
        </w:tc>
      </w:tr>
    </w:tbl>
    <w:p w:rsidR="00E13E9D" w:rsidRPr="00E13E9D" w:rsidRDefault="00E13E9D" w:rsidP="00E13E9D">
      <w:pPr>
        <w:spacing w:before="360"/>
        <w:ind w:firstLine="0"/>
        <w:jc w:val="right"/>
      </w:pPr>
      <w:r w:rsidRPr="00E13E9D">
        <w:t>Таблица 4.6</w:t>
      </w:r>
    </w:p>
    <w:p w:rsidR="00E13E9D" w:rsidRPr="00E13E9D" w:rsidRDefault="00E13E9D" w:rsidP="00E13E9D">
      <w:pPr>
        <w:spacing w:after="120"/>
        <w:ind w:firstLine="0"/>
        <w:jc w:val="center"/>
        <w15:collapsed/>
        <w:rPr>
          <w:sz w:val="20"/>
          <w:szCs w:val="20"/>
        </w:rPr>
      </w:pPr>
      <w:r w:rsidRPr="00E13E9D">
        <w:rPr>
          <w:b/>
          <w:bCs/>
        </w:rPr>
        <w:t>Сведения о Бенефициаре (СвНО)</w:t>
      </w:r>
    </w:p>
    <w:tbl>
      <w:tblPr>
        <w:tblW w:w="16018" w:type="dxa"/>
        <w:jc w:val="center"/>
        <w:tblLook w:val="04A0" w:firstRow="1" w:lastRow="0" w:firstColumn="1" w:lastColumn="0" w:noHBand="0" w:noVBand="1"/>
      </w:tblPr>
      <w:tblGrid>
        <w:gridCol w:w="4031"/>
        <w:gridCol w:w="2058"/>
        <w:gridCol w:w="1208"/>
        <w:gridCol w:w="1208"/>
        <w:gridCol w:w="1910"/>
        <w:gridCol w:w="5603"/>
      </w:tblGrid>
      <w:tr w:rsidR="00E13E9D" w:rsidRPr="00E13E9D" w:rsidTr="00E13E9D">
        <w:trPr>
          <w:trHeight w:val="23"/>
          <w:tblHeader/>
          <w:jc w:val="center"/>
        </w:trPr>
        <w:tc>
          <w:tcPr>
            <w:tcW w:w="40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обязательности элемента</w:t>
            </w:r>
          </w:p>
        </w:tc>
        <w:tc>
          <w:tcPr>
            <w:tcW w:w="5603"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Дополнительная информация</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Наименование налогового органа по месту представления Принципалом банковской гарантии</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НаимНО</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T(1-250)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ОГРН налогового органа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ОГРН</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T(=13)</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Типовой элемент &lt;ОГРНТип&gt;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Код налогового органа по месту представления Принципалом банковской гарантии</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КодНО</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T(=4)</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r w:rsidR="00D6410F">
              <w:t>К</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Типовой элемент &lt;СОНОТип&gt; </w:t>
            </w:r>
          </w:p>
        </w:tc>
      </w:tr>
    </w:tbl>
    <w:p w:rsidR="00ED3E93" w:rsidRDefault="00ED3E93" w:rsidP="00E13E9D">
      <w:pPr>
        <w:spacing w:before="360"/>
        <w:ind w:firstLine="0"/>
        <w:jc w:val="right"/>
      </w:pPr>
    </w:p>
    <w:p w:rsidR="00ED3E93" w:rsidRDefault="00ED3E93" w:rsidP="00E13E9D">
      <w:pPr>
        <w:spacing w:before="360"/>
        <w:ind w:firstLine="0"/>
        <w:jc w:val="right"/>
      </w:pPr>
    </w:p>
    <w:p w:rsidR="00E13E9D" w:rsidRPr="00E13E9D" w:rsidRDefault="00E13E9D" w:rsidP="00E13E9D">
      <w:pPr>
        <w:spacing w:before="360"/>
        <w:ind w:firstLine="0"/>
        <w:jc w:val="right"/>
      </w:pPr>
      <w:r w:rsidRPr="00E13E9D">
        <w:t>Таблица 4.7</w:t>
      </w:r>
    </w:p>
    <w:p w:rsidR="00E13E9D" w:rsidRPr="00E13E9D" w:rsidRDefault="00E13E9D" w:rsidP="00E13E9D">
      <w:pPr>
        <w:spacing w:after="120"/>
        <w:ind w:firstLine="0"/>
        <w:jc w:val="center"/>
        <w15:collapsed/>
        <w:rPr>
          <w:sz w:val="20"/>
          <w:szCs w:val="20"/>
        </w:rPr>
      </w:pPr>
      <w:r w:rsidRPr="00E13E9D">
        <w:rPr>
          <w:b/>
          <w:bCs/>
        </w:rPr>
        <w:t>Сведения о Гаранте (филиале Гаранта) (СведГарант)</w:t>
      </w:r>
    </w:p>
    <w:tbl>
      <w:tblPr>
        <w:tblW w:w="16018" w:type="dxa"/>
        <w:jc w:val="center"/>
        <w:tblLook w:val="04A0" w:firstRow="1" w:lastRow="0" w:firstColumn="1" w:lastColumn="0" w:noHBand="0" w:noVBand="1"/>
      </w:tblPr>
      <w:tblGrid>
        <w:gridCol w:w="4031"/>
        <w:gridCol w:w="2058"/>
        <w:gridCol w:w="1208"/>
        <w:gridCol w:w="1208"/>
        <w:gridCol w:w="1910"/>
        <w:gridCol w:w="5603"/>
      </w:tblGrid>
      <w:tr w:rsidR="00E13E9D" w:rsidRPr="00E13E9D" w:rsidTr="00E13E9D">
        <w:trPr>
          <w:trHeight w:val="23"/>
          <w:tblHeader/>
          <w:jc w:val="center"/>
        </w:trPr>
        <w:tc>
          <w:tcPr>
            <w:tcW w:w="40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обязательности элемента</w:t>
            </w:r>
          </w:p>
        </w:tc>
        <w:tc>
          <w:tcPr>
            <w:tcW w:w="5603"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Дополнительная информация</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Сведения о Гаранте</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СведБанк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 </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Состав элемента представлен в таблице 4.8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Сведения о филиале Гаранта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СведФилБанк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 </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Состав элемента представлен в таблице 4.9 </w:t>
            </w:r>
          </w:p>
        </w:tc>
      </w:tr>
    </w:tbl>
    <w:p w:rsidR="00E13E9D" w:rsidRPr="00E13E9D" w:rsidRDefault="00E13E9D" w:rsidP="00E13E9D">
      <w:pPr>
        <w:spacing w:before="360"/>
        <w:ind w:firstLine="0"/>
        <w:jc w:val="right"/>
      </w:pPr>
      <w:r w:rsidRPr="00E13E9D">
        <w:t>Таблица 4.8</w:t>
      </w:r>
    </w:p>
    <w:p w:rsidR="00E13E9D" w:rsidRPr="00E13E9D" w:rsidRDefault="00E13E9D" w:rsidP="00E13E9D">
      <w:pPr>
        <w:spacing w:after="120"/>
        <w:ind w:firstLine="0"/>
        <w:jc w:val="center"/>
        <w15:collapsed/>
        <w:rPr>
          <w:sz w:val="20"/>
          <w:szCs w:val="20"/>
        </w:rPr>
      </w:pPr>
      <w:r w:rsidRPr="00E13E9D">
        <w:rPr>
          <w:b/>
          <w:bCs/>
        </w:rPr>
        <w:t>Сведения о Гаранте (СведБанк)</w:t>
      </w:r>
    </w:p>
    <w:tbl>
      <w:tblPr>
        <w:tblW w:w="16018" w:type="dxa"/>
        <w:jc w:val="center"/>
        <w:tblLook w:val="04A0" w:firstRow="1" w:lastRow="0" w:firstColumn="1" w:lastColumn="0" w:noHBand="0" w:noVBand="1"/>
      </w:tblPr>
      <w:tblGrid>
        <w:gridCol w:w="4031"/>
        <w:gridCol w:w="2058"/>
        <w:gridCol w:w="1208"/>
        <w:gridCol w:w="1208"/>
        <w:gridCol w:w="1910"/>
        <w:gridCol w:w="5603"/>
      </w:tblGrid>
      <w:tr w:rsidR="00E13E9D" w:rsidRPr="00E13E9D" w:rsidTr="00E13E9D">
        <w:trPr>
          <w:trHeight w:val="23"/>
          <w:tblHeader/>
          <w:jc w:val="center"/>
        </w:trPr>
        <w:tc>
          <w:tcPr>
            <w:tcW w:w="40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обязательности элемента</w:t>
            </w:r>
          </w:p>
        </w:tc>
        <w:tc>
          <w:tcPr>
            <w:tcW w:w="5603"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Дополнительная информация</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Полное наименование Гаранта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НаимБанк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T(1-1000)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580F47">
        <w:trPr>
          <w:trHeight w:val="96"/>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Номер лицензии, выданной Банком России</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НомЛицБанк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T(1-20)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580F47"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580F47" w:rsidRPr="00E13E9D" w:rsidRDefault="00580F47" w:rsidP="00580F47">
            <w:pPr>
              <w:ind w:firstLine="0"/>
              <w:jc w:val="left"/>
            </w:pPr>
            <w:r w:rsidRPr="00E13E9D">
              <w:t>Дата выдачи лицензии</w:t>
            </w:r>
          </w:p>
        </w:tc>
        <w:tc>
          <w:tcPr>
            <w:tcW w:w="2058" w:type="dxa"/>
            <w:tcBorders>
              <w:top w:val="nil"/>
              <w:left w:val="nil"/>
              <w:bottom w:val="single" w:sz="4" w:space="0" w:color="auto"/>
              <w:right w:val="single" w:sz="4" w:space="0" w:color="auto"/>
            </w:tcBorders>
            <w:shd w:val="clear" w:color="auto" w:fill="auto"/>
            <w:hideMark/>
          </w:tcPr>
          <w:p w:rsidR="00580F47" w:rsidRPr="00E13E9D" w:rsidRDefault="00580F47" w:rsidP="00580F47">
            <w:pPr>
              <w:ind w:firstLine="0"/>
              <w:jc w:val="center"/>
            </w:pPr>
            <w:r w:rsidRPr="00E13E9D">
              <w:t>ДатаВыдЛиц</w:t>
            </w:r>
          </w:p>
        </w:tc>
        <w:tc>
          <w:tcPr>
            <w:tcW w:w="1208" w:type="dxa"/>
            <w:tcBorders>
              <w:top w:val="nil"/>
              <w:left w:val="nil"/>
              <w:bottom w:val="single" w:sz="4" w:space="0" w:color="auto"/>
              <w:right w:val="single" w:sz="4" w:space="0" w:color="auto"/>
            </w:tcBorders>
            <w:shd w:val="clear" w:color="auto" w:fill="auto"/>
            <w:hideMark/>
          </w:tcPr>
          <w:p w:rsidR="00580F47" w:rsidRPr="00E13E9D" w:rsidRDefault="00580F47" w:rsidP="00580F47">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580F47" w:rsidRPr="00E13E9D" w:rsidRDefault="00580F47" w:rsidP="00580F47">
            <w:pPr>
              <w:ind w:firstLine="0"/>
              <w:jc w:val="center"/>
            </w:pPr>
            <w:r w:rsidRPr="00E13E9D">
              <w:t>T(=10)</w:t>
            </w:r>
          </w:p>
        </w:tc>
        <w:tc>
          <w:tcPr>
            <w:tcW w:w="1910" w:type="dxa"/>
            <w:tcBorders>
              <w:top w:val="nil"/>
              <w:left w:val="nil"/>
              <w:bottom w:val="single" w:sz="4" w:space="0" w:color="auto"/>
              <w:right w:val="single" w:sz="4" w:space="0" w:color="auto"/>
            </w:tcBorders>
            <w:shd w:val="clear" w:color="auto" w:fill="auto"/>
            <w:hideMark/>
          </w:tcPr>
          <w:p w:rsidR="00580F47" w:rsidRPr="00E13E9D" w:rsidRDefault="00580F47" w:rsidP="00580F47">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580F47" w:rsidRPr="00786EE0" w:rsidRDefault="00580F47" w:rsidP="00580F47">
            <w:pPr>
              <w:ind w:firstLine="0"/>
              <w:jc w:val="left"/>
            </w:pPr>
            <w:r w:rsidRPr="00786EE0">
              <w:t xml:space="preserve">Типовой элемент &lt;ДатаТип&gt;. </w:t>
            </w:r>
            <w:r w:rsidRPr="00786EE0">
              <w:br/>
              <w:t>Дата в формате ДД.ММ.ГГГГ</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Регистрационный номер Банка (Гаранта)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РегНом</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N(4)</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Юридический адрес Гаранта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ЮрАдрес</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T(1-1000)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ОГРН Гаранта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ОГРНБанк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T(=13)</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Типовой элемент &lt;ОГРНТип&gt;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ИНН Гаранта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ИННБанк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Типовой элемент &lt;ИННЮЛТип&gt;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КПП Гаранта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КППБанк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T(=9)</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Типовой элемент &lt;КППТип&gt; </w:t>
            </w:r>
          </w:p>
        </w:tc>
      </w:tr>
      <w:tr w:rsidR="00580F47"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580F47" w:rsidRPr="00E13E9D" w:rsidRDefault="00580F47" w:rsidP="00580F47">
            <w:pPr>
              <w:ind w:firstLine="0"/>
              <w:jc w:val="left"/>
            </w:pPr>
            <w:r w:rsidRPr="00E13E9D">
              <w:t>ОКПО Гаранта</w:t>
            </w:r>
          </w:p>
        </w:tc>
        <w:tc>
          <w:tcPr>
            <w:tcW w:w="2058" w:type="dxa"/>
            <w:tcBorders>
              <w:top w:val="nil"/>
              <w:left w:val="nil"/>
              <w:bottom w:val="single" w:sz="4" w:space="0" w:color="auto"/>
              <w:right w:val="single" w:sz="4" w:space="0" w:color="auto"/>
            </w:tcBorders>
            <w:shd w:val="clear" w:color="auto" w:fill="auto"/>
            <w:hideMark/>
          </w:tcPr>
          <w:p w:rsidR="00580F47" w:rsidRPr="00E13E9D" w:rsidRDefault="00580F47" w:rsidP="00580F47">
            <w:pPr>
              <w:ind w:firstLine="0"/>
              <w:jc w:val="center"/>
            </w:pPr>
            <w:r w:rsidRPr="00E13E9D">
              <w:t>ОКПОБанк</w:t>
            </w:r>
          </w:p>
        </w:tc>
        <w:tc>
          <w:tcPr>
            <w:tcW w:w="1208" w:type="dxa"/>
            <w:tcBorders>
              <w:top w:val="nil"/>
              <w:left w:val="nil"/>
              <w:bottom w:val="single" w:sz="4" w:space="0" w:color="auto"/>
              <w:right w:val="single" w:sz="4" w:space="0" w:color="auto"/>
            </w:tcBorders>
            <w:shd w:val="clear" w:color="auto" w:fill="auto"/>
            <w:hideMark/>
          </w:tcPr>
          <w:p w:rsidR="00580F47" w:rsidRPr="00E13E9D" w:rsidRDefault="00580F47" w:rsidP="00580F47">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580F47" w:rsidRPr="00E13E9D" w:rsidRDefault="00580F47" w:rsidP="00580F47">
            <w:pPr>
              <w:ind w:firstLine="0"/>
              <w:jc w:val="center"/>
            </w:pPr>
            <w:r w:rsidRPr="00E13E9D">
              <w:t>T(=8)</w:t>
            </w:r>
          </w:p>
        </w:tc>
        <w:tc>
          <w:tcPr>
            <w:tcW w:w="1910" w:type="dxa"/>
            <w:tcBorders>
              <w:top w:val="nil"/>
              <w:left w:val="nil"/>
              <w:bottom w:val="single" w:sz="4" w:space="0" w:color="auto"/>
              <w:right w:val="single" w:sz="4" w:space="0" w:color="auto"/>
            </w:tcBorders>
            <w:shd w:val="clear" w:color="auto" w:fill="auto"/>
            <w:hideMark/>
          </w:tcPr>
          <w:p w:rsidR="00580F47" w:rsidRPr="00786EE0" w:rsidRDefault="00580F47" w:rsidP="00580F47">
            <w:pPr>
              <w:ind w:firstLine="0"/>
              <w:jc w:val="center"/>
            </w:pPr>
            <w:r w:rsidRPr="00786EE0">
              <w:t>ОК</w:t>
            </w:r>
          </w:p>
        </w:tc>
        <w:tc>
          <w:tcPr>
            <w:tcW w:w="5603" w:type="dxa"/>
            <w:tcBorders>
              <w:top w:val="nil"/>
              <w:left w:val="nil"/>
              <w:bottom w:val="single" w:sz="4" w:space="0" w:color="auto"/>
              <w:right w:val="single" w:sz="4" w:space="0" w:color="auto"/>
            </w:tcBorders>
            <w:shd w:val="clear" w:color="auto" w:fill="auto"/>
            <w:hideMark/>
          </w:tcPr>
          <w:p w:rsidR="00580F47" w:rsidRPr="00786EE0" w:rsidRDefault="00580F47" w:rsidP="00580F47">
            <w:pPr>
              <w:ind w:firstLine="0"/>
              <w:jc w:val="left"/>
            </w:pPr>
            <w:r w:rsidRPr="00786EE0">
              <w:t xml:space="preserve">Принимает значение в соответствии с </w:t>
            </w:r>
            <w:r w:rsidRPr="00786EE0">
              <w:rPr>
                <w:color w:val="000000"/>
              </w:rPr>
              <w:t>Общероссийским Классификатором Предприятий и Организаций</w:t>
            </w:r>
          </w:p>
        </w:tc>
      </w:tr>
      <w:tr w:rsidR="00580F47"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580F47" w:rsidRPr="00E13E9D" w:rsidRDefault="00580F47" w:rsidP="00580F47">
            <w:pPr>
              <w:ind w:firstLine="0"/>
              <w:jc w:val="left"/>
            </w:pPr>
            <w:r w:rsidRPr="00E13E9D">
              <w:t>Номер корреспондентского счета Гаранта</w:t>
            </w:r>
          </w:p>
        </w:tc>
        <w:tc>
          <w:tcPr>
            <w:tcW w:w="2058" w:type="dxa"/>
            <w:tcBorders>
              <w:top w:val="nil"/>
              <w:left w:val="nil"/>
              <w:bottom w:val="single" w:sz="4" w:space="0" w:color="auto"/>
              <w:right w:val="single" w:sz="4" w:space="0" w:color="auto"/>
            </w:tcBorders>
            <w:shd w:val="clear" w:color="auto" w:fill="auto"/>
            <w:hideMark/>
          </w:tcPr>
          <w:p w:rsidR="00580F47" w:rsidRPr="00E13E9D" w:rsidRDefault="00580F47" w:rsidP="00580F47">
            <w:pPr>
              <w:ind w:firstLine="0"/>
              <w:jc w:val="center"/>
            </w:pPr>
            <w:r w:rsidRPr="00E13E9D">
              <w:t>КорСчетБанк</w:t>
            </w:r>
          </w:p>
        </w:tc>
        <w:tc>
          <w:tcPr>
            <w:tcW w:w="1208" w:type="dxa"/>
            <w:tcBorders>
              <w:top w:val="nil"/>
              <w:left w:val="nil"/>
              <w:bottom w:val="single" w:sz="4" w:space="0" w:color="auto"/>
              <w:right w:val="single" w:sz="4" w:space="0" w:color="auto"/>
            </w:tcBorders>
            <w:shd w:val="clear" w:color="auto" w:fill="auto"/>
            <w:hideMark/>
          </w:tcPr>
          <w:p w:rsidR="00580F47" w:rsidRPr="00E13E9D" w:rsidRDefault="00580F47" w:rsidP="00580F47">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580F47" w:rsidRPr="00E13E9D" w:rsidRDefault="00580F47" w:rsidP="00580F47">
            <w:pPr>
              <w:ind w:firstLine="0"/>
              <w:jc w:val="center"/>
            </w:pPr>
            <w:r w:rsidRPr="00E13E9D">
              <w:t>T(=20)</w:t>
            </w:r>
          </w:p>
        </w:tc>
        <w:tc>
          <w:tcPr>
            <w:tcW w:w="1910" w:type="dxa"/>
            <w:tcBorders>
              <w:top w:val="nil"/>
              <w:left w:val="nil"/>
              <w:bottom w:val="single" w:sz="4" w:space="0" w:color="auto"/>
              <w:right w:val="single" w:sz="4" w:space="0" w:color="auto"/>
            </w:tcBorders>
            <w:shd w:val="clear" w:color="auto" w:fill="auto"/>
            <w:hideMark/>
          </w:tcPr>
          <w:p w:rsidR="00580F47" w:rsidRPr="00786EE0" w:rsidRDefault="00580F47" w:rsidP="00580F47">
            <w:pPr>
              <w:ind w:firstLine="0"/>
              <w:jc w:val="center"/>
            </w:pPr>
            <w:r w:rsidRPr="00786EE0">
              <w:t>О</w:t>
            </w:r>
          </w:p>
        </w:tc>
        <w:tc>
          <w:tcPr>
            <w:tcW w:w="5603" w:type="dxa"/>
            <w:tcBorders>
              <w:top w:val="nil"/>
              <w:left w:val="nil"/>
              <w:bottom w:val="single" w:sz="4" w:space="0" w:color="auto"/>
              <w:right w:val="single" w:sz="4" w:space="0" w:color="auto"/>
            </w:tcBorders>
            <w:shd w:val="clear" w:color="auto" w:fill="auto"/>
            <w:hideMark/>
          </w:tcPr>
          <w:p w:rsidR="00580F47" w:rsidRPr="00786EE0" w:rsidRDefault="00580F47" w:rsidP="00580F47">
            <w:pPr>
              <w:ind w:firstLine="0"/>
              <w:jc w:val="left"/>
            </w:pPr>
            <w:r w:rsidRPr="00786EE0">
              <w:t xml:space="preserve">Типовой элемент &lt;КорСчТип&gt; </w:t>
            </w:r>
          </w:p>
        </w:tc>
      </w:tr>
      <w:tr w:rsidR="00580F47"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580F47" w:rsidRPr="00E13E9D" w:rsidRDefault="00580F47" w:rsidP="00580F47">
            <w:pPr>
              <w:ind w:firstLine="0"/>
              <w:jc w:val="left"/>
            </w:pPr>
            <w:r w:rsidRPr="00E13E9D">
              <w:t>БИК Гаранта</w:t>
            </w:r>
          </w:p>
        </w:tc>
        <w:tc>
          <w:tcPr>
            <w:tcW w:w="2058" w:type="dxa"/>
            <w:tcBorders>
              <w:top w:val="nil"/>
              <w:left w:val="nil"/>
              <w:bottom w:val="single" w:sz="4" w:space="0" w:color="auto"/>
              <w:right w:val="single" w:sz="4" w:space="0" w:color="auto"/>
            </w:tcBorders>
            <w:shd w:val="clear" w:color="auto" w:fill="auto"/>
            <w:hideMark/>
          </w:tcPr>
          <w:p w:rsidR="00580F47" w:rsidRPr="00E13E9D" w:rsidRDefault="00580F47" w:rsidP="00580F47">
            <w:pPr>
              <w:ind w:firstLine="0"/>
              <w:jc w:val="center"/>
            </w:pPr>
            <w:r w:rsidRPr="00E13E9D">
              <w:t>БИК</w:t>
            </w:r>
          </w:p>
        </w:tc>
        <w:tc>
          <w:tcPr>
            <w:tcW w:w="1208" w:type="dxa"/>
            <w:tcBorders>
              <w:top w:val="nil"/>
              <w:left w:val="nil"/>
              <w:bottom w:val="single" w:sz="4" w:space="0" w:color="auto"/>
              <w:right w:val="single" w:sz="4" w:space="0" w:color="auto"/>
            </w:tcBorders>
            <w:shd w:val="clear" w:color="auto" w:fill="auto"/>
            <w:hideMark/>
          </w:tcPr>
          <w:p w:rsidR="00580F47" w:rsidRPr="00E13E9D" w:rsidRDefault="00580F47" w:rsidP="00580F47">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580F47" w:rsidRPr="00E13E9D" w:rsidRDefault="00580F47" w:rsidP="00580F47">
            <w:pPr>
              <w:ind w:firstLine="0"/>
              <w:jc w:val="center"/>
            </w:pPr>
            <w:r w:rsidRPr="00E13E9D">
              <w:t>T(=9)</w:t>
            </w:r>
          </w:p>
        </w:tc>
        <w:tc>
          <w:tcPr>
            <w:tcW w:w="1910" w:type="dxa"/>
            <w:tcBorders>
              <w:top w:val="nil"/>
              <w:left w:val="nil"/>
              <w:bottom w:val="single" w:sz="4" w:space="0" w:color="auto"/>
              <w:right w:val="single" w:sz="4" w:space="0" w:color="auto"/>
            </w:tcBorders>
            <w:shd w:val="clear" w:color="auto" w:fill="auto"/>
            <w:hideMark/>
          </w:tcPr>
          <w:p w:rsidR="00580F47" w:rsidRPr="00786EE0" w:rsidRDefault="00580F47" w:rsidP="00580F47">
            <w:pPr>
              <w:ind w:firstLine="0"/>
              <w:jc w:val="center"/>
            </w:pPr>
            <w:r w:rsidRPr="00786EE0">
              <w:t>ОК</w:t>
            </w:r>
          </w:p>
        </w:tc>
        <w:tc>
          <w:tcPr>
            <w:tcW w:w="5603" w:type="dxa"/>
            <w:tcBorders>
              <w:top w:val="nil"/>
              <w:left w:val="nil"/>
              <w:bottom w:val="single" w:sz="4" w:space="0" w:color="auto"/>
              <w:right w:val="single" w:sz="4" w:space="0" w:color="auto"/>
            </w:tcBorders>
            <w:shd w:val="clear" w:color="auto" w:fill="auto"/>
            <w:hideMark/>
          </w:tcPr>
          <w:p w:rsidR="00580F47" w:rsidRPr="00786EE0" w:rsidRDefault="00580F47" w:rsidP="00580F47">
            <w:pPr>
              <w:ind w:firstLine="0"/>
              <w:jc w:val="left"/>
            </w:pPr>
            <w:r w:rsidRPr="00786EE0">
              <w:t xml:space="preserve">Типовой элемент &lt;БИКТип&gt; </w:t>
            </w:r>
          </w:p>
        </w:tc>
      </w:tr>
      <w:tr w:rsidR="00580F47"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580F47" w:rsidRPr="00E13E9D" w:rsidRDefault="00580F47" w:rsidP="00580F47">
            <w:pPr>
              <w:ind w:firstLine="0"/>
              <w:jc w:val="left"/>
            </w:pPr>
            <w:r w:rsidRPr="00E13E9D">
              <w:t>ОКТМО Гаранта</w:t>
            </w:r>
          </w:p>
        </w:tc>
        <w:tc>
          <w:tcPr>
            <w:tcW w:w="2058" w:type="dxa"/>
            <w:tcBorders>
              <w:top w:val="nil"/>
              <w:left w:val="nil"/>
              <w:bottom w:val="single" w:sz="4" w:space="0" w:color="auto"/>
              <w:right w:val="single" w:sz="4" w:space="0" w:color="auto"/>
            </w:tcBorders>
            <w:shd w:val="clear" w:color="auto" w:fill="auto"/>
            <w:hideMark/>
          </w:tcPr>
          <w:p w:rsidR="00580F47" w:rsidRPr="00E13E9D" w:rsidRDefault="00580F47" w:rsidP="00580F47">
            <w:pPr>
              <w:ind w:firstLine="0"/>
              <w:jc w:val="center"/>
            </w:pPr>
            <w:r w:rsidRPr="00E13E9D">
              <w:t>ОКТМО</w:t>
            </w:r>
          </w:p>
        </w:tc>
        <w:tc>
          <w:tcPr>
            <w:tcW w:w="1208" w:type="dxa"/>
            <w:tcBorders>
              <w:top w:val="nil"/>
              <w:left w:val="nil"/>
              <w:bottom w:val="single" w:sz="4" w:space="0" w:color="auto"/>
              <w:right w:val="single" w:sz="4" w:space="0" w:color="auto"/>
            </w:tcBorders>
            <w:shd w:val="clear" w:color="auto" w:fill="auto"/>
            <w:hideMark/>
          </w:tcPr>
          <w:p w:rsidR="00580F47" w:rsidRPr="00E13E9D" w:rsidRDefault="00580F47" w:rsidP="00580F47">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580F47" w:rsidRPr="00786EE0" w:rsidRDefault="00580F47" w:rsidP="00580F47">
            <w:pPr>
              <w:ind w:firstLine="0"/>
              <w:jc w:val="center"/>
            </w:pPr>
            <w:r w:rsidRPr="00786EE0">
              <w:t xml:space="preserve">T(=8) </w:t>
            </w:r>
            <w:r w:rsidRPr="00786EE0">
              <w:rPr>
                <w:lang w:val="en-US"/>
              </w:rPr>
              <w:t>|</w:t>
            </w:r>
          </w:p>
          <w:p w:rsidR="00580F47" w:rsidRPr="00786EE0" w:rsidRDefault="00580F47" w:rsidP="00580F47">
            <w:pPr>
              <w:ind w:firstLine="0"/>
              <w:jc w:val="center"/>
            </w:pPr>
            <w:r w:rsidRPr="00786EE0">
              <w:t>Т(=11)</w:t>
            </w:r>
          </w:p>
        </w:tc>
        <w:tc>
          <w:tcPr>
            <w:tcW w:w="1910" w:type="dxa"/>
            <w:tcBorders>
              <w:top w:val="nil"/>
              <w:left w:val="nil"/>
              <w:bottom w:val="single" w:sz="4" w:space="0" w:color="auto"/>
              <w:right w:val="single" w:sz="4" w:space="0" w:color="auto"/>
            </w:tcBorders>
            <w:shd w:val="clear" w:color="auto" w:fill="auto"/>
            <w:hideMark/>
          </w:tcPr>
          <w:p w:rsidR="00580F47" w:rsidRPr="00786EE0" w:rsidRDefault="00580F47" w:rsidP="00580F47">
            <w:pPr>
              <w:ind w:firstLine="0"/>
              <w:jc w:val="center"/>
            </w:pPr>
            <w:r w:rsidRPr="00786EE0">
              <w:t>ОК</w:t>
            </w:r>
          </w:p>
        </w:tc>
        <w:tc>
          <w:tcPr>
            <w:tcW w:w="5603" w:type="dxa"/>
            <w:tcBorders>
              <w:top w:val="nil"/>
              <w:left w:val="nil"/>
              <w:bottom w:val="single" w:sz="4" w:space="0" w:color="auto"/>
              <w:right w:val="single" w:sz="4" w:space="0" w:color="auto"/>
            </w:tcBorders>
            <w:shd w:val="clear" w:color="auto" w:fill="auto"/>
            <w:hideMark/>
          </w:tcPr>
          <w:p w:rsidR="00580F47" w:rsidRPr="00786EE0" w:rsidRDefault="00580F47" w:rsidP="00580F47">
            <w:pPr>
              <w:ind w:firstLine="0"/>
              <w:jc w:val="left"/>
            </w:pPr>
            <w:r w:rsidRPr="00786EE0">
              <w:t xml:space="preserve">Типовой элемент &lt;ОКТМОТип&gt;.  </w:t>
            </w:r>
          </w:p>
          <w:p w:rsidR="00580F47" w:rsidRPr="00786EE0" w:rsidRDefault="00580F47" w:rsidP="00580F47">
            <w:pPr>
              <w:ind w:firstLine="0"/>
              <w:jc w:val="left"/>
            </w:pPr>
            <w:r w:rsidRPr="00786EE0">
              <w:t>Принимает значение в соответствии с Общероссийским классификатором территорий муниципальных образований</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Адрес Гаранта для предъявления требования платежа по банковской гарантии</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АдрГар</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T(1-1000)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bl>
    <w:p w:rsidR="00E13E9D" w:rsidRPr="00E13E9D" w:rsidRDefault="00E13E9D" w:rsidP="00E13E9D">
      <w:pPr>
        <w:spacing w:before="360"/>
        <w:ind w:firstLine="0"/>
        <w:jc w:val="right"/>
      </w:pPr>
      <w:r w:rsidRPr="00E13E9D">
        <w:t>Таблица 4.9</w:t>
      </w:r>
    </w:p>
    <w:p w:rsidR="00E13E9D" w:rsidRPr="00E13E9D" w:rsidRDefault="00E13E9D" w:rsidP="00E13E9D">
      <w:pPr>
        <w:spacing w:after="120"/>
        <w:ind w:firstLine="0"/>
        <w:jc w:val="center"/>
        <w15:collapsed/>
        <w:rPr>
          <w:sz w:val="20"/>
          <w:szCs w:val="20"/>
        </w:rPr>
      </w:pPr>
      <w:r w:rsidRPr="00E13E9D">
        <w:rPr>
          <w:b/>
          <w:bCs/>
        </w:rPr>
        <w:t>Сведения о филиале Гаранта (СведФилБанк)</w:t>
      </w:r>
    </w:p>
    <w:tbl>
      <w:tblPr>
        <w:tblW w:w="16018" w:type="dxa"/>
        <w:jc w:val="center"/>
        <w:tblLook w:val="04A0" w:firstRow="1" w:lastRow="0" w:firstColumn="1" w:lastColumn="0" w:noHBand="0" w:noVBand="1"/>
      </w:tblPr>
      <w:tblGrid>
        <w:gridCol w:w="4031"/>
        <w:gridCol w:w="2058"/>
        <w:gridCol w:w="1208"/>
        <w:gridCol w:w="1208"/>
        <w:gridCol w:w="1910"/>
        <w:gridCol w:w="5603"/>
      </w:tblGrid>
      <w:tr w:rsidR="00E13E9D" w:rsidRPr="00E13E9D" w:rsidTr="00E13E9D">
        <w:trPr>
          <w:trHeight w:val="23"/>
          <w:tblHeader/>
          <w:jc w:val="center"/>
        </w:trPr>
        <w:tc>
          <w:tcPr>
            <w:tcW w:w="40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обязательности элемента</w:t>
            </w:r>
          </w:p>
        </w:tc>
        <w:tc>
          <w:tcPr>
            <w:tcW w:w="5603"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Дополнительная информация</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Полное наименование филиала Гаранта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НаимФБанк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T(1-1000)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ИНН филиала Гаранта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ИННФБанк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Типовой элемент &lt;ИННЮЛТип&gt;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КПП филиала Гаранта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КППФБанк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T(=9)</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Типовой элемент &lt;КППТип&gt;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Номер корреспондентского счета филиала Гаранта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КорСчетФБанк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T(=20)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Типовой элемент &lt;КорСчТип&gt;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Номер филиала Гаранта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НомФил</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N(4)</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197E6A"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197E6A" w:rsidRPr="00E13E9D" w:rsidRDefault="00197E6A" w:rsidP="00197E6A">
            <w:pPr>
              <w:ind w:firstLine="0"/>
              <w:jc w:val="left"/>
            </w:pPr>
            <w:r w:rsidRPr="00E13E9D">
              <w:t>БИК филиала Гаранта</w:t>
            </w:r>
          </w:p>
        </w:tc>
        <w:tc>
          <w:tcPr>
            <w:tcW w:w="2058" w:type="dxa"/>
            <w:tcBorders>
              <w:top w:val="nil"/>
              <w:left w:val="nil"/>
              <w:bottom w:val="single" w:sz="4" w:space="0" w:color="auto"/>
              <w:right w:val="single" w:sz="4" w:space="0" w:color="auto"/>
            </w:tcBorders>
            <w:shd w:val="clear" w:color="auto" w:fill="auto"/>
            <w:hideMark/>
          </w:tcPr>
          <w:p w:rsidR="00197E6A" w:rsidRPr="00E13E9D" w:rsidRDefault="00197E6A" w:rsidP="00197E6A">
            <w:pPr>
              <w:ind w:firstLine="0"/>
              <w:jc w:val="center"/>
            </w:pPr>
            <w:r w:rsidRPr="00E13E9D">
              <w:t>БИК</w:t>
            </w:r>
          </w:p>
        </w:tc>
        <w:tc>
          <w:tcPr>
            <w:tcW w:w="1208" w:type="dxa"/>
            <w:tcBorders>
              <w:top w:val="nil"/>
              <w:left w:val="nil"/>
              <w:bottom w:val="single" w:sz="4" w:space="0" w:color="auto"/>
              <w:right w:val="single" w:sz="4" w:space="0" w:color="auto"/>
            </w:tcBorders>
            <w:shd w:val="clear" w:color="auto" w:fill="auto"/>
            <w:hideMark/>
          </w:tcPr>
          <w:p w:rsidR="00197E6A" w:rsidRPr="00E13E9D" w:rsidRDefault="00197E6A" w:rsidP="00197E6A">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197E6A" w:rsidRPr="00786EE0" w:rsidRDefault="00197E6A" w:rsidP="00197E6A">
            <w:pPr>
              <w:ind w:firstLine="0"/>
              <w:jc w:val="center"/>
            </w:pPr>
            <w:r w:rsidRPr="00786EE0">
              <w:t>T(=9)</w:t>
            </w:r>
          </w:p>
        </w:tc>
        <w:tc>
          <w:tcPr>
            <w:tcW w:w="1910" w:type="dxa"/>
            <w:tcBorders>
              <w:top w:val="nil"/>
              <w:left w:val="nil"/>
              <w:bottom w:val="single" w:sz="4" w:space="0" w:color="auto"/>
              <w:right w:val="single" w:sz="4" w:space="0" w:color="auto"/>
            </w:tcBorders>
            <w:shd w:val="clear" w:color="auto" w:fill="auto"/>
            <w:hideMark/>
          </w:tcPr>
          <w:p w:rsidR="00197E6A" w:rsidRPr="00786EE0" w:rsidRDefault="00197E6A" w:rsidP="00197E6A">
            <w:pPr>
              <w:ind w:firstLine="0"/>
              <w:jc w:val="center"/>
            </w:pPr>
            <w:r w:rsidRPr="00786EE0">
              <w:t>ОК</w:t>
            </w:r>
          </w:p>
        </w:tc>
        <w:tc>
          <w:tcPr>
            <w:tcW w:w="5603" w:type="dxa"/>
            <w:tcBorders>
              <w:top w:val="nil"/>
              <w:left w:val="nil"/>
              <w:bottom w:val="single" w:sz="4" w:space="0" w:color="auto"/>
              <w:right w:val="single" w:sz="4" w:space="0" w:color="auto"/>
            </w:tcBorders>
            <w:shd w:val="clear" w:color="auto" w:fill="auto"/>
            <w:hideMark/>
          </w:tcPr>
          <w:p w:rsidR="00197E6A" w:rsidRPr="00786EE0" w:rsidRDefault="00197E6A" w:rsidP="00197E6A">
            <w:pPr>
              <w:ind w:firstLine="0"/>
              <w:jc w:val="left"/>
            </w:pPr>
            <w:r w:rsidRPr="00786EE0">
              <w:t xml:space="preserve">Типовой элемент &lt;БИКТип&gt; </w:t>
            </w:r>
          </w:p>
        </w:tc>
      </w:tr>
      <w:tr w:rsidR="00197E6A"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197E6A" w:rsidRPr="00E13E9D" w:rsidRDefault="00197E6A" w:rsidP="00197E6A">
            <w:pPr>
              <w:ind w:firstLine="0"/>
              <w:jc w:val="left"/>
            </w:pPr>
            <w:r w:rsidRPr="00E13E9D">
              <w:t>ОКТМО филиала Гаранта</w:t>
            </w:r>
          </w:p>
        </w:tc>
        <w:tc>
          <w:tcPr>
            <w:tcW w:w="2058" w:type="dxa"/>
            <w:tcBorders>
              <w:top w:val="nil"/>
              <w:left w:val="nil"/>
              <w:bottom w:val="single" w:sz="4" w:space="0" w:color="auto"/>
              <w:right w:val="single" w:sz="4" w:space="0" w:color="auto"/>
            </w:tcBorders>
            <w:shd w:val="clear" w:color="auto" w:fill="auto"/>
            <w:hideMark/>
          </w:tcPr>
          <w:p w:rsidR="00197E6A" w:rsidRPr="00E13E9D" w:rsidRDefault="00197E6A" w:rsidP="00197E6A">
            <w:pPr>
              <w:ind w:firstLine="0"/>
              <w:jc w:val="center"/>
            </w:pPr>
            <w:r w:rsidRPr="00E13E9D">
              <w:t>ОКТМОФ</w:t>
            </w:r>
          </w:p>
        </w:tc>
        <w:tc>
          <w:tcPr>
            <w:tcW w:w="1208" w:type="dxa"/>
            <w:tcBorders>
              <w:top w:val="nil"/>
              <w:left w:val="nil"/>
              <w:bottom w:val="single" w:sz="4" w:space="0" w:color="auto"/>
              <w:right w:val="single" w:sz="4" w:space="0" w:color="auto"/>
            </w:tcBorders>
            <w:shd w:val="clear" w:color="auto" w:fill="auto"/>
            <w:hideMark/>
          </w:tcPr>
          <w:p w:rsidR="00197E6A" w:rsidRPr="00E13E9D" w:rsidRDefault="00197E6A" w:rsidP="00197E6A">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197E6A" w:rsidRPr="00786EE0" w:rsidRDefault="00197E6A" w:rsidP="00197E6A">
            <w:pPr>
              <w:ind w:firstLine="0"/>
              <w:jc w:val="center"/>
            </w:pPr>
            <w:r w:rsidRPr="00786EE0">
              <w:t xml:space="preserve">T(=8) </w:t>
            </w:r>
            <w:r w:rsidRPr="00786EE0">
              <w:rPr>
                <w:lang w:val="en-US"/>
              </w:rPr>
              <w:t>|</w:t>
            </w:r>
          </w:p>
          <w:p w:rsidR="00197E6A" w:rsidRPr="00786EE0" w:rsidRDefault="00197E6A" w:rsidP="00197E6A">
            <w:pPr>
              <w:ind w:firstLine="0"/>
              <w:jc w:val="center"/>
            </w:pPr>
            <w:r w:rsidRPr="00786EE0">
              <w:t>Т(=11)</w:t>
            </w:r>
          </w:p>
        </w:tc>
        <w:tc>
          <w:tcPr>
            <w:tcW w:w="1910" w:type="dxa"/>
            <w:tcBorders>
              <w:top w:val="nil"/>
              <w:left w:val="nil"/>
              <w:bottom w:val="single" w:sz="4" w:space="0" w:color="auto"/>
              <w:right w:val="single" w:sz="4" w:space="0" w:color="auto"/>
            </w:tcBorders>
            <w:shd w:val="clear" w:color="auto" w:fill="auto"/>
            <w:hideMark/>
          </w:tcPr>
          <w:p w:rsidR="00197E6A" w:rsidRPr="00786EE0" w:rsidRDefault="00197E6A" w:rsidP="00197E6A">
            <w:pPr>
              <w:ind w:firstLine="0"/>
              <w:jc w:val="center"/>
            </w:pPr>
            <w:r w:rsidRPr="00786EE0">
              <w:t>ОК</w:t>
            </w:r>
          </w:p>
        </w:tc>
        <w:tc>
          <w:tcPr>
            <w:tcW w:w="5603" w:type="dxa"/>
            <w:tcBorders>
              <w:top w:val="nil"/>
              <w:left w:val="nil"/>
              <w:bottom w:val="single" w:sz="4" w:space="0" w:color="auto"/>
              <w:right w:val="single" w:sz="4" w:space="0" w:color="auto"/>
            </w:tcBorders>
            <w:shd w:val="clear" w:color="auto" w:fill="auto"/>
            <w:hideMark/>
          </w:tcPr>
          <w:p w:rsidR="00197E6A" w:rsidRPr="00786EE0" w:rsidRDefault="00197E6A" w:rsidP="00197E6A">
            <w:pPr>
              <w:ind w:firstLine="0"/>
              <w:jc w:val="left"/>
            </w:pPr>
            <w:r w:rsidRPr="00786EE0">
              <w:t xml:space="preserve">Типовой элемент &lt;ОКТМОТип&gt;.  </w:t>
            </w:r>
          </w:p>
          <w:p w:rsidR="00197E6A" w:rsidRPr="00786EE0" w:rsidRDefault="00197E6A" w:rsidP="00197E6A">
            <w:pPr>
              <w:ind w:firstLine="0"/>
              <w:jc w:val="left"/>
            </w:pPr>
            <w:r w:rsidRPr="00786EE0">
              <w:t>Принимает значение в соответствии с Общероссийским классификатором территорий муниципальных образований</w:t>
            </w:r>
          </w:p>
        </w:tc>
      </w:tr>
    </w:tbl>
    <w:p w:rsidR="00E13E9D" w:rsidRPr="00E13E9D" w:rsidRDefault="00E13E9D" w:rsidP="00E13E9D">
      <w:pPr>
        <w:spacing w:before="360"/>
        <w:ind w:firstLine="0"/>
        <w:jc w:val="right"/>
      </w:pPr>
      <w:r w:rsidRPr="00E13E9D">
        <w:t>Таблица 4.10</w:t>
      </w:r>
    </w:p>
    <w:p w:rsidR="00E13E9D" w:rsidRPr="00E13E9D" w:rsidRDefault="00E13E9D" w:rsidP="00E13E9D">
      <w:pPr>
        <w:spacing w:after="120"/>
        <w:ind w:firstLine="0"/>
        <w:jc w:val="center"/>
        <w15:collapsed/>
        <w:rPr>
          <w:sz w:val="20"/>
          <w:szCs w:val="20"/>
        </w:rPr>
      </w:pPr>
      <w:r w:rsidRPr="00E13E9D">
        <w:rPr>
          <w:b/>
          <w:bCs/>
        </w:rPr>
        <w:t>Сведения о банковской гарантии (СведБанкГар)</w:t>
      </w:r>
    </w:p>
    <w:tbl>
      <w:tblPr>
        <w:tblW w:w="16018" w:type="dxa"/>
        <w:jc w:val="center"/>
        <w:tblLook w:val="04A0" w:firstRow="1" w:lastRow="0" w:firstColumn="1" w:lastColumn="0" w:noHBand="0" w:noVBand="1"/>
      </w:tblPr>
      <w:tblGrid>
        <w:gridCol w:w="4031"/>
        <w:gridCol w:w="2058"/>
        <w:gridCol w:w="1208"/>
        <w:gridCol w:w="1208"/>
        <w:gridCol w:w="1910"/>
        <w:gridCol w:w="5603"/>
      </w:tblGrid>
      <w:tr w:rsidR="00E13E9D" w:rsidRPr="00E13E9D" w:rsidTr="00E13E9D">
        <w:trPr>
          <w:trHeight w:val="23"/>
          <w:tblHeader/>
          <w:jc w:val="center"/>
        </w:trPr>
        <w:tc>
          <w:tcPr>
            <w:tcW w:w="40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обязательности элемента</w:t>
            </w:r>
          </w:p>
        </w:tc>
        <w:tc>
          <w:tcPr>
            <w:tcW w:w="5603"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Дополнительная информация</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Номер банковской гарантии</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НомГар</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T(1-50)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AC099E"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AC099E" w:rsidRPr="00E13E9D" w:rsidRDefault="00AC099E" w:rsidP="00AC099E">
            <w:pPr>
              <w:ind w:firstLine="0"/>
              <w:jc w:val="left"/>
            </w:pPr>
            <w:r w:rsidRPr="00E13E9D">
              <w:t>Дата выдачи банковской гарантии</w:t>
            </w:r>
          </w:p>
        </w:tc>
        <w:tc>
          <w:tcPr>
            <w:tcW w:w="205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ДатаВыдГар</w:t>
            </w:r>
          </w:p>
        </w:tc>
        <w:tc>
          <w:tcPr>
            <w:tcW w:w="120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T(=10)</w:t>
            </w:r>
          </w:p>
        </w:tc>
        <w:tc>
          <w:tcPr>
            <w:tcW w:w="1910" w:type="dxa"/>
            <w:tcBorders>
              <w:top w:val="nil"/>
              <w:left w:val="nil"/>
              <w:bottom w:val="single" w:sz="4" w:space="0" w:color="auto"/>
              <w:right w:val="single" w:sz="4" w:space="0" w:color="auto"/>
            </w:tcBorders>
            <w:shd w:val="clear" w:color="auto" w:fill="auto"/>
            <w:hideMark/>
          </w:tcPr>
          <w:p w:rsidR="00AC099E" w:rsidRPr="00786EE0" w:rsidRDefault="00AC099E" w:rsidP="00AC099E">
            <w:pPr>
              <w:ind w:firstLine="0"/>
              <w:jc w:val="center"/>
            </w:pPr>
            <w:r w:rsidRPr="00786EE0">
              <w:t>О</w:t>
            </w:r>
          </w:p>
        </w:tc>
        <w:tc>
          <w:tcPr>
            <w:tcW w:w="5603" w:type="dxa"/>
            <w:tcBorders>
              <w:top w:val="nil"/>
              <w:left w:val="nil"/>
              <w:bottom w:val="single" w:sz="4" w:space="0" w:color="auto"/>
              <w:right w:val="single" w:sz="4" w:space="0" w:color="auto"/>
            </w:tcBorders>
            <w:shd w:val="clear" w:color="auto" w:fill="auto"/>
            <w:hideMark/>
          </w:tcPr>
          <w:p w:rsidR="00AC099E" w:rsidRPr="00786EE0" w:rsidRDefault="00AC099E" w:rsidP="00AC099E">
            <w:pPr>
              <w:ind w:firstLine="0"/>
              <w:jc w:val="left"/>
            </w:pPr>
            <w:r w:rsidRPr="00786EE0">
              <w:t xml:space="preserve">Типовой элемент &lt;ДатаТип&gt;. </w:t>
            </w:r>
            <w:r w:rsidRPr="00786EE0">
              <w:br/>
              <w:t>Дата в формате ДД.ММ.ГГГГ</w:t>
            </w:r>
          </w:p>
        </w:tc>
      </w:tr>
      <w:tr w:rsidR="00AC099E"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AC099E" w:rsidRPr="00E13E9D" w:rsidRDefault="00AC099E" w:rsidP="00AC099E">
            <w:pPr>
              <w:ind w:firstLine="0"/>
              <w:jc w:val="left"/>
            </w:pPr>
            <w:r w:rsidRPr="00E13E9D">
              <w:t>Вид банковской гарантии</w:t>
            </w:r>
          </w:p>
        </w:tc>
        <w:tc>
          <w:tcPr>
            <w:tcW w:w="205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ВидГар</w:t>
            </w:r>
          </w:p>
        </w:tc>
        <w:tc>
          <w:tcPr>
            <w:tcW w:w="120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T(=1)</w:t>
            </w:r>
          </w:p>
        </w:tc>
        <w:tc>
          <w:tcPr>
            <w:tcW w:w="1910" w:type="dxa"/>
            <w:tcBorders>
              <w:top w:val="nil"/>
              <w:left w:val="nil"/>
              <w:bottom w:val="single" w:sz="4" w:space="0" w:color="auto"/>
              <w:right w:val="single" w:sz="4" w:space="0" w:color="auto"/>
            </w:tcBorders>
            <w:shd w:val="clear" w:color="auto" w:fill="auto"/>
            <w:hideMark/>
          </w:tcPr>
          <w:p w:rsidR="00AC099E" w:rsidRPr="00786EE0" w:rsidRDefault="00AC099E" w:rsidP="00AC099E">
            <w:pPr>
              <w:ind w:firstLine="0"/>
              <w:jc w:val="center"/>
            </w:pPr>
            <w:r w:rsidRPr="00786EE0">
              <w:t>ОК</w:t>
            </w:r>
          </w:p>
        </w:tc>
        <w:tc>
          <w:tcPr>
            <w:tcW w:w="5603" w:type="dxa"/>
            <w:tcBorders>
              <w:top w:val="nil"/>
              <w:left w:val="nil"/>
              <w:bottom w:val="single" w:sz="4" w:space="0" w:color="auto"/>
              <w:right w:val="single" w:sz="4" w:space="0" w:color="auto"/>
            </w:tcBorders>
            <w:shd w:val="clear" w:color="auto" w:fill="auto"/>
            <w:hideMark/>
          </w:tcPr>
          <w:p w:rsidR="00AC099E" w:rsidRPr="00786EE0" w:rsidRDefault="00AC099E" w:rsidP="00AC099E">
            <w:pPr>
              <w:ind w:firstLine="0"/>
              <w:jc w:val="left"/>
            </w:pPr>
            <w:r w:rsidRPr="00786EE0">
              <w:t xml:space="preserve">Принимает значение: </w:t>
            </w:r>
          </w:p>
          <w:p w:rsidR="00AC099E" w:rsidRPr="00786EE0" w:rsidRDefault="00AC099E" w:rsidP="00AC099E">
            <w:pPr>
              <w:ind w:left="357" w:hanging="357"/>
              <w:jc w:val="left"/>
            </w:pPr>
            <w:r w:rsidRPr="00786EE0">
              <w:t xml:space="preserve">1 – гарантия выдается Принципалу в целях возмещения налога на добавленную стоимость в заявительном порядке (статья 176.1 Налогового кодекса Российской Федерации (далее – Кодекс))  </w:t>
            </w:r>
            <w:r w:rsidR="00C625F7" w:rsidRPr="00C625F7">
              <w:t xml:space="preserve"> </w:t>
            </w:r>
            <w:r w:rsidRPr="00786EE0">
              <w:t xml:space="preserve">| </w:t>
            </w:r>
          </w:p>
          <w:p w:rsidR="00AC099E" w:rsidRPr="00786EE0" w:rsidRDefault="00AC099E" w:rsidP="00AC099E">
            <w:pPr>
              <w:ind w:left="357" w:hanging="357"/>
              <w:jc w:val="left"/>
            </w:pPr>
            <w:r w:rsidRPr="00786EE0">
              <w:t>2 – гарантия выдается Принципалу в целях возмещения акциза в заявительном п</w:t>
            </w:r>
            <w:r w:rsidR="00C625F7">
              <w:t xml:space="preserve">орядке (статья 203.1 Кодекса)   </w:t>
            </w:r>
            <w:r w:rsidRPr="00786EE0">
              <w:t>|</w:t>
            </w:r>
          </w:p>
          <w:p w:rsidR="00AC099E" w:rsidRPr="00786EE0" w:rsidRDefault="00AC099E" w:rsidP="00AC099E">
            <w:pPr>
              <w:ind w:left="357" w:hanging="357"/>
              <w:jc w:val="left"/>
            </w:pPr>
            <w:r w:rsidRPr="00786EE0">
              <w:t xml:space="preserve">3 – гарантия выдается Принципалу в целях освобождения от уплаты акциза при экспорте подакцизной продукции (статья 184 Кодекса)   | </w:t>
            </w:r>
          </w:p>
          <w:p w:rsidR="00AC099E" w:rsidRPr="00786EE0" w:rsidRDefault="00AC099E" w:rsidP="00AC099E">
            <w:pPr>
              <w:ind w:left="357" w:hanging="357"/>
              <w:jc w:val="left"/>
            </w:pPr>
            <w:r w:rsidRPr="00786EE0">
              <w:t xml:space="preserve">4 – гарантия выдается Принципалу в целях одновременного освобождения от уплаты акциза при экспорте подакцизной продукции (статья 184 Кодекса) и освобождения от уплаты авансовых платежей акциза (статья 204 Кодекса)  | </w:t>
            </w:r>
          </w:p>
          <w:p w:rsidR="00AC099E" w:rsidRPr="00786EE0" w:rsidRDefault="00AC099E" w:rsidP="00AC099E">
            <w:pPr>
              <w:ind w:left="357" w:hanging="357"/>
              <w:jc w:val="left"/>
            </w:pPr>
            <w:r w:rsidRPr="00786EE0">
              <w:t>5 – гарантия выдается Принципалу в целях  освобождения от уплаты авансовых платежей акциза (случаи, предусмотренные статьей 204 Кодекса)</w:t>
            </w:r>
          </w:p>
        </w:tc>
      </w:tr>
      <w:tr w:rsidR="00AC099E"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AC099E" w:rsidRPr="00E13E9D" w:rsidRDefault="00AC099E" w:rsidP="00AC099E">
            <w:pPr>
              <w:ind w:firstLine="0"/>
              <w:jc w:val="left"/>
            </w:pPr>
            <w:r w:rsidRPr="00E13E9D">
              <w:t>Обязательства, обеспечиваемые банковской гарантией</w:t>
            </w:r>
          </w:p>
        </w:tc>
        <w:tc>
          <w:tcPr>
            <w:tcW w:w="205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ООБГ</w:t>
            </w:r>
          </w:p>
        </w:tc>
        <w:tc>
          <w:tcPr>
            <w:tcW w:w="120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AC099E" w:rsidRPr="00DC22FC" w:rsidRDefault="00AC099E" w:rsidP="00AC099E">
            <w:pPr>
              <w:ind w:firstLine="0"/>
              <w:jc w:val="center"/>
              <w:rPr>
                <w:color w:val="0000FF"/>
              </w:rPr>
            </w:pPr>
            <w:r w:rsidRPr="00DC22FC">
              <w:rPr>
                <w:color w:val="0000FF"/>
              </w:rPr>
              <w:t>T(=1)</w:t>
            </w:r>
          </w:p>
        </w:tc>
        <w:tc>
          <w:tcPr>
            <w:tcW w:w="1910" w:type="dxa"/>
            <w:tcBorders>
              <w:top w:val="nil"/>
              <w:left w:val="nil"/>
              <w:bottom w:val="single" w:sz="4" w:space="0" w:color="auto"/>
              <w:right w:val="single" w:sz="4" w:space="0" w:color="auto"/>
            </w:tcBorders>
            <w:shd w:val="clear" w:color="auto" w:fill="auto"/>
            <w:hideMark/>
          </w:tcPr>
          <w:p w:rsidR="00AC099E" w:rsidRPr="00DC22FC" w:rsidRDefault="00AC099E" w:rsidP="00AC099E">
            <w:pPr>
              <w:ind w:firstLine="0"/>
              <w:jc w:val="center"/>
              <w:rPr>
                <w:color w:val="0000FF"/>
              </w:rPr>
            </w:pPr>
            <w:r w:rsidRPr="00DC22FC">
              <w:rPr>
                <w:color w:val="0000FF"/>
              </w:rPr>
              <w:t>ОК</w:t>
            </w:r>
          </w:p>
        </w:tc>
        <w:tc>
          <w:tcPr>
            <w:tcW w:w="5603" w:type="dxa"/>
            <w:tcBorders>
              <w:top w:val="nil"/>
              <w:left w:val="nil"/>
              <w:bottom w:val="single" w:sz="4" w:space="0" w:color="auto"/>
              <w:right w:val="single" w:sz="4" w:space="0" w:color="auto"/>
            </w:tcBorders>
            <w:shd w:val="clear" w:color="auto" w:fill="auto"/>
            <w:hideMark/>
          </w:tcPr>
          <w:p w:rsidR="00AC099E" w:rsidRPr="00DC22FC" w:rsidRDefault="00AC099E" w:rsidP="00AC099E">
            <w:pPr>
              <w:ind w:firstLine="0"/>
              <w:jc w:val="left"/>
              <w:rPr>
                <w:strike/>
                <w:color w:val="0000FF"/>
              </w:rPr>
            </w:pPr>
            <w:r w:rsidRPr="00DC22FC">
              <w:rPr>
                <w:color w:val="0000FF"/>
              </w:rPr>
              <w:t xml:space="preserve">Детализация гарантируемых обязательств: </w:t>
            </w:r>
          </w:p>
          <w:p w:rsidR="00AC099E" w:rsidRPr="00DC22FC" w:rsidRDefault="00AC099E" w:rsidP="00AC099E">
            <w:pPr>
              <w:ind w:firstLine="0"/>
              <w:rPr>
                <w:color w:val="0000FF"/>
              </w:rPr>
            </w:pPr>
            <w:r w:rsidRPr="00DC22FC">
              <w:rPr>
                <w:color w:val="0000FF"/>
                <w:lang w:eastAsia="en-US"/>
              </w:rPr>
              <w:t>Отражается</w:t>
            </w:r>
            <w:r w:rsidRPr="00DC22FC">
              <w:rPr>
                <w:color w:val="0000FF"/>
              </w:rPr>
              <w:t xml:space="preserve"> код обязательств Гаранта, предусмотренные нормами Кодекса.  </w:t>
            </w:r>
          </w:p>
          <w:p w:rsidR="00AC099E" w:rsidRPr="00DC22FC" w:rsidRDefault="00AC099E" w:rsidP="00AC099E">
            <w:pPr>
              <w:ind w:firstLine="0"/>
              <w:rPr>
                <w:color w:val="0000FF"/>
              </w:rPr>
            </w:pPr>
            <w:r w:rsidRPr="00DC22FC">
              <w:rPr>
                <w:color w:val="0000FF"/>
              </w:rPr>
              <w:t xml:space="preserve">Принимает значение:   </w:t>
            </w:r>
          </w:p>
          <w:p w:rsidR="00AC099E" w:rsidRPr="00DC22FC" w:rsidRDefault="00AC099E" w:rsidP="00AC099E">
            <w:pPr>
              <w:autoSpaceDE w:val="0"/>
              <w:autoSpaceDN w:val="0"/>
              <w:adjustRightInd w:val="0"/>
              <w:ind w:firstLine="0"/>
              <w:rPr>
                <w:rFonts w:eastAsiaTheme="minorHAnsi"/>
                <w:color w:val="0000FF"/>
                <w:lang w:eastAsia="en-US"/>
              </w:rPr>
            </w:pPr>
            <w:r w:rsidRPr="00DC22FC">
              <w:rPr>
                <w:color w:val="0000FF"/>
                <w:lang w:eastAsia="en-US"/>
              </w:rPr>
              <w:t xml:space="preserve">1 </w:t>
            </w:r>
            <w:r w:rsidR="00941942" w:rsidRPr="00DC22FC">
              <w:rPr>
                <w:color w:val="0000FF"/>
                <w:lang w:eastAsia="en-US"/>
              </w:rPr>
              <w:t>–</w:t>
            </w:r>
            <w:r w:rsidRPr="00DC22FC">
              <w:rPr>
                <w:color w:val="0000FF"/>
                <w:lang w:eastAsia="en-US"/>
              </w:rPr>
              <w:t xml:space="preserve"> обязательство, предусмотренное подпунктом 2 пункта 2 статьи 176.1 Кодекса:</w:t>
            </w:r>
            <w:r w:rsidRPr="00DC22FC">
              <w:rPr>
                <w:rFonts w:eastAsiaTheme="minorHAnsi"/>
                <w:color w:val="0000FF"/>
                <w:lang w:eastAsia="en-US"/>
              </w:rPr>
              <w:t xml:space="preserve"> на основании требования Бенефициара уплатить в бюджет за Принципала суммы налога, излишне полученные им (зачтенные ему) в результате возмещения налога в заявительном порядке, если решение Бенефициара о возмещении суммы налога, заявленной Принципалом к возмещению, в заявительном порядке будет отменено полностью или частично в случаях, предус</w:t>
            </w:r>
            <w:r w:rsidR="001E3076" w:rsidRPr="00DC22FC">
              <w:rPr>
                <w:rFonts w:eastAsiaTheme="minorHAnsi"/>
                <w:color w:val="0000FF"/>
                <w:lang w:eastAsia="en-US"/>
              </w:rPr>
              <w:t>мотренных статьей 176.1 Кодекса   |</w:t>
            </w:r>
          </w:p>
          <w:p w:rsidR="00AC099E" w:rsidRPr="00DC22FC" w:rsidRDefault="00AC099E" w:rsidP="00AC099E">
            <w:pPr>
              <w:autoSpaceDE w:val="0"/>
              <w:autoSpaceDN w:val="0"/>
              <w:adjustRightInd w:val="0"/>
              <w:ind w:firstLine="0"/>
              <w:rPr>
                <w:color w:val="0000FF"/>
              </w:rPr>
            </w:pPr>
            <w:r w:rsidRPr="00DC22FC">
              <w:rPr>
                <w:color w:val="0000FF"/>
                <w:lang w:eastAsia="en-US"/>
              </w:rPr>
              <w:t xml:space="preserve">2 </w:t>
            </w:r>
            <w:r w:rsidR="00941942" w:rsidRPr="00DC22FC">
              <w:rPr>
                <w:color w:val="0000FF"/>
                <w:lang w:eastAsia="en-US"/>
              </w:rPr>
              <w:t>–</w:t>
            </w:r>
            <w:r w:rsidRPr="00DC22FC">
              <w:rPr>
                <w:color w:val="0000FF"/>
              </w:rPr>
              <w:t xml:space="preserve"> обязательство, предусмотренное пунктом 2 статьи 203.1 Кодекса: </w:t>
            </w:r>
          </w:p>
          <w:p w:rsidR="00AC099E" w:rsidRPr="00DC22FC" w:rsidRDefault="00AC099E" w:rsidP="00AC099E">
            <w:pPr>
              <w:autoSpaceDE w:val="0"/>
              <w:autoSpaceDN w:val="0"/>
              <w:adjustRightInd w:val="0"/>
              <w:ind w:firstLine="0"/>
              <w:rPr>
                <w:color w:val="0000FF"/>
              </w:rPr>
            </w:pPr>
            <w:r w:rsidRPr="00DC22FC">
              <w:rPr>
                <w:color w:val="0000FF"/>
              </w:rPr>
              <w:t>на основании требования Бенефициара уплатить в бюджет за Принципала суммы налога (акциза), излишне полученные им (зачтенные ему) в результате возмещения налога (акциза) в случае, если решение Бенефициара о возмещении суммы налога (акциза), заявленной к возмещению, будет отменено полностью или частично в случаях, предус</w:t>
            </w:r>
            <w:r w:rsidR="00905513" w:rsidRPr="00DC22FC">
              <w:rPr>
                <w:color w:val="0000FF"/>
              </w:rPr>
              <w:t>мотренных статьей 203.1 Кодекса   |</w:t>
            </w:r>
          </w:p>
          <w:p w:rsidR="00AC099E" w:rsidRPr="00DC22FC" w:rsidRDefault="00AC099E" w:rsidP="00AC099E">
            <w:pPr>
              <w:autoSpaceDE w:val="0"/>
              <w:autoSpaceDN w:val="0"/>
              <w:adjustRightInd w:val="0"/>
              <w:ind w:firstLine="0"/>
              <w:rPr>
                <w:color w:val="0000FF"/>
                <w:lang w:eastAsia="en-US"/>
              </w:rPr>
            </w:pPr>
            <w:r w:rsidRPr="00DC22FC">
              <w:rPr>
                <w:color w:val="0000FF"/>
                <w:lang w:eastAsia="en-US"/>
              </w:rPr>
              <w:t xml:space="preserve">3 </w:t>
            </w:r>
            <w:r w:rsidR="00941942" w:rsidRPr="00DC22FC">
              <w:rPr>
                <w:color w:val="0000FF"/>
                <w:lang w:eastAsia="en-US"/>
              </w:rPr>
              <w:t>–</w:t>
            </w:r>
            <w:r w:rsidRPr="00DC22FC">
              <w:rPr>
                <w:color w:val="0000FF"/>
                <w:lang w:eastAsia="en-US"/>
              </w:rPr>
              <w:t xml:space="preserve"> обязательство, предусмотренное пунктом 2 статьи 184 Кодекса: </w:t>
            </w:r>
          </w:p>
          <w:p w:rsidR="00AC099E" w:rsidRPr="00DC22FC" w:rsidRDefault="00AC099E" w:rsidP="00AC099E">
            <w:pPr>
              <w:autoSpaceDE w:val="0"/>
              <w:autoSpaceDN w:val="0"/>
              <w:adjustRightInd w:val="0"/>
              <w:ind w:firstLine="0"/>
              <w:rPr>
                <w:color w:val="0000FF"/>
              </w:rPr>
            </w:pPr>
            <w:r w:rsidRPr="00DC22FC">
              <w:rPr>
                <w:color w:val="0000FF"/>
                <w:lang w:eastAsia="en-US"/>
              </w:rPr>
              <w:t xml:space="preserve">        на основании требования Бенефициара </w:t>
            </w:r>
            <w:r w:rsidRPr="00DC22FC">
              <w:rPr>
                <w:color w:val="0000FF"/>
              </w:rPr>
              <w:t>уплатить акциз в случае непредставления Принципалом документов Бенефициару в порядке и сроки, которые установлены пунктами 7, 7.1, 7.2 статьи 198 Кодекса и неуплаты Принципалом</w:t>
            </w:r>
            <w:r w:rsidR="00B110BD" w:rsidRPr="00DC22FC">
              <w:rPr>
                <w:color w:val="0000FF"/>
              </w:rPr>
              <w:t xml:space="preserve"> соответствующей суммы акциза   |</w:t>
            </w:r>
          </w:p>
          <w:p w:rsidR="00AC099E" w:rsidRPr="00DC22FC" w:rsidRDefault="00AC099E" w:rsidP="00AC099E">
            <w:pPr>
              <w:ind w:firstLine="0"/>
              <w:rPr>
                <w:color w:val="0000FF"/>
                <w:lang w:eastAsia="en-US"/>
              </w:rPr>
            </w:pPr>
            <w:r w:rsidRPr="00DC22FC">
              <w:rPr>
                <w:color w:val="0000FF"/>
                <w:lang w:eastAsia="en-US"/>
              </w:rPr>
              <w:t xml:space="preserve">4 </w:t>
            </w:r>
            <w:r w:rsidR="00941942" w:rsidRPr="00DC22FC">
              <w:rPr>
                <w:color w:val="0000FF"/>
                <w:lang w:eastAsia="en-US"/>
              </w:rPr>
              <w:t>–</w:t>
            </w:r>
            <w:r w:rsidRPr="00DC22FC">
              <w:rPr>
                <w:color w:val="0000FF"/>
                <w:lang w:eastAsia="en-US"/>
              </w:rPr>
              <w:t xml:space="preserve"> обязательства, предусмотренные пунктом 4 статьи 184 Кодекса:</w:t>
            </w:r>
          </w:p>
          <w:p w:rsidR="00AC099E" w:rsidRPr="00DC22FC" w:rsidRDefault="00AC099E" w:rsidP="00AC099E">
            <w:pPr>
              <w:ind w:firstLine="0"/>
              <w:rPr>
                <w:color w:val="0000FF"/>
              </w:rPr>
            </w:pPr>
            <w:r w:rsidRPr="00DC22FC">
              <w:rPr>
                <w:color w:val="0000FF"/>
              </w:rPr>
              <w:t xml:space="preserve">        на основании требования Бенефициара уплатить денежную сумму по банковской гарантии, представленной в целях одновременного освобождения от уплаты акциза и авансового платежа акциза, в части неуплаченной или не полностью уплаченной суммы акциза (авансового платежа акциза) в случае:</w:t>
            </w:r>
          </w:p>
          <w:p w:rsidR="00AC099E" w:rsidRPr="00DC22FC" w:rsidRDefault="00AC099E" w:rsidP="00AC099E">
            <w:pPr>
              <w:ind w:firstLine="0"/>
              <w:rPr>
                <w:color w:val="0000FF"/>
              </w:rPr>
            </w:pPr>
            <w:r w:rsidRPr="00DC22FC">
              <w:rPr>
                <w:color w:val="0000FF"/>
              </w:rPr>
              <w:t xml:space="preserve">       -неуплаты или неполной уплаты Принципалом акциза в срок, установленный пунктом 3 статьи 204 Кодекса, по реализованной алкогольной и (или) подакцизной спиртосодержащей продукции, произведенной из этилового спирта, при закупке (передаче в соответствии с подпунктом 22 пункта 1 статьи 182 Кодекса), ввозе на территорию Российской Федерации с территорий государств - членов Евразийского экономического союза которого Принципалу предоставлено освобождение от уплаты авансового платежа акциза в связи с представлением  банковской гарантии;</w:t>
            </w:r>
          </w:p>
          <w:p w:rsidR="00AC099E" w:rsidRPr="00DC22FC" w:rsidRDefault="00AC099E" w:rsidP="00AC099E">
            <w:pPr>
              <w:autoSpaceDE w:val="0"/>
              <w:autoSpaceDN w:val="0"/>
              <w:adjustRightInd w:val="0"/>
              <w:ind w:firstLine="0"/>
              <w:rPr>
                <w:color w:val="0000FF"/>
              </w:rPr>
            </w:pPr>
            <w:r w:rsidRPr="00DC22FC">
              <w:rPr>
                <w:color w:val="0000FF"/>
              </w:rPr>
              <w:t xml:space="preserve">       -неуплаты в установленный срок суммы авансового платежа акциза, обязанность по уплате которой возникает в соответствии с подпункто</w:t>
            </w:r>
            <w:r w:rsidR="00B110BD" w:rsidRPr="00DC22FC">
              <w:rPr>
                <w:color w:val="0000FF"/>
              </w:rPr>
              <w:t>м 2 пункта 6 статьи 184 Кодекса   |</w:t>
            </w:r>
          </w:p>
          <w:p w:rsidR="00AC099E" w:rsidRPr="00DC22FC" w:rsidRDefault="00AC099E" w:rsidP="00AC099E">
            <w:pPr>
              <w:autoSpaceDE w:val="0"/>
              <w:autoSpaceDN w:val="0"/>
              <w:adjustRightInd w:val="0"/>
              <w:ind w:firstLine="0"/>
              <w:rPr>
                <w:color w:val="0000FF"/>
              </w:rPr>
            </w:pPr>
            <w:r w:rsidRPr="00DC22FC">
              <w:rPr>
                <w:color w:val="0000FF"/>
                <w:lang w:eastAsia="en-US"/>
              </w:rPr>
              <w:t xml:space="preserve">5 </w:t>
            </w:r>
            <w:r w:rsidR="00941942" w:rsidRPr="00DC22FC">
              <w:rPr>
                <w:color w:val="0000FF"/>
                <w:lang w:eastAsia="en-US"/>
              </w:rPr>
              <w:t>–</w:t>
            </w:r>
            <w:r w:rsidRPr="00DC22FC">
              <w:rPr>
                <w:color w:val="0000FF"/>
                <w:lang w:eastAsia="en-US"/>
              </w:rPr>
              <w:t xml:space="preserve"> обязательства, предусмотренные пунктом 11 Кодекса </w:t>
            </w:r>
            <w:r w:rsidRPr="00DC22FC">
              <w:rPr>
                <w:color w:val="0000FF"/>
              </w:rPr>
              <w:t>на основании требования Бенефициара уплатить денежную сумму в части неуплаченной или не полностью уплаченной суммы акциза (авансового платежа акциза) в случае:</w:t>
            </w:r>
          </w:p>
          <w:p w:rsidR="00AC099E" w:rsidRPr="00DC22FC" w:rsidRDefault="00AC099E" w:rsidP="00AC099E">
            <w:pPr>
              <w:autoSpaceDE w:val="0"/>
              <w:autoSpaceDN w:val="0"/>
              <w:adjustRightInd w:val="0"/>
              <w:ind w:firstLine="0"/>
              <w:rPr>
                <w:color w:val="0000FF"/>
              </w:rPr>
            </w:pPr>
            <w:r w:rsidRPr="00DC22FC">
              <w:rPr>
                <w:color w:val="0000FF"/>
              </w:rPr>
              <w:t xml:space="preserve">      -неуплаты или неполной уплаты Принципалом акциза в срок, установленный пунктом 3 статьи 204 Кодекса, по реализованной алкогольной и (или) подакцизной спиртосодержащей продукции, произведенной из этилового спирта, при закупке (передаче в соответствии с подпунктом 22 пункта 1 статьи 182 Кодекса), ввозе на территорию Российской Федерации с территорий государств - членов Евразийского экономического союза которого Принципалу предоставлено освобождение от уплаты авансового платежа акциза в связи с представлением банковской гарантии;</w:t>
            </w:r>
          </w:p>
          <w:p w:rsidR="00AC099E" w:rsidRPr="00DC22FC" w:rsidRDefault="00AC099E" w:rsidP="00AC099E">
            <w:pPr>
              <w:autoSpaceDE w:val="0"/>
              <w:autoSpaceDN w:val="0"/>
              <w:adjustRightInd w:val="0"/>
              <w:ind w:firstLine="0"/>
              <w:rPr>
                <w:color w:val="0000FF"/>
              </w:rPr>
            </w:pPr>
            <w:r w:rsidRPr="00DC22FC">
              <w:rPr>
                <w:color w:val="0000FF"/>
              </w:rPr>
              <w:t xml:space="preserve">      -неуплаты или неполной уплаты Принципалом суммы авансового платежа акциза, обязанность по уплате которой возникает в соответствии с подпунктом</w:t>
            </w:r>
            <w:r w:rsidR="00F679B0" w:rsidRPr="00DC22FC">
              <w:rPr>
                <w:color w:val="0000FF"/>
              </w:rPr>
              <w:t xml:space="preserve"> 2 пункта 13 статьи 204 Кодекса</w:t>
            </w:r>
          </w:p>
        </w:tc>
      </w:tr>
      <w:tr w:rsidR="00AC099E"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AC099E" w:rsidRPr="00E13E9D" w:rsidRDefault="00AC099E" w:rsidP="00AC099E">
            <w:pPr>
              <w:ind w:firstLine="0"/>
              <w:jc w:val="left"/>
            </w:pPr>
            <w:r w:rsidRPr="00E13E9D">
              <w:t>Дата вступления в силу банковской гарантии</w:t>
            </w:r>
          </w:p>
        </w:tc>
        <w:tc>
          <w:tcPr>
            <w:tcW w:w="205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ДатаНачГар</w:t>
            </w:r>
          </w:p>
        </w:tc>
        <w:tc>
          <w:tcPr>
            <w:tcW w:w="120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T(=10)</w:t>
            </w:r>
          </w:p>
        </w:tc>
        <w:tc>
          <w:tcPr>
            <w:tcW w:w="1910"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AC099E" w:rsidRPr="00786EE0" w:rsidRDefault="00AC099E" w:rsidP="00AC099E">
            <w:pPr>
              <w:ind w:firstLine="0"/>
              <w:jc w:val="left"/>
            </w:pPr>
            <w:r w:rsidRPr="00786EE0">
              <w:t xml:space="preserve">Типовой элемент &lt;ДатаТип&gt;. </w:t>
            </w:r>
            <w:r w:rsidRPr="00786EE0">
              <w:br/>
              <w:t>Дата в формате ДД.ММ.ГГГГ</w:t>
            </w:r>
          </w:p>
        </w:tc>
      </w:tr>
      <w:tr w:rsidR="00AC099E"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AC099E" w:rsidRPr="00E13E9D" w:rsidRDefault="00AC099E" w:rsidP="00AC099E">
            <w:pPr>
              <w:ind w:firstLine="0"/>
              <w:jc w:val="left"/>
            </w:pPr>
            <w:r w:rsidRPr="00E13E9D">
              <w:t>Срок действия банковской гарантии (по указанную дату включительно)</w:t>
            </w:r>
          </w:p>
        </w:tc>
        <w:tc>
          <w:tcPr>
            <w:tcW w:w="205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ДатаОкГар</w:t>
            </w:r>
          </w:p>
        </w:tc>
        <w:tc>
          <w:tcPr>
            <w:tcW w:w="120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T(=10)</w:t>
            </w:r>
          </w:p>
        </w:tc>
        <w:tc>
          <w:tcPr>
            <w:tcW w:w="1910"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AC099E" w:rsidRPr="00786EE0" w:rsidRDefault="00AC099E" w:rsidP="00AC099E">
            <w:pPr>
              <w:ind w:firstLine="0"/>
              <w:jc w:val="left"/>
            </w:pPr>
            <w:r w:rsidRPr="00786EE0">
              <w:t xml:space="preserve">Типовой элемент &lt;ДатаТип&gt;. </w:t>
            </w:r>
            <w:r w:rsidRPr="00786EE0">
              <w:br/>
              <w:t>Дата в формате ДД.ММ.ГГГГ</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Сумма банковской гарантии</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СумГар</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N(15)</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AC099E"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AC099E" w:rsidRPr="00E13E9D" w:rsidRDefault="00AC099E" w:rsidP="00AC099E">
            <w:pPr>
              <w:ind w:firstLine="0"/>
              <w:jc w:val="left"/>
            </w:pPr>
            <w:r w:rsidRPr="00E13E9D">
              <w:t>Код валюты</w:t>
            </w:r>
          </w:p>
        </w:tc>
        <w:tc>
          <w:tcPr>
            <w:tcW w:w="205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ВалГар</w:t>
            </w:r>
          </w:p>
        </w:tc>
        <w:tc>
          <w:tcPr>
            <w:tcW w:w="120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T(=3)</w:t>
            </w:r>
          </w:p>
        </w:tc>
        <w:tc>
          <w:tcPr>
            <w:tcW w:w="1910" w:type="dxa"/>
            <w:tcBorders>
              <w:top w:val="nil"/>
              <w:left w:val="nil"/>
              <w:bottom w:val="single" w:sz="4" w:space="0" w:color="auto"/>
              <w:right w:val="single" w:sz="4" w:space="0" w:color="auto"/>
            </w:tcBorders>
            <w:shd w:val="clear" w:color="auto" w:fill="auto"/>
            <w:hideMark/>
          </w:tcPr>
          <w:p w:rsidR="00AC099E" w:rsidRPr="00786EE0" w:rsidRDefault="00AC099E" w:rsidP="00AC099E">
            <w:pPr>
              <w:ind w:firstLine="0"/>
              <w:jc w:val="center"/>
            </w:pPr>
            <w:r w:rsidRPr="00786EE0">
              <w:t>ОК</w:t>
            </w:r>
          </w:p>
        </w:tc>
        <w:tc>
          <w:tcPr>
            <w:tcW w:w="5603" w:type="dxa"/>
            <w:tcBorders>
              <w:top w:val="nil"/>
              <w:left w:val="nil"/>
              <w:bottom w:val="single" w:sz="4" w:space="0" w:color="auto"/>
              <w:right w:val="single" w:sz="4" w:space="0" w:color="auto"/>
            </w:tcBorders>
            <w:shd w:val="clear" w:color="auto" w:fill="auto"/>
            <w:hideMark/>
          </w:tcPr>
          <w:p w:rsidR="00AC099E" w:rsidRPr="00786EE0" w:rsidRDefault="00AC099E" w:rsidP="00AC099E">
            <w:pPr>
              <w:ind w:firstLine="0"/>
              <w:jc w:val="left"/>
            </w:pPr>
            <w:r w:rsidRPr="00786EE0">
              <w:t xml:space="preserve">Принимает значение буквенного кода валюты в соответствии с Общероссийским классификатором валют, а именно: RUB  </w:t>
            </w:r>
          </w:p>
        </w:tc>
      </w:tr>
      <w:tr w:rsidR="00AC099E"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AC099E" w:rsidRPr="00E13E9D" w:rsidRDefault="00AC099E" w:rsidP="00AC099E">
            <w:pPr>
              <w:ind w:firstLine="0"/>
              <w:jc w:val="left"/>
            </w:pPr>
            <w:r w:rsidRPr="00E13E9D">
              <w:t>Соблюдение лимита</w:t>
            </w:r>
          </w:p>
        </w:tc>
        <w:tc>
          <w:tcPr>
            <w:tcW w:w="205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ЛимГар</w:t>
            </w:r>
          </w:p>
        </w:tc>
        <w:tc>
          <w:tcPr>
            <w:tcW w:w="120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T(=1)</w:t>
            </w:r>
          </w:p>
        </w:tc>
        <w:tc>
          <w:tcPr>
            <w:tcW w:w="1910" w:type="dxa"/>
            <w:tcBorders>
              <w:top w:val="nil"/>
              <w:left w:val="nil"/>
              <w:bottom w:val="single" w:sz="4" w:space="0" w:color="auto"/>
              <w:right w:val="single" w:sz="4" w:space="0" w:color="auto"/>
            </w:tcBorders>
            <w:shd w:val="clear" w:color="auto" w:fill="auto"/>
            <w:hideMark/>
          </w:tcPr>
          <w:p w:rsidR="00AC099E" w:rsidRPr="00786EE0" w:rsidRDefault="00AC099E" w:rsidP="00AC099E">
            <w:pPr>
              <w:ind w:firstLine="0"/>
              <w:jc w:val="center"/>
            </w:pPr>
            <w:r w:rsidRPr="00786EE0">
              <w:t>ОК</w:t>
            </w:r>
          </w:p>
        </w:tc>
        <w:tc>
          <w:tcPr>
            <w:tcW w:w="5603" w:type="dxa"/>
            <w:tcBorders>
              <w:top w:val="nil"/>
              <w:left w:val="nil"/>
              <w:bottom w:val="single" w:sz="4" w:space="0" w:color="auto"/>
              <w:right w:val="single" w:sz="4" w:space="0" w:color="auto"/>
            </w:tcBorders>
            <w:shd w:val="clear" w:color="auto" w:fill="auto"/>
            <w:hideMark/>
          </w:tcPr>
          <w:p w:rsidR="00AC099E" w:rsidRPr="00786EE0" w:rsidRDefault="00AC099E" w:rsidP="00AC099E">
            <w:pPr>
              <w:ind w:firstLine="0"/>
              <w:jc w:val="left"/>
              <w:rPr>
                <w:color w:val="000000" w:themeColor="text1"/>
              </w:rPr>
            </w:pPr>
            <w:r w:rsidRPr="00786EE0">
              <w:rPr>
                <w:color w:val="000000" w:themeColor="text1"/>
              </w:rPr>
              <w:t xml:space="preserve">Принимает значение: </w:t>
            </w:r>
          </w:p>
          <w:p w:rsidR="00AC099E" w:rsidRPr="00786EE0" w:rsidRDefault="00AC099E" w:rsidP="00AC099E">
            <w:pPr>
              <w:ind w:left="357" w:hanging="357"/>
              <w:jc w:val="left"/>
              <w:rPr>
                <w:color w:val="000000" w:themeColor="text1"/>
              </w:rPr>
            </w:pPr>
            <w:r w:rsidRPr="00786EE0">
              <w:rPr>
                <w:color w:val="000000" w:themeColor="text1"/>
              </w:rPr>
              <w:t>0 – банк не гарантирует, что при выдаче данной гарантии соблюдены требования к максимальной сумме одной банковской гарантии и максимальной сумме всех одновременно действующих банковских гарантий, выданных одним банком, установленные пунктом 8.1 статьи 74.1 Кодекса и постановлением Правительства Российской Федерации от 24.07.2017 № 874 "О максимальной сумме одной банковской гарантии и максимальной сумме всех одновременно действующих банковских гарантий, выданных одним банком, для принятия банковских гарантий налоговыми органами в целях обеспечения уплаты налогов" (далее - Постановление № 874)   |</w:t>
            </w:r>
          </w:p>
          <w:p w:rsidR="00AC099E" w:rsidRPr="00786EE0" w:rsidRDefault="00AC099E" w:rsidP="00AC099E">
            <w:pPr>
              <w:ind w:left="357" w:hanging="357"/>
              <w:jc w:val="left"/>
              <w:rPr>
                <w:color w:val="000000" w:themeColor="text1"/>
              </w:rPr>
            </w:pPr>
            <w:r w:rsidRPr="00786EE0">
              <w:rPr>
                <w:color w:val="000000" w:themeColor="text1"/>
              </w:rPr>
              <w:t>1 – банк гарантирует, что при выдаче данной гарантии соблюдены требования к максимальной сумме одной банковской гарантии и максимальной сумме всех одновременно действующих банковских гарантий, выданных одним банком, установленные пунктом 8.1 статьи 74.1 Кодекса и Постановлением № 874</w:t>
            </w:r>
          </w:p>
        </w:tc>
      </w:tr>
      <w:tr w:rsidR="00AC099E"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AC099E" w:rsidRPr="00E13E9D" w:rsidRDefault="00AC099E" w:rsidP="00AC099E">
            <w:pPr>
              <w:ind w:firstLine="0"/>
              <w:jc w:val="left"/>
            </w:pPr>
            <w:r w:rsidRPr="00E13E9D">
              <w:t>Признак обязательств Гаранта по банковской гарантии</w:t>
            </w:r>
          </w:p>
        </w:tc>
        <w:tc>
          <w:tcPr>
            <w:tcW w:w="205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ПризнОбяз</w:t>
            </w:r>
          </w:p>
        </w:tc>
        <w:tc>
          <w:tcPr>
            <w:tcW w:w="120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AC099E" w:rsidRPr="00E13E9D" w:rsidRDefault="00AC099E" w:rsidP="00AC099E">
            <w:pPr>
              <w:ind w:firstLine="0"/>
              <w:jc w:val="center"/>
            </w:pPr>
            <w:r w:rsidRPr="00E13E9D">
              <w:t>T(=1)</w:t>
            </w:r>
          </w:p>
        </w:tc>
        <w:tc>
          <w:tcPr>
            <w:tcW w:w="1910" w:type="dxa"/>
            <w:tcBorders>
              <w:top w:val="nil"/>
              <w:left w:val="nil"/>
              <w:bottom w:val="single" w:sz="4" w:space="0" w:color="auto"/>
              <w:right w:val="single" w:sz="4" w:space="0" w:color="auto"/>
            </w:tcBorders>
            <w:shd w:val="clear" w:color="auto" w:fill="auto"/>
            <w:hideMark/>
          </w:tcPr>
          <w:p w:rsidR="00AC099E" w:rsidRPr="00786EE0" w:rsidRDefault="00AC099E" w:rsidP="00AC099E">
            <w:pPr>
              <w:ind w:firstLine="0"/>
              <w:jc w:val="center"/>
            </w:pPr>
            <w:r w:rsidRPr="00786EE0">
              <w:t>ОК</w:t>
            </w:r>
          </w:p>
        </w:tc>
        <w:tc>
          <w:tcPr>
            <w:tcW w:w="5603" w:type="dxa"/>
            <w:tcBorders>
              <w:top w:val="nil"/>
              <w:left w:val="nil"/>
              <w:bottom w:val="single" w:sz="4" w:space="0" w:color="auto"/>
              <w:right w:val="single" w:sz="4" w:space="0" w:color="auto"/>
            </w:tcBorders>
            <w:shd w:val="clear" w:color="auto" w:fill="auto"/>
            <w:hideMark/>
          </w:tcPr>
          <w:p w:rsidR="00AC099E" w:rsidRPr="00786EE0" w:rsidRDefault="00AC099E" w:rsidP="00AC099E">
            <w:pPr>
              <w:ind w:firstLine="0"/>
              <w:jc w:val="left"/>
            </w:pPr>
            <w:r w:rsidRPr="00786EE0">
              <w:t xml:space="preserve">Принимает </w:t>
            </w:r>
            <w:r w:rsidRPr="00786EE0">
              <w:rPr>
                <w:color w:val="000000" w:themeColor="text1"/>
              </w:rPr>
              <w:t>значение: 1 (допустимые значения типа = 1):</w:t>
            </w:r>
          </w:p>
          <w:p w:rsidR="00AC099E" w:rsidRPr="00786EE0" w:rsidRDefault="00AC099E" w:rsidP="00AC099E">
            <w:pPr>
              <w:ind w:firstLine="0"/>
              <w:jc w:val="left"/>
            </w:pPr>
            <w:r w:rsidRPr="00786EE0">
              <w:t>- гарантия является безотзывной и непередаваемой;</w:t>
            </w:r>
          </w:p>
          <w:p w:rsidR="00AC099E" w:rsidRPr="00786EE0" w:rsidRDefault="00AC099E" w:rsidP="00AC099E">
            <w:pPr>
              <w:ind w:firstLine="0"/>
              <w:jc w:val="left"/>
            </w:pPr>
            <w:r w:rsidRPr="00786EE0">
              <w:t>- гарантия предусматривает право налогового органа на применение мер по взысканию с гаранта сумм, обязанность по уплате которых обеспечена настоящей банковской гарантией, в порядке и сроки, которые предусмотрены статьями 46 и 47 Кодекса, в случае неисполнения Гарантом в установленный срок требования об уплате денежной суммы по банковской гарантии, направленного до окончания срока действия банковской гарантии;</w:t>
            </w:r>
          </w:p>
          <w:p w:rsidR="00AC099E" w:rsidRDefault="00AC099E" w:rsidP="00AC099E">
            <w:pPr>
              <w:ind w:firstLine="0"/>
              <w:jc w:val="left"/>
            </w:pPr>
            <w:r w:rsidRPr="00786EE0">
              <w:t xml:space="preserve">- обязательство по банковской гарантии (требование платежа) подлежит исполнению Гарантом в течение пяти рабочих дней со дня получения им требования об уплате денежной суммы по банковской гарантии. Гарант не вправе отказать налоговому органу в удовлетворении требования об уплате денежной суммы по банковской гарантии (за исключением случая, если такое требование предъявлено Гаранту после окончания срока, на который выдана банковская гарантия).                                   </w:t>
            </w:r>
          </w:p>
          <w:p w:rsidR="00AC099E" w:rsidRDefault="00AC099E" w:rsidP="00AC099E">
            <w:pPr>
              <w:ind w:firstLine="0"/>
              <w:jc w:val="left"/>
            </w:pPr>
            <w:r w:rsidRPr="00786EE0">
              <w:t xml:space="preserve">- обязательство Гаранта не предъявлять требования к налоговому органу в части представления документов, не предусмотренных статьей 74.1 Кодекса;                                          </w:t>
            </w:r>
          </w:p>
          <w:p w:rsidR="00AC099E" w:rsidRPr="00786EE0" w:rsidRDefault="00AC099E" w:rsidP="00AC099E">
            <w:pPr>
              <w:ind w:firstLine="0"/>
              <w:jc w:val="left"/>
            </w:pPr>
            <w:r w:rsidRPr="00786EE0">
              <w:t>- ответственность Гаранта перед налоговым органом ограничивается суммой, на которую выдана гарантия</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Сведения о документе-основании</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СведДокОсн</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 </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ОМ</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xml:space="preserve">Состав элемента представлен в таблице 4.11 </w:t>
            </w:r>
          </w:p>
        </w:tc>
      </w:tr>
    </w:tbl>
    <w:p w:rsidR="00E13E9D" w:rsidRPr="00E13E9D" w:rsidRDefault="00E13E9D" w:rsidP="00E13E9D">
      <w:pPr>
        <w:spacing w:before="360"/>
        <w:ind w:firstLine="0"/>
        <w:jc w:val="right"/>
      </w:pPr>
      <w:r w:rsidRPr="00E13E9D">
        <w:t>Таблица 4.11</w:t>
      </w:r>
    </w:p>
    <w:p w:rsidR="00E13E9D" w:rsidRPr="00E13E9D" w:rsidRDefault="00E13E9D" w:rsidP="00E13E9D">
      <w:pPr>
        <w:spacing w:after="120"/>
        <w:ind w:firstLine="0"/>
        <w:jc w:val="center"/>
        <w15:collapsed/>
        <w:rPr>
          <w:sz w:val="20"/>
          <w:szCs w:val="20"/>
        </w:rPr>
      </w:pPr>
      <w:r w:rsidRPr="00E13E9D">
        <w:rPr>
          <w:b/>
          <w:bCs/>
        </w:rPr>
        <w:t>Сведения о документе-основании (СведДокОсн)</w:t>
      </w:r>
    </w:p>
    <w:tbl>
      <w:tblPr>
        <w:tblW w:w="16018" w:type="dxa"/>
        <w:jc w:val="center"/>
        <w:tblLook w:val="04A0" w:firstRow="1" w:lastRow="0" w:firstColumn="1" w:lastColumn="0" w:noHBand="0" w:noVBand="1"/>
      </w:tblPr>
      <w:tblGrid>
        <w:gridCol w:w="4031"/>
        <w:gridCol w:w="2058"/>
        <w:gridCol w:w="1208"/>
        <w:gridCol w:w="1208"/>
        <w:gridCol w:w="1910"/>
        <w:gridCol w:w="5603"/>
      </w:tblGrid>
      <w:tr w:rsidR="00E13E9D" w:rsidRPr="00E13E9D" w:rsidTr="00E13E9D">
        <w:trPr>
          <w:trHeight w:val="23"/>
          <w:tblHeader/>
          <w:jc w:val="center"/>
        </w:trPr>
        <w:tc>
          <w:tcPr>
            <w:tcW w:w="40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обязательности элемента</w:t>
            </w:r>
          </w:p>
        </w:tc>
        <w:tc>
          <w:tcPr>
            <w:tcW w:w="5603"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Дополнительная информация</w:t>
            </w:r>
          </w:p>
        </w:tc>
      </w:tr>
      <w:tr w:rsidR="004F4B2F"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4F4B2F" w:rsidRPr="00E13E9D" w:rsidRDefault="004F4B2F" w:rsidP="004F4B2F">
            <w:pPr>
              <w:ind w:firstLine="0"/>
              <w:jc w:val="left"/>
            </w:pPr>
            <w:r w:rsidRPr="00E13E9D">
              <w:t>Документ-основание (КНД налоговой декларации, КНД извещения об уплате авансового платежа по акцизам и об освобождении от уплаты авансового платежа по акцизам)</w:t>
            </w:r>
          </w:p>
        </w:tc>
        <w:tc>
          <w:tcPr>
            <w:tcW w:w="205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КНД</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T(=7)</w:t>
            </w:r>
          </w:p>
        </w:tc>
        <w:tc>
          <w:tcPr>
            <w:tcW w:w="1910"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center"/>
            </w:pPr>
            <w:r w:rsidRPr="00786EE0">
              <w:t>ОК</w:t>
            </w:r>
          </w:p>
        </w:tc>
        <w:tc>
          <w:tcPr>
            <w:tcW w:w="5603"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left"/>
            </w:pPr>
            <w:r w:rsidRPr="00786EE0">
              <w:t xml:space="preserve">Типовой элемент &lt;КНДТип&gt; </w:t>
            </w:r>
          </w:p>
        </w:tc>
      </w:tr>
      <w:tr w:rsidR="004F4B2F"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4F4B2F" w:rsidRPr="00E13E9D" w:rsidRDefault="004F4B2F" w:rsidP="004F4B2F">
            <w:pPr>
              <w:ind w:firstLine="0"/>
              <w:jc w:val="left"/>
            </w:pPr>
            <w:r w:rsidRPr="00E13E9D">
              <w:t xml:space="preserve">Код налогового периода документа-основания </w:t>
            </w:r>
          </w:p>
        </w:tc>
        <w:tc>
          <w:tcPr>
            <w:tcW w:w="205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Период</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T(=2)</w:t>
            </w:r>
          </w:p>
        </w:tc>
        <w:tc>
          <w:tcPr>
            <w:tcW w:w="1910"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center"/>
            </w:pPr>
            <w:r w:rsidRPr="00786EE0">
              <w:t>ОК</w:t>
            </w:r>
          </w:p>
        </w:tc>
        <w:tc>
          <w:tcPr>
            <w:tcW w:w="5603"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left"/>
            </w:pPr>
            <w:r w:rsidRPr="00786EE0">
              <w:t xml:space="preserve">Принимает значение: </w:t>
            </w:r>
          </w:p>
          <w:p w:rsidR="004F4B2F" w:rsidRPr="00786EE0" w:rsidRDefault="004F4B2F" w:rsidP="004F4B2F">
            <w:pPr>
              <w:ind w:firstLine="0"/>
              <w:jc w:val="left"/>
            </w:pPr>
            <w:r w:rsidRPr="00786EE0">
              <w:t xml:space="preserve">01 – январь   | </w:t>
            </w:r>
          </w:p>
          <w:p w:rsidR="004F4B2F" w:rsidRPr="00786EE0" w:rsidRDefault="004F4B2F" w:rsidP="004F4B2F">
            <w:pPr>
              <w:ind w:firstLine="0"/>
              <w:jc w:val="left"/>
            </w:pPr>
            <w:r w:rsidRPr="00786EE0">
              <w:t xml:space="preserve">02 – февраль   | </w:t>
            </w:r>
          </w:p>
          <w:p w:rsidR="004F4B2F" w:rsidRPr="00786EE0" w:rsidRDefault="004F4B2F" w:rsidP="004F4B2F">
            <w:pPr>
              <w:ind w:firstLine="0"/>
              <w:jc w:val="left"/>
            </w:pPr>
            <w:r w:rsidRPr="00786EE0">
              <w:t xml:space="preserve">03 – март   | </w:t>
            </w:r>
          </w:p>
          <w:p w:rsidR="004F4B2F" w:rsidRPr="00786EE0" w:rsidRDefault="004F4B2F" w:rsidP="004F4B2F">
            <w:pPr>
              <w:ind w:firstLine="0"/>
              <w:jc w:val="left"/>
            </w:pPr>
            <w:r w:rsidRPr="00786EE0">
              <w:t xml:space="preserve">04 – апрель   | </w:t>
            </w:r>
          </w:p>
          <w:p w:rsidR="004F4B2F" w:rsidRPr="00786EE0" w:rsidRDefault="004F4B2F" w:rsidP="004F4B2F">
            <w:pPr>
              <w:ind w:firstLine="0"/>
              <w:jc w:val="left"/>
            </w:pPr>
            <w:r w:rsidRPr="00786EE0">
              <w:t xml:space="preserve">05 – май   | </w:t>
            </w:r>
          </w:p>
          <w:p w:rsidR="004F4B2F" w:rsidRPr="00786EE0" w:rsidRDefault="004F4B2F" w:rsidP="004F4B2F">
            <w:pPr>
              <w:ind w:firstLine="0"/>
              <w:jc w:val="left"/>
            </w:pPr>
            <w:r w:rsidRPr="00786EE0">
              <w:t>06 – июнь   |</w:t>
            </w:r>
          </w:p>
          <w:p w:rsidR="004F4B2F" w:rsidRPr="00786EE0" w:rsidRDefault="004F4B2F" w:rsidP="004F4B2F">
            <w:pPr>
              <w:ind w:firstLine="0"/>
              <w:jc w:val="left"/>
            </w:pPr>
            <w:r w:rsidRPr="00786EE0">
              <w:t xml:space="preserve">07 – июль   | </w:t>
            </w:r>
          </w:p>
          <w:p w:rsidR="004F4B2F" w:rsidRPr="00786EE0" w:rsidRDefault="004F4B2F" w:rsidP="004F4B2F">
            <w:pPr>
              <w:ind w:firstLine="0"/>
              <w:jc w:val="left"/>
            </w:pPr>
            <w:r w:rsidRPr="00786EE0">
              <w:t xml:space="preserve">08 – август   | </w:t>
            </w:r>
          </w:p>
          <w:p w:rsidR="004F4B2F" w:rsidRPr="00786EE0" w:rsidRDefault="004F4B2F" w:rsidP="004F4B2F">
            <w:pPr>
              <w:ind w:firstLine="0"/>
              <w:jc w:val="left"/>
            </w:pPr>
            <w:r w:rsidRPr="00786EE0">
              <w:t xml:space="preserve">09 – сентябрь   | </w:t>
            </w:r>
          </w:p>
          <w:p w:rsidR="004F4B2F" w:rsidRPr="00786EE0" w:rsidRDefault="004F4B2F" w:rsidP="004F4B2F">
            <w:pPr>
              <w:ind w:firstLine="0"/>
              <w:jc w:val="left"/>
            </w:pPr>
            <w:r w:rsidRPr="00786EE0">
              <w:t xml:space="preserve">10 – октябрь   | </w:t>
            </w:r>
          </w:p>
          <w:p w:rsidR="004F4B2F" w:rsidRPr="00786EE0" w:rsidRDefault="004F4B2F" w:rsidP="004F4B2F">
            <w:pPr>
              <w:ind w:firstLine="0"/>
              <w:jc w:val="left"/>
            </w:pPr>
            <w:r w:rsidRPr="00786EE0">
              <w:t xml:space="preserve">11 – ноябрь   | </w:t>
            </w:r>
          </w:p>
          <w:p w:rsidR="004F4B2F" w:rsidRPr="00786EE0" w:rsidRDefault="004F4B2F" w:rsidP="004F4B2F">
            <w:pPr>
              <w:ind w:firstLine="0"/>
              <w:jc w:val="left"/>
            </w:pPr>
            <w:r w:rsidRPr="00786EE0">
              <w:t xml:space="preserve">12 – декабрь   | </w:t>
            </w:r>
          </w:p>
          <w:p w:rsidR="004F4B2F" w:rsidRPr="00786EE0" w:rsidRDefault="004F4B2F" w:rsidP="004F4B2F">
            <w:pPr>
              <w:ind w:firstLine="0"/>
              <w:jc w:val="left"/>
            </w:pPr>
            <w:r w:rsidRPr="00786EE0">
              <w:t xml:space="preserve">21 – 1 квартал   | </w:t>
            </w:r>
          </w:p>
          <w:p w:rsidR="004F4B2F" w:rsidRPr="00786EE0" w:rsidRDefault="004F4B2F" w:rsidP="004F4B2F">
            <w:pPr>
              <w:ind w:firstLine="0"/>
              <w:jc w:val="left"/>
            </w:pPr>
            <w:r w:rsidRPr="00786EE0">
              <w:t xml:space="preserve">22 – 2 квартал   | </w:t>
            </w:r>
          </w:p>
          <w:p w:rsidR="004F4B2F" w:rsidRPr="00786EE0" w:rsidRDefault="004F4B2F" w:rsidP="004F4B2F">
            <w:pPr>
              <w:ind w:firstLine="0"/>
              <w:jc w:val="left"/>
            </w:pPr>
            <w:r w:rsidRPr="00786EE0">
              <w:t xml:space="preserve">23 – 3 квартал   | </w:t>
            </w:r>
          </w:p>
          <w:p w:rsidR="004F4B2F" w:rsidRPr="00786EE0" w:rsidRDefault="004F4B2F" w:rsidP="004F4B2F">
            <w:pPr>
              <w:ind w:firstLine="0"/>
              <w:jc w:val="left"/>
            </w:pPr>
            <w:r w:rsidRPr="00786EE0">
              <w:t>24 – 4 квартал   |</w:t>
            </w:r>
          </w:p>
          <w:p w:rsidR="004F4B2F" w:rsidRPr="00786EE0" w:rsidRDefault="004F4B2F" w:rsidP="004F4B2F">
            <w:pPr>
              <w:ind w:firstLine="0"/>
              <w:jc w:val="left"/>
            </w:pPr>
            <w:r w:rsidRPr="00786EE0">
              <w:t>25 – иной налоговый период</w:t>
            </w:r>
          </w:p>
        </w:tc>
      </w:tr>
      <w:tr w:rsidR="004F4B2F"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4F4B2F" w:rsidRPr="00E13E9D" w:rsidRDefault="004F4B2F" w:rsidP="004F4B2F">
            <w:pPr>
              <w:ind w:firstLine="0"/>
              <w:jc w:val="left"/>
            </w:pPr>
            <w:r w:rsidRPr="00E13E9D">
              <w:t>Текстовое описание налогового периода</w:t>
            </w:r>
          </w:p>
        </w:tc>
        <w:tc>
          <w:tcPr>
            <w:tcW w:w="205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ТекстПериод</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T(1-255)</w:t>
            </w:r>
          </w:p>
        </w:tc>
        <w:tc>
          <w:tcPr>
            <w:tcW w:w="1910"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center"/>
            </w:pPr>
            <w:r w:rsidRPr="00786EE0">
              <w:t>НУ</w:t>
            </w:r>
          </w:p>
        </w:tc>
        <w:tc>
          <w:tcPr>
            <w:tcW w:w="5603"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left"/>
            </w:pPr>
            <w:r w:rsidRPr="00786EE0">
              <w:t>Элемент является обязательным при значении элемента &lt;Период&gt; = 25 и для извещения об уплате авансового платежа по акцизам и об освобождении от уплаты авансового платежа по акцизам</w:t>
            </w:r>
          </w:p>
        </w:tc>
      </w:tr>
      <w:tr w:rsidR="004F4B2F"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4F4B2F" w:rsidRPr="00E13E9D" w:rsidRDefault="004F4B2F" w:rsidP="004F4B2F">
            <w:pPr>
              <w:ind w:firstLine="0"/>
              <w:jc w:val="left"/>
            </w:pPr>
            <w:r w:rsidRPr="00E13E9D">
              <w:t>Отчетный год</w:t>
            </w:r>
          </w:p>
        </w:tc>
        <w:tc>
          <w:tcPr>
            <w:tcW w:w="205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ОтчГод</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 </w:t>
            </w:r>
          </w:p>
        </w:tc>
        <w:tc>
          <w:tcPr>
            <w:tcW w:w="1910"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left"/>
            </w:pPr>
            <w:r w:rsidRPr="00786EE0">
              <w:t>Типовой элемент &lt;xs:gYear&gt;.</w:t>
            </w:r>
          </w:p>
          <w:p w:rsidR="004F4B2F" w:rsidRPr="00786EE0" w:rsidRDefault="004F4B2F" w:rsidP="004F4B2F">
            <w:pPr>
              <w:ind w:firstLine="0"/>
              <w:jc w:val="left"/>
            </w:pPr>
            <w:r w:rsidRPr="00786EE0">
              <w:t>Год в формате ГГГГ</w:t>
            </w:r>
          </w:p>
        </w:tc>
      </w:tr>
    </w:tbl>
    <w:p w:rsidR="00E13E9D" w:rsidRPr="00E13E9D" w:rsidRDefault="00E13E9D" w:rsidP="00E13E9D">
      <w:pPr>
        <w:spacing w:before="360"/>
        <w:ind w:firstLine="0"/>
        <w:jc w:val="right"/>
      </w:pPr>
      <w:r w:rsidRPr="00E13E9D">
        <w:t>Таблица 4.12</w:t>
      </w:r>
    </w:p>
    <w:p w:rsidR="00E13E9D" w:rsidRPr="00E13E9D" w:rsidRDefault="00E13E9D" w:rsidP="00E13E9D">
      <w:pPr>
        <w:spacing w:after="120"/>
        <w:ind w:firstLine="0"/>
        <w:jc w:val="center"/>
        <w15:collapsed/>
        <w:rPr>
          <w:sz w:val="20"/>
          <w:szCs w:val="20"/>
        </w:rPr>
      </w:pPr>
      <w:r w:rsidRPr="00E13E9D">
        <w:rPr>
          <w:b/>
          <w:bCs/>
        </w:rPr>
        <w:t>Сведения о лице, подписавшем банковскую гарантию (Подписант)</w:t>
      </w:r>
    </w:p>
    <w:tbl>
      <w:tblPr>
        <w:tblW w:w="16018" w:type="dxa"/>
        <w:jc w:val="center"/>
        <w:tblLook w:val="04A0" w:firstRow="1" w:lastRow="0" w:firstColumn="1" w:lastColumn="0" w:noHBand="0" w:noVBand="1"/>
      </w:tblPr>
      <w:tblGrid>
        <w:gridCol w:w="4031"/>
        <w:gridCol w:w="2058"/>
        <w:gridCol w:w="1208"/>
        <w:gridCol w:w="1208"/>
        <w:gridCol w:w="1910"/>
        <w:gridCol w:w="5603"/>
      </w:tblGrid>
      <w:tr w:rsidR="00E13E9D" w:rsidRPr="00E13E9D" w:rsidTr="00E13E9D">
        <w:trPr>
          <w:trHeight w:val="23"/>
          <w:tblHeader/>
          <w:jc w:val="center"/>
        </w:trPr>
        <w:tc>
          <w:tcPr>
            <w:tcW w:w="40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обязательности элемента</w:t>
            </w:r>
          </w:p>
        </w:tc>
        <w:tc>
          <w:tcPr>
            <w:tcW w:w="5603"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Дополнительная информация</w:t>
            </w:r>
          </w:p>
        </w:tc>
      </w:tr>
      <w:tr w:rsidR="004F4B2F"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4F4B2F" w:rsidRPr="00E13E9D" w:rsidRDefault="004F4B2F" w:rsidP="004F4B2F">
            <w:pPr>
              <w:ind w:firstLine="0"/>
              <w:jc w:val="left"/>
            </w:pPr>
            <w:r w:rsidRPr="00E13E9D">
              <w:t>Признак лица, подписавшего документ</w:t>
            </w:r>
          </w:p>
        </w:tc>
        <w:tc>
          <w:tcPr>
            <w:tcW w:w="205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ПрПодп</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T(=1)</w:t>
            </w:r>
          </w:p>
        </w:tc>
        <w:tc>
          <w:tcPr>
            <w:tcW w:w="1910"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center"/>
            </w:pPr>
            <w:r w:rsidRPr="00786EE0">
              <w:t>ОК</w:t>
            </w:r>
          </w:p>
        </w:tc>
        <w:tc>
          <w:tcPr>
            <w:tcW w:w="5603"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left"/>
            </w:pPr>
            <w:r w:rsidRPr="00786EE0">
              <w:t xml:space="preserve">Принимает значение: </w:t>
            </w:r>
          </w:p>
          <w:p w:rsidR="004F4B2F" w:rsidRPr="00786EE0" w:rsidRDefault="004F4B2F" w:rsidP="004F4B2F">
            <w:pPr>
              <w:ind w:firstLine="0"/>
              <w:jc w:val="left"/>
            </w:pPr>
            <w:r w:rsidRPr="00786EE0">
              <w:t xml:space="preserve">1 – руководитель Банка (Гаранта)  | </w:t>
            </w:r>
          </w:p>
          <w:p w:rsidR="004F4B2F" w:rsidRPr="00786EE0" w:rsidRDefault="004F4B2F" w:rsidP="004F4B2F">
            <w:pPr>
              <w:ind w:firstLine="0"/>
              <w:jc w:val="left"/>
            </w:pPr>
            <w:r w:rsidRPr="00786EE0">
              <w:t>2 – уполномоченный представитель Банка (Гаранта)</w:t>
            </w:r>
          </w:p>
        </w:tc>
      </w:tr>
      <w:tr w:rsidR="004F4B2F"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4F4B2F" w:rsidRPr="00E13E9D" w:rsidRDefault="004F4B2F" w:rsidP="004F4B2F">
            <w:pPr>
              <w:ind w:firstLine="0"/>
              <w:jc w:val="left"/>
            </w:pPr>
            <w:r w:rsidRPr="00E13E9D">
              <w:t>Должность</w:t>
            </w:r>
          </w:p>
        </w:tc>
        <w:tc>
          <w:tcPr>
            <w:tcW w:w="205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Долж</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T(1-255)</w:t>
            </w:r>
          </w:p>
        </w:tc>
        <w:tc>
          <w:tcPr>
            <w:tcW w:w="1910"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center"/>
            </w:pPr>
            <w:r w:rsidRPr="00786EE0">
              <w:t>Н</w:t>
            </w:r>
          </w:p>
        </w:tc>
        <w:tc>
          <w:tcPr>
            <w:tcW w:w="5603"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left"/>
            </w:pPr>
            <w:r w:rsidRPr="00786EE0">
              <w:t> </w:t>
            </w:r>
          </w:p>
        </w:tc>
      </w:tr>
      <w:tr w:rsidR="004F4B2F"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4F4B2F" w:rsidRPr="00E13E9D" w:rsidRDefault="004F4B2F" w:rsidP="004F4B2F">
            <w:pPr>
              <w:ind w:firstLine="0"/>
              <w:jc w:val="left"/>
            </w:pPr>
            <w:r w:rsidRPr="00E13E9D">
              <w:t>Телефон ответственного исполнителя Гаранта</w:t>
            </w:r>
          </w:p>
        </w:tc>
        <w:tc>
          <w:tcPr>
            <w:tcW w:w="205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ТелОтв</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T(1-20)</w:t>
            </w:r>
          </w:p>
        </w:tc>
        <w:tc>
          <w:tcPr>
            <w:tcW w:w="1910"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center"/>
            </w:pPr>
            <w:r w:rsidRPr="00786EE0">
              <w:t>О</w:t>
            </w:r>
          </w:p>
        </w:tc>
        <w:tc>
          <w:tcPr>
            <w:tcW w:w="5603"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left"/>
            </w:pPr>
            <w:r w:rsidRPr="00786EE0">
              <w:t> </w:t>
            </w:r>
          </w:p>
        </w:tc>
      </w:tr>
      <w:tr w:rsidR="004F4B2F"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4F4B2F" w:rsidRPr="00E13E9D" w:rsidRDefault="004F4B2F" w:rsidP="004F4B2F">
            <w:pPr>
              <w:ind w:firstLine="0"/>
              <w:jc w:val="left"/>
            </w:pPr>
            <w:r w:rsidRPr="00E13E9D">
              <w:t>Фамилия, имя, отчество</w:t>
            </w:r>
          </w:p>
        </w:tc>
        <w:tc>
          <w:tcPr>
            <w:tcW w:w="205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ФИО</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С</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 </w:t>
            </w:r>
          </w:p>
        </w:tc>
        <w:tc>
          <w:tcPr>
            <w:tcW w:w="1910"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center"/>
            </w:pPr>
            <w:r w:rsidRPr="00786EE0">
              <w:t>О</w:t>
            </w:r>
          </w:p>
        </w:tc>
        <w:tc>
          <w:tcPr>
            <w:tcW w:w="5603"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left"/>
            </w:pPr>
            <w:r w:rsidRPr="00786EE0">
              <w:t xml:space="preserve">Типовой элемент &lt;ФИОТип&gt;. </w:t>
            </w:r>
          </w:p>
          <w:p w:rsidR="004F4B2F" w:rsidRPr="00786EE0" w:rsidRDefault="004F4B2F" w:rsidP="004F4B2F">
            <w:pPr>
              <w:ind w:firstLine="0"/>
              <w:jc w:val="left"/>
            </w:pPr>
            <w:r w:rsidRPr="00786EE0">
              <w:t xml:space="preserve">Состав элемента представлен в таблице 4.15 </w:t>
            </w:r>
          </w:p>
        </w:tc>
      </w:tr>
      <w:tr w:rsidR="004F4B2F"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4F4B2F" w:rsidRPr="00E13E9D" w:rsidRDefault="004F4B2F" w:rsidP="004F4B2F">
            <w:pPr>
              <w:ind w:firstLine="0"/>
              <w:jc w:val="left"/>
            </w:pPr>
            <w:r w:rsidRPr="00E13E9D">
              <w:t>Сведения об уполномоченном представителе Банка (Гаранта)</w:t>
            </w:r>
          </w:p>
        </w:tc>
        <w:tc>
          <w:tcPr>
            <w:tcW w:w="205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СвПред</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С</w:t>
            </w:r>
          </w:p>
        </w:tc>
        <w:tc>
          <w:tcPr>
            <w:tcW w:w="1208" w:type="dxa"/>
            <w:tcBorders>
              <w:top w:val="nil"/>
              <w:left w:val="nil"/>
              <w:bottom w:val="single" w:sz="4" w:space="0" w:color="auto"/>
              <w:right w:val="single" w:sz="4" w:space="0" w:color="auto"/>
            </w:tcBorders>
            <w:shd w:val="clear" w:color="auto" w:fill="auto"/>
            <w:hideMark/>
          </w:tcPr>
          <w:p w:rsidR="004F4B2F" w:rsidRPr="00E13E9D" w:rsidRDefault="004F4B2F" w:rsidP="004F4B2F">
            <w:pPr>
              <w:ind w:firstLine="0"/>
              <w:jc w:val="center"/>
            </w:pPr>
            <w:r w:rsidRPr="00E13E9D">
              <w:t> </w:t>
            </w:r>
          </w:p>
        </w:tc>
        <w:tc>
          <w:tcPr>
            <w:tcW w:w="1910"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center"/>
            </w:pPr>
            <w:r w:rsidRPr="00786EE0">
              <w:t>НУ</w:t>
            </w:r>
          </w:p>
        </w:tc>
        <w:tc>
          <w:tcPr>
            <w:tcW w:w="5603" w:type="dxa"/>
            <w:tcBorders>
              <w:top w:val="nil"/>
              <w:left w:val="nil"/>
              <w:bottom w:val="single" w:sz="4" w:space="0" w:color="auto"/>
              <w:right w:val="single" w:sz="4" w:space="0" w:color="auto"/>
            </w:tcBorders>
            <w:shd w:val="clear" w:color="auto" w:fill="auto"/>
            <w:hideMark/>
          </w:tcPr>
          <w:p w:rsidR="004F4B2F" w:rsidRPr="00786EE0" w:rsidRDefault="004F4B2F" w:rsidP="004F4B2F">
            <w:pPr>
              <w:ind w:firstLine="0"/>
              <w:jc w:val="left"/>
            </w:pPr>
            <w:r w:rsidRPr="00786EE0">
              <w:t>Состав элемента представлен в таблице 4.13. Элемент обязателен при &lt;ПрПодп&gt;=2</w:t>
            </w:r>
          </w:p>
        </w:tc>
      </w:tr>
    </w:tbl>
    <w:p w:rsidR="00ED3E93" w:rsidRDefault="00ED3E93" w:rsidP="00E13E9D">
      <w:pPr>
        <w:spacing w:before="360"/>
        <w:ind w:firstLine="0"/>
        <w:jc w:val="right"/>
      </w:pPr>
    </w:p>
    <w:p w:rsidR="00E13E9D" w:rsidRPr="00E13E9D" w:rsidRDefault="00E13E9D" w:rsidP="00E13E9D">
      <w:pPr>
        <w:spacing w:before="360"/>
        <w:ind w:firstLine="0"/>
        <w:jc w:val="right"/>
      </w:pPr>
      <w:r w:rsidRPr="00E13E9D">
        <w:t>Таблица 4.13</w:t>
      </w:r>
    </w:p>
    <w:p w:rsidR="00E13E9D" w:rsidRPr="00E13E9D" w:rsidRDefault="00E13E9D" w:rsidP="00E13E9D">
      <w:pPr>
        <w:spacing w:after="120"/>
        <w:ind w:firstLine="0"/>
        <w:jc w:val="center"/>
        <w15:collapsed/>
        <w:rPr>
          <w:sz w:val="20"/>
          <w:szCs w:val="20"/>
        </w:rPr>
      </w:pPr>
      <w:r w:rsidRPr="00E13E9D">
        <w:rPr>
          <w:b/>
          <w:bCs/>
        </w:rPr>
        <w:t>Сведения об уполномоченном представителе Банка (Гаранта) (СвПред)</w:t>
      </w:r>
    </w:p>
    <w:tbl>
      <w:tblPr>
        <w:tblW w:w="16018" w:type="dxa"/>
        <w:jc w:val="center"/>
        <w:tblLook w:val="04A0" w:firstRow="1" w:lastRow="0" w:firstColumn="1" w:lastColumn="0" w:noHBand="0" w:noVBand="1"/>
      </w:tblPr>
      <w:tblGrid>
        <w:gridCol w:w="4031"/>
        <w:gridCol w:w="2058"/>
        <w:gridCol w:w="1208"/>
        <w:gridCol w:w="1208"/>
        <w:gridCol w:w="1910"/>
        <w:gridCol w:w="5603"/>
      </w:tblGrid>
      <w:tr w:rsidR="00E13E9D" w:rsidRPr="00E13E9D" w:rsidTr="00E13E9D">
        <w:trPr>
          <w:trHeight w:val="23"/>
          <w:tblHeader/>
          <w:jc w:val="center"/>
        </w:trPr>
        <w:tc>
          <w:tcPr>
            <w:tcW w:w="40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обязательности элемента</w:t>
            </w:r>
          </w:p>
        </w:tc>
        <w:tc>
          <w:tcPr>
            <w:tcW w:w="5603"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Дополнительная информация</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Наименование документа, подтверждающего полномочия представителя Банка (Гаранта)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НаимДок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T(1-120)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9B6F9F"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9B6F9F" w:rsidRPr="00E13E9D" w:rsidRDefault="009B6F9F" w:rsidP="009B6F9F">
            <w:pPr>
              <w:ind w:firstLine="0"/>
              <w:jc w:val="left"/>
            </w:pPr>
            <w:r w:rsidRPr="00E13E9D">
              <w:t xml:space="preserve">Имя файла документа, подтверждающего полномочия </w:t>
            </w:r>
            <w:r w:rsidRPr="0089400A">
              <w:rPr>
                <w:color w:val="0000FF"/>
              </w:rPr>
              <w:t>представителя (</w:t>
            </w:r>
            <w:r w:rsidR="0089400A">
              <w:rPr>
                <w:color w:val="0000FF"/>
              </w:rPr>
              <w:t>в т. ч. имена файлов документов</w:t>
            </w:r>
            <w:r w:rsidRPr="0089400A">
              <w:rPr>
                <w:color w:val="0000FF"/>
              </w:rPr>
              <w:t>, связывающих доверителя с упо</w:t>
            </w:r>
            <w:r w:rsidR="00645D0B">
              <w:rPr>
                <w:color w:val="0000FF"/>
              </w:rPr>
              <w:t xml:space="preserve">лномоченным лицом, подписавшим </w:t>
            </w:r>
            <w:r w:rsidRPr="0089400A">
              <w:rPr>
                <w:color w:val="0000FF"/>
              </w:rPr>
              <w:t>электронную банковскую гарантию (с учетом передоверия))</w:t>
            </w:r>
          </w:p>
        </w:tc>
        <w:tc>
          <w:tcPr>
            <w:tcW w:w="2058" w:type="dxa"/>
            <w:tcBorders>
              <w:top w:val="nil"/>
              <w:left w:val="nil"/>
              <w:bottom w:val="single" w:sz="4" w:space="0" w:color="auto"/>
              <w:right w:val="single" w:sz="4" w:space="0" w:color="auto"/>
            </w:tcBorders>
            <w:shd w:val="clear" w:color="auto" w:fill="auto"/>
            <w:hideMark/>
          </w:tcPr>
          <w:p w:rsidR="009B6F9F" w:rsidRPr="00E13E9D" w:rsidRDefault="009B6F9F" w:rsidP="009B6F9F">
            <w:pPr>
              <w:ind w:firstLine="0"/>
              <w:jc w:val="center"/>
            </w:pPr>
            <w:r w:rsidRPr="00E13E9D">
              <w:t>ИмяФайлДок</w:t>
            </w:r>
          </w:p>
        </w:tc>
        <w:tc>
          <w:tcPr>
            <w:tcW w:w="1208" w:type="dxa"/>
            <w:tcBorders>
              <w:top w:val="nil"/>
              <w:left w:val="nil"/>
              <w:bottom w:val="single" w:sz="4" w:space="0" w:color="auto"/>
              <w:right w:val="single" w:sz="4" w:space="0" w:color="auto"/>
            </w:tcBorders>
            <w:shd w:val="clear" w:color="auto" w:fill="auto"/>
            <w:hideMark/>
          </w:tcPr>
          <w:p w:rsidR="009B6F9F" w:rsidRPr="00E13E9D" w:rsidRDefault="009B6F9F" w:rsidP="009B6F9F">
            <w:pPr>
              <w:ind w:firstLine="0"/>
              <w:jc w:val="center"/>
            </w:pPr>
            <w:r w:rsidRPr="00E13E9D">
              <w:t>П</w:t>
            </w:r>
          </w:p>
        </w:tc>
        <w:tc>
          <w:tcPr>
            <w:tcW w:w="1208" w:type="dxa"/>
            <w:tcBorders>
              <w:top w:val="nil"/>
              <w:left w:val="nil"/>
              <w:bottom w:val="single" w:sz="4" w:space="0" w:color="auto"/>
              <w:right w:val="single" w:sz="4" w:space="0" w:color="auto"/>
            </w:tcBorders>
            <w:shd w:val="clear" w:color="auto" w:fill="auto"/>
            <w:hideMark/>
          </w:tcPr>
          <w:p w:rsidR="009B6F9F" w:rsidRPr="00E13E9D" w:rsidRDefault="009B6F9F" w:rsidP="009B6F9F">
            <w:pPr>
              <w:ind w:firstLine="0"/>
              <w:jc w:val="center"/>
            </w:pPr>
            <w:r w:rsidRPr="00E13E9D">
              <w:t>T(1-255)</w:t>
            </w:r>
          </w:p>
        </w:tc>
        <w:tc>
          <w:tcPr>
            <w:tcW w:w="1910" w:type="dxa"/>
            <w:tcBorders>
              <w:top w:val="nil"/>
              <w:left w:val="nil"/>
              <w:bottom w:val="single" w:sz="4" w:space="0" w:color="auto"/>
              <w:right w:val="single" w:sz="4" w:space="0" w:color="auto"/>
            </w:tcBorders>
            <w:shd w:val="clear" w:color="auto" w:fill="auto"/>
            <w:hideMark/>
          </w:tcPr>
          <w:p w:rsidR="009B6F9F" w:rsidRPr="00E13E9D" w:rsidRDefault="009B6F9F" w:rsidP="009B6F9F">
            <w:pPr>
              <w:ind w:firstLine="0"/>
              <w:jc w:val="center"/>
            </w:pPr>
            <w:r w:rsidRPr="00254CDB">
              <w:rPr>
                <w:color w:val="0000FF"/>
              </w:rPr>
              <w:t>ОМ</w:t>
            </w:r>
          </w:p>
        </w:tc>
        <w:tc>
          <w:tcPr>
            <w:tcW w:w="5603" w:type="dxa"/>
            <w:tcBorders>
              <w:top w:val="nil"/>
              <w:left w:val="nil"/>
              <w:bottom w:val="single" w:sz="4" w:space="0" w:color="auto"/>
              <w:right w:val="single" w:sz="4" w:space="0" w:color="auto"/>
            </w:tcBorders>
            <w:shd w:val="clear" w:color="auto" w:fill="auto"/>
            <w:hideMark/>
          </w:tcPr>
          <w:p w:rsidR="009B6F9F" w:rsidRPr="00786EE0" w:rsidRDefault="009B6F9F" w:rsidP="009B6F9F">
            <w:pPr>
              <w:ind w:firstLine="0"/>
            </w:pPr>
            <w:r w:rsidRPr="00786EE0">
              <w:t>Имя файла сканированного документа имеет вид:    KD_O_P_N1_GGGGMMDD_N2, где:</w:t>
            </w:r>
          </w:p>
          <w:p w:rsidR="009B6F9F" w:rsidRPr="00786EE0" w:rsidRDefault="009B6F9F" w:rsidP="009B6F9F">
            <w:pPr>
              <w:numPr>
                <w:ilvl w:val="0"/>
                <w:numId w:val="3"/>
              </w:numPr>
              <w:ind w:left="498" w:hanging="283"/>
              <w:jc w:val="left"/>
            </w:pPr>
            <w:r w:rsidRPr="00786EE0">
              <w:t>KD – префикс, принимающий значение 0270;</w:t>
            </w:r>
          </w:p>
          <w:p w:rsidR="009B6F9F" w:rsidRPr="00786EE0" w:rsidRDefault="009B6F9F" w:rsidP="009B6F9F">
            <w:pPr>
              <w:numPr>
                <w:ilvl w:val="0"/>
                <w:numId w:val="3"/>
              </w:numPr>
              <w:ind w:left="498" w:hanging="283"/>
              <w:jc w:val="left"/>
            </w:pPr>
            <w:r w:rsidRPr="00786EE0">
              <w:t xml:space="preserve">О – идентификатор отправителя имеет вид: </w:t>
            </w:r>
            <w:r w:rsidRPr="00786EE0">
              <w:br/>
              <w:t xml:space="preserve">для организаций – девятнадцатиразрядный код (ИНН и КПП организации); </w:t>
            </w:r>
            <w:r w:rsidRPr="00786EE0">
              <w:br/>
              <w:t>для физических лиц – двенадцатиразрядный код (ИНН физического лица, при отсутствии ИНН – последовательность из двенадцати нулей);</w:t>
            </w:r>
          </w:p>
          <w:p w:rsidR="009B6F9F" w:rsidRPr="00786EE0" w:rsidRDefault="009B6F9F" w:rsidP="009B6F9F">
            <w:pPr>
              <w:numPr>
                <w:ilvl w:val="0"/>
                <w:numId w:val="3"/>
              </w:numPr>
              <w:ind w:left="498" w:hanging="283"/>
              <w:jc w:val="left"/>
            </w:pPr>
            <w:r w:rsidRPr="00786EE0">
              <w:t>P – идентификатор конечного получателя, четырехразрядный код налогового органа;</w:t>
            </w:r>
          </w:p>
          <w:p w:rsidR="009B6F9F" w:rsidRPr="00786EE0" w:rsidRDefault="009B6F9F" w:rsidP="009B6F9F">
            <w:pPr>
              <w:numPr>
                <w:ilvl w:val="0"/>
                <w:numId w:val="3"/>
              </w:numPr>
              <w:ind w:left="498" w:hanging="283"/>
              <w:jc w:val="left"/>
            </w:pPr>
            <w:r w:rsidRPr="00786EE0">
              <w:t>GGGGMMDD – дата формирования файла;</w:t>
            </w:r>
          </w:p>
          <w:p w:rsidR="009B6F9F" w:rsidRPr="00786EE0" w:rsidRDefault="009B6F9F" w:rsidP="009B6F9F">
            <w:pPr>
              <w:numPr>
                <w:ilvl w:val="0"/>
                <w:numId w:val="3"/>
              </w:numPr>
              <w:ind w:left="498" w:hanging="283"/>
              <w:jc w:val="left"/>
            </w:pPr>
            <w:r w:rsidRPr="00786EE0">
              <w:t>N1, N2 – идентификационные номера файла (GUID). Если документ состоит из нескольких файлов, N1 одинаковый для всех файлов одного документа,  N2 уникален для каждого файла независимо от принадлежности к документу.</w:t>
            </w:r>
          </w:p>
          <w:p w:rsidR="009B6F9F" w:rsidRPr="00786EE0" w:rsidRDefault="009B6F9F" w:rsidP="00441B91">
            <w:pPr>
              <w:ind w:firstLine="0"/>
              <w:jc w:val="left"/>
            </w:pPr>
            <w:r w:rsidRPr="00786EE0">
              <w:t xml:space="preserve">Расширение имени файла – tif | jpg | pdf | </w:t>
            </w:r>
            <w:r w:rsidRPr="00786EE0">
              <w:rPr>
                <w:lang w:val="en-US"/>
              </w:rPr>
              <w:t>png</w:t>
            </w:r>
            <w:r w:rsidRPr="00786EE0">
              <w:t>.</w:t>
            </w:r>
          </w:p>
          <w:p w:rsidR="009B6F9F" w:rsidRDefault="009B6F9F" w:rsidP="00441B91">
            <w:pPr>
              <w:ind w:firstLine="0"/>
              <w:jc w:val="left"/>
            </w:pPr>
            <w:r w:rsidRPr="00786EE0">
              <w:t>К файлам, содержащим отсканированные изображения, предъявляются следующие требования: черно-белое изображение с разрешением отсканированного документа не менее 150 и не более 300 точек на дюйм с использованием 256 градаций серого цвета.</w:t>
            </w:r>
          </w:p>
          <w:p w:rsidR="009B6F9F" w:rsidRPr="00786EE0" w:rsidRDefault="009B6F9F" w:rsidP="00441B91">
            <w:pPr>
              <w:ind w:firstLine="0"/>
              <w:jc w:val="left"/>
              <w:rPr>
                <w:strike/>
              </w:rPr>
            </w:pPr>
            <w:r w:rsidRPr="0089400A">
              <w:rPr>
                <w:color w:val="0000FF"/>
              </w:rPr>
              <w:t>Документ, подтверждающий полномочия представителя Банка (Гаранта), должен быть подписан усиленной квалифицированной электронная подписью доверителя, подтверждающий полномочия представителя, и содержаться в транспортном контейнере как приложенный файл в формате .SGN</w:t>
            </w:r>
          </w:p>
        </w:tc>
      </w:tr>
    </w:tbl>
    <w:p w:rsidR="00E13E9D" w:rsidRPr="00E13E9D" w:rsidRDefault="00E13E9D" w:rsidP="00E13E9D">
      <w:pPr>
        <w:spacing w:before="360"/>
        <w:ind w:firstLine="0"/>
        <w:jc w:val="right"/>
      </w:pPr>
      <w:r w:rsidRPr="00E13E9D">
        <w:t>Таблица 4.14</w:t>
      </w:r>
    </w:p>
    <w:p w:rsidR="00E13E9D" w:rsidRPr="00E13E9D" w:rsidRDefault="00E13E9D" w:rsidP="00E13E9D">
      <w:pPr>
        <w:spacing w:after="120"/>
        <w:ind w:firstLine="0"/>
        <w:jc w:val="center"/>
        <w15:collapsed/>
        <w:rPr>
          <w:sz w:val="20"/>
          <w:szCs w:val="20"/>
        </w:rPr>
      </w:pPr>
      <w:r w:rsidRPr="00E13E9D">
        <w:rPr>
          <w:b/>
          <w:bCs/>
        </w:rPr>
        <w:t>Данные документа, удостоверяющего личность (УдЛичнФЛТип)</w:t>
      </w:r>
    </w:p>
    <w:tbl>
      <w:tblPr>
        <w:tblW w:w="16018" w:type="dxa"/>
        <w:jc w:val="center"/>
        <w:tblLook w:val="04A0" w:firstRow="1" w:lastRow="0" w:firstColumn="1" w:lastColumn="0" w:noHBand="0" w:noVBand="1"/>
      </w:tblPr>
      <w:tblGrid>
        <w:gridCol w:w="4031"/>
        <w:gridCol w:w="2058"/>
        <w:gridCol w:w="1208"/>
        <w:gridCol w:w="1208"/>
        <w:gridCol w:w="1910"/>
        <w:gridCol w:w="5603"/>
      </w:tblGrid>
      <w:tr w:rsidR="00E13E9D" w:rsidRPr="00E13E9D" w:rsidTr="00E13E9D">
        <w:trPr>
          <w:trHeight w:val="23"/>
          <w:tblHeader/>
          <w:jc w:val="center"/>
        </w:trPr>
        <w:tc>
          <w:tcPr>
            <w:tcW w:w="40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обязательности элемента</w:t>
            </w:r>
          </w:p>
        </w:tc>
        <w:tc>
          <w:tcPr>
            <w:tcW w:w="5603"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Дополнительная информация</w:t>
            </w:r>
          </w:p>
        </w:tc>
      </w:tr>
      <w:tr w:rsidR="0025008F"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25008F" w:rsidRPr="00E13E9D" w:rsidRDefault="0025008F" w:rsidP="0025008F">
            <w:pPr>
              <w:ind w:firstLine="0"/>
              <w:jc w:val="left"/>
            </w:pPr>
            <w:r w:rsidRPr="00E13E9D">
              <w:t>Код вида документа</w:t>
            </w:r>
          </w:p>
        </w:tc>
        <w:tc>
          <w:tcPr>
            <w:tcW w:w="2058" w:type="dxa"/>
            <w:tcBorders>
              <w:top w:val="nil"/>
              <w:left w:val="nil"/>
              <w:bottom w:val="single" w:sz="4" w:space="0" w:color="auto"/>
              <w:right w:val="single" w:sz="4" w:space="0" w:color="auto"/>
            </w:tcBorders>
            <w:shd w:val="clear" w:color="auto" w:fill="auto"/>
            <w:hideMark/>
          </w:tcPr>
          <w:p w:rsidR="0025008F" w:rsidRPr="00E13E9D" w:rsidRDefault="0025008F" w:rsidP="0025008F">
            <w:pPr>
              <w:ind w:firstLine="0"/>
              <w:jc w:val="center"/>
            </w:pPr>
            <w:r w:rsidRPr="00E13E9D">
              <w:t>КодВидДок</w:t>
            </w:r>
          </w:p>
        </w:tc>
        <w:tc>
          <w:tcPr>
            <w:tcW w:w="1208" w:type="dxa"/>
            <w:tcBorders>
              <w:top w:val="nil"/>
              <w:left w:val="nil"/>
              <w:bottom w:val="single" w:sz="4" w:space="0" w:color="auto"/>
              <w:right w:val="single" w:sz="4" w:space="0" w:color="auto"/>
            </w:tcBorders>
            <w:shd w:val="clear" w:color="auto" w:fill="auto"/>
            <w:hideMark/>
          </w:tcPr>
          <w:p w:rsidR="0025008F" w:rsidRPr="00E13E9D" w:rsidRDefault="0025008F" w:rsidP="0025008F">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25008F" w:rsidRPr="00E13E9D" w:rsidRDefault="0025008F" w:rsidP="0025008F">
            <w:pPr>
              <w:ind w:firstLine="0"/>
              <w:jc w:val="center"/>
            </w:pPr>
            <w:r w:rsidRPr="00E13E9D">
              <w:t>T(=2)</w:t>
            </w:r>
          </w:p>
        </w:tc>
        <w:tc>
          <w:tcPr>
            <w:tcW w:w="1910" w:type="dxa"/>
            <w:tcBorders>
              <w:top w:val="nil"/>
              <w:left w:val="nil"/>
              <w:bottom w:val="single" w:sz="4" w:space="0" w:color="auto"/>
              <w:right w:val="single" w:sz="4" w:space="0" w:color="auto"/>
            </w:tcBorders>
            <w:shd w:val="clear" w:color="auto" w:fill="auto"/>
            <w:hideMark/>
          </w:tcPr>
          <w:p w:rsidR="0025008F" w:rsidRPr="00786EE0" w:rsidRDefault="0025008F" w:rsidP="0025008F">
            <w:pPr>
              <w:ind w:firstLine="0"/>
              <w:jc w:val="center"/>
            </w:pPr>
            <w:r w:rsidRPr="00786EE0">
              <w:t>ОК</w:t>
            </w:r>
          </w:p>
        </w:tc>
        <w:tc>
          <w:tcPr>
            <w:tcW w:w="5603" w:type="dxa"/>
            <w:tcBorders>
              <w:top w:val="nil"/>
              <w:left w:val="nil"/>
              <w:bottom w:val="single" w:sz="4" w:space="0" w:color="auto"/>
              <w:right w:val="single" w:sz="4" w:space="0" w:color="auto"/>
            </w:tcBorders>
            <w:shd w:val="clear" w:color="auto" w:fill="auto"/>
            <w:hideMark/>
          </w:tcPr>
          <w:p w:rsidR="0025008F" w:rsidRPr="00786EE0" w:rsidRDefault="0025008F" w:rsidP="0025008F">
            <w:pPr>
              <w:ind w:firstLine="0"/>
            </w:pPr>
            <w:r w:rsidRPr="00786EE0">
              <w:t xml:space="preserve">Типовой элемент &lt;СПДУЛТип&gt;. </w:t>
            </w:r>
          </w:p>
          <w:p w:rsidR="0025008F" w:rsidRPr="00786EE0" w:rsidRDefault="0025008F" w:rsidP="0025008F">
            <w:pPr>
              <w:ind w:firstLine="0"/>
            </w:pPr>
            <w:r w:rsidRPr="00786EE0">
              <w:t xml:space="preserve">Принимает значение в соответствии со справочником «Сведения о видах документов, удостоверяющих личность физического лица»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Серия и номер документа</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СерНомДок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T(1-25)</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25008F"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25008F" w:rsidRPr="00E13E9D" w:rsidRDefault="0025008F" w:rsidP="0025008F">
            <w:pPr>
              <w:ind w:firstLine="0"/>
              <w:jc w:val="left"/>
            </w:pPr>
            <w:r w:rsidRPr="00E13E9D">
              <w:t>Дата выдачи документа</w:t>
            </w:r>
          </w:p>
        </w:tc>
        <w:tc>
          <w:tcPr>
            <w:tcW w:w="2058" w:type="dxa"/>
            <w:tcBorders>
              <w:top w:val="nil"/>
              <w:left w:val="nil"/>
              <w:bottom w:val="single" w:sz="4" w:space="0" w:color="auto"/>
              <w:right w:val="single" w:sz="4" w:space="0" w:color="auto"/>
            </w:tcBorders>
            <w:shd w:val="clear" w:color="auto" w:fill="auto"/>
            <w:hideMark/>
          </w:tcPr>
          <w:p w:rsidR="0025008F" w:rsidRPr="00E13E9D" w:rsidRDefault="0025008F" w:rsidP="0025008F">
            <w:pPr>
              <w:ind w:firstLine="0"/>
              <w:jc w:val="center"/>
            </w:pPr>
            <w:r w:rsidRPr="00E13E9D">
              <w:t>ДатаДок</w:t>
            </w:r>
          </w:p>
        </w:tc>
        <w:tc>
          <w:tcPr>
            <w:tcW w:w="1208" w:type="dxa"/>
            <w:tcBorders>
              <w:top w:val="nil"/>
              <w:left w:val="nil"/>
              <w:bottom w:val="single" w:sz="4" w:space="0" w:color="auto"/>
              <w:right w:val="single" w:sz="4" w:space="0" w:color="auto"/>
            </w:tcBorders>
            <w:shd w:val="clear" w:color="auto" w:fill="auto"/>
            <w:hideMark/>
          </w:tcPr>
          <w:p w:rsidR="0025008F" w:rsidRPr="00E13E9D" w:rsidRDefault="0025008F" w:rsidP="0025008F">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25008F" w:rsidRPr="00E13E9D" w:rsidRDefault="0025008F" w:rsidP="0025008F">
            <w:pPr>
              <w:ind w:firstLine="0"/>
              <w:jc w:val="center"/>
            </w:pPr>
            <w:r w:rsidRPr="00E13E9D">
              <w:t>T(=10)</w:t>
            </w:r>
          </w:p>
        </w:tc>
        <w:tc>
          <w:tcPr>
            <w:tcW w:w="1910" w:type="dxa"/>
            <w:tcBorders>
              <w:top w:val="nil"/>
              <w:left w:val="nil"/>
              <w:bottom w:val="single" w:sz="4" w:space="0" w:color="auto"/>
              <w:right w:val="single" w:sz="4" w:space="0" w:color="auto"/>
            </w:tcBorders>
            <w:shd w:val="clear" w:color="auto" w:fill="auto"/>
            <w:hideMark/>
          </w:tcPr>
          <w:p w:rsidR="0025008F" w:rsidRPr="00E13E9D" w:rsidRDefault="0025008F" w:rsidP="0025008F">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25008F" w:rsidRPr="00786EE0" w:rsidRDefault="0025008F" w:rsidP="0025008F">
            <w:pPr>
              <w:ind w:firstLine="0"/>
              <w:jc w:val="left"/>
            </w:pPr>
            <w:r w:rsidRPr="00786EE0">
              <w:t xml:space="preserve">Типовой элемент &lt;ДатаТип&gt;. </w:t>
            </w:r>
            <w:r w:rsidRPr="00786EE0">
              <w:br/>
              <w:t>Дата в формате ДД.ММ.ГГГГ</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Кем выдан документ</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ВыдДок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T(1-255)</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Код подразделения</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КодВыдДок</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T(=7)</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bl>
    <w:p w:rsidR="00E13E9D" w:rsidRPr="00E13E9D" w:rsidRDefault="00E13E9D" w:rsidP="00E13E9D">
      <w:pPr>
        <w:spacing w:before="360"/>
        <w:ind w:firstLine="0"/>
        <w:jc w:val="right"/>
      </w:pPr>
      <w:r w:rsidRPr="00E13E9D">
        <w:t>Таблица 4.15</w:t>
      </w:r>
    </w:p>
    <w:p w:rsidR="00E13E9D" w:rsidRPr="00E13E9D" w:rsidRDefault="00E13E9D" w:rsidP="00E13E9D">
      <w:pPr>
        <w:spacing w:after="120"/>
        <w:ind w:firstLine="0"/>
        <w:jc w:val="center"/>
        <w15:collapsed/>
        <w:rPr>
          <w:sz w:val="20"/>
          <w:szCs w:val="20"/>
        </w:rPr>
      </w:pPr>
      <w:r w:rsidRPr="00E13E9D">
        <w:rPr>
          <w:b/>
          <w:bCs/>
        </w:rPr>
        <w:t>Фамилия, имя, отчество (ФИОТип)</w:t>
      </w:r>
    </w:p>
    <w:tbl>
      <w:tblPr>
        <w:tblW w:w="16018" w:type="dxa"/>
        <w:jc w:val="center"/>
        <w:tblLook w:val="04A0" w:firstRow="1" w:lastRow="0" w:firstColumn="1" w:lastColumn="0" w:noHBand="0" w:noVBand="1"/>
      </w:tblPr>
      <w:tblGrid>
        <w:gridCol w:w="4031"/>
        <w:gridCol w:w="2058"/>
        <w:gridCol w:w="1208"/>
        <w:gridCol w:w="1208"/>
        <w:gridCol w:w="1910"/>
        <w:gridCol w:w="5603"/>
      </w:tblGrid>
      <w:tr w:rsidR="00E13E9D" w:rsidRPr="00E13E9D" w:rsidTr="00E13E9D">
        <w:trPr>
          <w:trHeight w:val="23"/>
          <w:tblHeader/>
          <w:jc w:val="center"/>
        </w:trPr>
        <w:tc>
          <w:tcPr>
            <w:tcW w:w="4031"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Наименование элемента</w:t>
            </w:r>
          </w:p>
        </w:tc>
        <w:tc>
          <w:tcPr>
            <w:tcW w:w="205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Признак обязательности элемента</w:t>
            </w:r>
          </w:p>
        </w:tc>
        <w:tc>
          <w:tcPr>
            <w:tcW w:w="5603" w:type="dxa"/>
            <w:tcBorders>
              <w:top w:val="single" w:sz="4" w:space="0" w:color="auto"/>
              <w:left w:val="nil"/>
              <w:bottom w:val="single" w:sz="4" w:space="0" w:color="auto"/>
              <w:right w:val="single" w:sz="4" w:space="0" w:color="auto"/>
            </w:tcBorders>
            <w:shd w:val="clear" w:color="000000" w:fill="EAEAEA"/>
            <w:vAlign w:val="center"/>
            <w:hideMark/>
          </w:tcPr>
          <w:p w:rsidR="00E13E9D" w:rsidRPr="00E13E9D" w:rsidRDefault="00E13E9D" w:rsidP="00E13E9D">
            <w:pPr>
              <w:ind w:firstLine="0"/>
              <w:jc w:val="center"/>
              <w:rPr>
                <w:b/>
                <w:bCs/>
              </w:rPr>
            </w:pPr>
            <w:r w:rsidRPr="00E13E9D">
              <w:rPr>
                <w:b/>
                <w:bCs/>
              </w:rPr>
              <w:t>Дополнительная информация</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Фамилия</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Фамилия</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T(1-60)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Имя</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Имя</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T(1-60)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r w:rsidR="00E13E9D" w:rsidRPr="00E13E9D" w:rsidTr="00E13E9D">
        <w:trPr>
          <w:trHeight w:val="23"/>
          <w:jc w:val="center"/>
        </w:trPr>
        <w:tc>
          <w:tcPr>
            <w:tcW w:w="4031" w:type="dxa"/>
            <w:tcBorders>
              <w:top w:val="nil"/>
              <w:left w:val="single" w:sz="4" w:space="0" w:color="auto"/>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Отчество</w:t>
            </w:r>
          </w:p>
        </w:tc>
        <w:tc>
          <w:tcPr>
            <w:tcW w:w="205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Отчество</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A</w:t>
            </w:r>
          </w:p>
        </w:tc>
        <w:tc>
          <w:tcPr>
            <w:tcW w:w="1208"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T(1-60)</w:t>
            </w:r>
          </w:p>
        </w:tc>
        <w:tc>
          <w:tcPr>
            <w:tcW w:w="1910"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center"/>
            </w:pPr>
            <w:r w:rsidRPr="00E13E9D">
              <w:t>Н</w:t>
            </w:r>
          </w:p>
        </w:tc>
        <w:tc>
          <w:tcPr>
            <w:tcW w:w="5603" w:type="dxa"/>
            <w:tcBorders>
              <w:top w:val="nil"/>
              <w:left w:val="nil"/>
              <w:bottom w:val="single" w:sz="4" w:space="0" w:color="auto"/>
              <w:right w:val="single" w:sz="4" w:space="0" w:color="auto"/>
            </w:tcBorders>
            <w:shd w:val="clear" w:color="auto" w:fill="auto"/>
            <w:hideMark/>
          </w:tcPr>
          <w:p w:rsidR="00E13E9D" w:rsidRPr="00E13E9D" w:rsidRDefault="00E13E9D" w:rsidP="00E13E9D">
            <w:pPr>
              <w:ind w:firstLine="0"/>
              <w:jc w:val="left"/>
            </w:pPr>
            <w:r w:rsidRPr="00E13E9D">
              <w:t> </w:t>
            </w:r>
          </w:p>
        </w:tc>
      </w:tr>
    </w:tbl>
    <w:p w:rsidR="001F7816" w:rsidRPr="00E71DF8" w:rsidRDefault="001F7816" w:rsidP="00B741D0">
      <w:pPr>
        <w:jc w:val="center"/>
        <w:rPr>
          <w:lang w:val="en-US"/>
        </w:rPr>
      </w:pPr>
    </w:p>
    <w:sectPr w:rsidR="001F7816" w:rsidRPr="00E71DF8" w:rsidSect="00B741D0">
      <w:pgSz w:w="16838" w:h="11906" w:orient="landscape"/>
      <w:pgMar w:top="1134" w:right="850" w:bottom="850"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608" w:rsidRDefault="00597608" w:rsidP="00852B1A">
      <w:r>
        <w:separator/>
      </w:r>
    </w:p>
  </w:endnote>
  <w:endnote w:type="continuationSeparator" w:id="0">
    <w:p w:rsidR="00597608" w:rsidRDefault="00597608" w:rsidP="0085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608" w:rsidRDefault="00597608" w:rsidP="00852B1A">
      <w:r>
        <w:separator/>
      </w:r>
    </w:p>
  </w:footnote>
  <w:footnote w:type="continuationSeparator" w:id="0">
    <w:p w:rsidR="00597608" w:rsidRDefault="00597608" w:rsidP="00852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4F913AC1"/>
    <w:multiLevelType w:val="hybridMultilevel"/>
    <w:tmpl w:val="6DEEB280"/>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C56D0C"/>
    <w:multiLevelType w:val="multilevel"/>
    <w:tmpl w:val="48E03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F84FB0"/>
    <w:multiLevelType w:val="multilevel"/>
    <w:tmpl w:val="9A984F2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4D"/>
    <w:rsid w:val="000067B3"/>
    <w:rsid w:val="00007B68"/>
    <w:rsid w:val="000102AA"/>
    <w:rsid w:val="0003063C"/>
    <w:rsid w:val="00071F24"/>
    <w:rsid w:val="00096A45"/>
    <w:rsid w:val="000D0488"/>
    <w:rsid w:val="00127E0D"/>
    <w:rsid w:val="001425C5"/>
    <w:rsid w:val="00142C9C"/>
    <w:rsid w:val="00142DBD"/>
    <w:rsid w:val="00147237"/>
    <w:rsid w:val="00161527"/>
    <w:rsid w:val="001777AE"/>
    <w:rsid w:val="00197E6A"/>
    <w:rsid w:val="001B1A88"/>
    <w:rsid w:val="001D0A6E"/>
    <w:rsid w:val="001D33B9"/>
    <w:rsid w:val="001D3810"/>
    <w:rsid w:val="001E2A86"/>
    <w:rsid w:val="001E3076"/>
    <w:rsid w:val="001F2C7B"/>
    <w:rsid w:val="001F7816"/>
    <w:rsid w:val="002020DC"/>
    <w:rsid w:val="002069C9"/>
    <w:rsid w:val="00233EC3"/>
    <w:rsid w:val="0024503A"/>
    <w:rsid w:val="00246EBB"/>
    <w:rsid w:val="0025008F"/>
    <w:rsid w:val="00253E99"/>
    <w:rsid w:val="00254CDB"/>
    <w:rsid w:val="0028689B"/>
    <w:rsid w:val="00291902"/>
    <w:rsid w:val="002B3FC7"/>
    <w:rsid w:val="002D30C2"/>
    <w:rsid w:val="002D7EDF"/>
    <w:rsid w:val="002E4C08"/>
    <w:rsid w:val="002F3F36"/>
    <w:rsid w:val="00302BEF"/>
    <w:rsid w:val="00306882"/>
    <w:rsid w:val="00324C9E"/>
    <w:rsid w:val="00360033"/>
    <w:rsid w:val="003653DF"/>
    <w:rsid w:val="003A1C0C"/>
    <w:rsid w:val="003A738F"/>
    <w:rsid w:val="003B74B2"/>
    <w:rsid w:val="003F7380"/>
    <w:rsid w:val="004059C1"/>
    <w:rsid w:val="00406925"/>
    <w:rsid w:val="00441B91"/>
    <w:rsid w:val="0046259A"/>
    <w:rsid w:val="00494CF2"/>
    <w:rsid w:val="004A344D"/>
    <w:rsid w:val="004B3FB2"/>
    <w:rsid w:val="004D0D23"/>
    <w:rsid w:val="004D360C"/>
    <w:rsid w:val="004D51F7"/>
    <w:rsid w:val="004E4D86"/>
    <w:rsid w:val="004E647B"/>
    <w:rsid w:val="004F4B2F"/>
    <w:rsid w:val="004F7943"/>
    <w:rsid w:val="00502A69"/>
    <w:rsid w:val="00526E5B"/>
    <w:rsid w:val="00526E6D"/>
    <w:rsid w:val="00536256"/>
    <w:rsid w:val="00552549"/>
    <w:rsid w:val="0056039F"/>
    <w:rsid w:val="00571137"/>
    <w:rsid w:val="005775FC"/>
    <w:rsid w:val="00580F47"/>
    <w:rsid w:val="00581446"/>
    <w:rsid w:val="00597608"/>
    <w:rsid w:val="005E40B8"/>
    <w:rsid w:val="005E7163"/>
    <w:rsid w:val="005F6DF0"/>
    <w:rsid w:val="00620994"/>
    <w:rsid w:val="00645D0B"/>
    <w:rsid w:val="006476FE"/>
    <w:rsid w:val="00652A24"/>
    <w:rsid w:val="006A5B8E"/>
    <w:rsid w:val="006C6366"/>
    <w:rsid w:val="00701EB0"/>
    <w:rsid w:val="00704BBB"/>
    <w:rsid w:val="00734230"/>
    <w:rsid w:val="007735D2"/>
    <w:rsid w:val="00781522"/>
    <w:rsid w:val="007A750C"/>
    <w:rsid w:val="007E1B88"/>
    <w:rsid w:val="007F7F32"/>
    <w:rsid w:val="00803243"/>
    <w:rsid w:val="00815365"/>
    <w:rsid w:val="00823DFE"/>
    <w:rsid w:val="00831391"/>
    <w:rsid w:val="00835833"/>
    <w:rsid w:val="00852B1A"/>
    <w:rsid w:val="0085764A"/>
    <w:rsid w:val="00866C5C"/>
    <w:rsid w:val="00867202"/>
    <w:rsid w:val="00883BCA"/>
    <w:rsid w:val="0089400A"/>
    <w:rsid w:val="008B4C4C"/>
    <w:rsid w:val="008F1DB4"/>
    <w:rsid w:val="00903C53"/>
    <w:rsid w:val="00905513"/>
    <w:rsid w:val="00914992"/>
    <w:rsid w:val="009159BD"/>
    <w:rsid w:val="00915A23"/>
    <w:rsid w:val="00917BB5"/>
    <w:rsid w:val="009251CB"/>
    <w:rsid w:val="00941942"/>
    <w:rsid w:val="0097044A"/>
    <w:rsid w:val="00981059"/>
    <w:rsid w:val="00991F0B"/>
    <w:rsid w:val="00994128"/>
    <w:rsid w:val="009B4FD3"/>
    <w:rsid w:val="009B6F9F"/>
    <w:rsid w:val="009E198A"/>
    <w:rsid w:val="00A10DC7"/>
    <w:rsid w:val="00A2372B"/>
    <w:rsid w:val="00A310B9"/>
    <w:rsid w:val="00A67F04"/>
    <w:rsid w:val="00AA70E4"/>
    <w:rsid w:val="00AB4387"/>
    <w:rsid w:val="00AB51A4"/>
    <w:rsid w:val="00AC099E"/>
    <w:rsid w:val="00AE249D"/>
    <w:rsid w:val="00AE52A9"/>
    <w:rsid w:val="00B110BD"/>
    <w:rsid w:val="00B40DBE"/>
    <w:rsid w:val="00B54DB9"/>
    <w:rsid w:val="00B60522"/>
    <w:rsid w:val="00B62043"/>
    <w:rsid w:val="00B741D0"/>
    <w:rsid w:val="00BA6A02"/>
    <w:rsid w:val="00BC2C28"/>
    <w:rsid w:val="00BF30EF"/>
    <w:rsid w:val="00C260F4"/>
    <w:rsid w:val="00C625F7"/>
    <w:rsid w:val="00C676A3"/>
    <w:rsid w:val="00CC6C32"/>
    <w:rsid w:val="00D057D9"/>
    <w:rsid w:val="00D11FA9"/>
    <w:rsid w:val="00D364BD"/>
    <w:rsid w:val="00D55612"/>
    <w:rsid w:val="00D6410F"/>
    <w:rsid w:val="00D825FF"/>
    <w:rsid w:val="00DA0FC7"/>
    <w:rsid w:val="00DA1C3E"/>
    <w:rsid w:val="00DA56EA"/>
    <w:rsid w:val="00DB1935"/>
    <w:rsid w:val="00DC22FC"/>
    <w:rsid w:val="00DC67CB"/>
    <w:rsid w:val="00DE6F58"/>
    <w:rsid w:val="00DF623E"/>
    <w:rsid w:val="00E07652"/>
    <w:rsid w:val="00E12474"/>
    <w:rsid w:val="00E13E9D"/>
    <w:rsid w:val="00E312DD"/>
    <w:rsid w:val="00E61884"/>
    <w:rsid w:val="00E71DF8"/>
    <w:rsid w:val="00E92A29"/>
    <w:rsid w:val="00E96258"/>
    <w:rsid w:val="00EA5B9E"/>
    <w:rsid w:val="00ED3E93"/>
    <w:rsid w:val="00F41E86"/>
    <w:rsid w:val="00F635A1"/>
    <w:rsid w:val="00F679B0"/>
    <w:rsid w:val="00F82051"/>
    <w:rsid w:val="00F96145"/>
    <w:rsid w:val="00FB10E4"/>
    <w:rsid w:val="00FD0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9155B-AA1E-4E2E-8D2C-6102C2A1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2B1A"/>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852B1A"/>
  </w:style>
  <w:style w:type="character" w:customStyle="1" w:styleId="a6">
    <w:name w:val="Текст сноски Знак"/>
    <w:basedOn w:val="a2"/>
    <w:link w:val="a5"/>
    <w:semiHidden/>
    <w:rsid w:val="00852B1A"/>
    <w:rPr>
      <w:rFonts w:ascii="Times New Roman" w:eastAsia="Times New Roman" w:hAnsi="Times New Roman" w:cs="Times New Roman"/>
      <w:sz w:val="24"/>
      <w:szCs w:val="24"/>
      <w:lang w:eastAsia="ru-RU"/>
    </w:rPr>
  </w:style>
  <w:style w:type="character" w:styleId="a7">
    <w:name w:val="footnote reference"/>
    <w:semiHidden/>
    <w:rsid w:val="00852B1A"/>
    <w:rPr>
      <w:vertAlign w:val="superscript"/>
    </w:rPr>
  </w:style>
  <w:style w:type="paragraph" w:customStyle="1" w:styleId="1">
    <w:name w:val="Заголовок 1 (ф)"/>
    <w:basedOn w:val="a1"/>
    <w:rsid w:val="00852B1A"/>
    <w:pPr>
      <w:spacing w:after="240"/>
      <w:ind w:firstLine="0"/>
      <w:jc w:val="center"/>
    </w:pPr>
    <w:rPr>
      <w:b/>
      <w:caps/>
      <w:sz w:val="28"/>
      <w:szCs w:val="28"/>
    </w:rPr>
  </w:style>
  <w:style w:type="paragraph" w:customStyle="1" w:styleId="4">
    <w:name w:val="Заголовок 4 (ф)"/>
    <w:basedOn w:val="a1"/>
    <w:rsid w:val="00852B1A"/>
    <w:pPr>
      <w:spacing w:before="60" w:after="60"/>
    </w:pPr>
    <w:rPr>
      <w:b/>
      <w:i/>
    </w:rPr>
  </w:style>
  <w:style w:type="paragraph" w:customStyle="1" w:styleId="a8">
    <w:name w:val="Обычный (ф)"/>
    <w:basedOn w:val="a1"/>
    <w:link w:val="a9"/>
    <w:rsid w:val="00852B1A"/>
  </w:style>
  <w:style w:type="character" w:customStyle="1" w:styleId="a9">
    <w:name w:val="Обычный (ф) Знак Знак"/>
    <w:link w:val="a8"/>
    <w:rsid w:val="00852B1A"/>
    <w:rPr>
      <w:rFonts w:ascii="Times New Roman" w:eastAsia="Times New Roman" w:hAnsi="Times New Roman" w:cs="Times New Roman"/>
      <w:sz w:val="24"/>
      <w:szCs w:val="24"/>
      <w:lang w:eastAsia="ru-RU"/>
    </w:rPr>
  </w:style>
  <w:style w:type="paragraph" w:customStyle="1" w:styleId="aa">
    <w:name w:val="Простой"/>
    <w:basedOn w:val="a1"/>
    <w:rsid w:val="00852B1A"/>
    <w:rPr>
      <w:sz w:val="28"/>
      <w:szCs w:val="20"/>
    </w:rPr>
  </w:style>
  <w:style w:type="paragraph" w:customStyle="1" w:styleId="a0">
    <w:name w:val="курсив (ф)"/>
    <w:basedOn w:val="a1"/>
    <w:link w:val="ab"/>
    <w:rsid w:val="00852B1A"/>
    <w:pPr>
      <w:numPr>
        <w:numId w:val="2"/>
      </w:numPr>
      <w:ind w:left="362" w:hanging="181"/>
    </w:pPr>
    <w:rPr>
      <w:i/>
    </w:rPr>
  </w:style>
  <w:style w:type="character" w:customStyle="1" w:styleId="ab">
    <w:name w:val="курсив (ф) Знак Знак"/>
    <w:link w:val="a0"/>
    <w:rsid w:val="00852B1A"/>
    <w:rPr>
      <w:rFonts w:ascii="Times New Roman" w:eastAsia="Times New Roman" w:hAnsi="Times New Roman" w:cs="Times New Roman"/>
      <w:i/>
      <w:sz w:val="24"/>
      <w:szCs w:val="24"/>
      <w:lang w:eastAsia="ru-RU"/>
    </w:rPr>
  </w:style>
  <w:style w:type="paragraph" w:customStyle="1" w:styleId="a">
    <w:name w:val="маркированный (ф)"/>
    <w:basedOn w:val="a1"/>
    <w:rsid w:val="00852B1A"/>
    <w:pPr>
      <w:numPr>
        <w:numId w:val="1"/>
      </w:numPr>
    </w:pPr>
  </w:style>
  <w:style w:type="paragraph" w:styleId="ac">
    <w:name w:val="header"/>
    <w:basedOn w:val="a1"/>
    <w:link w:val="ad"/>
    <w:uiPriority w:val="99"/>
    <w:unhideWhenUsed/>
    <w:rsid w:val="00734230"/>
    <w:pPr>
      <w:tabs>
        <w:tab w:val="center" w:pos="4677"/>
        <w:tab w:val="right" w:pos="9355"/>
      </w:tabs>
    </w:pPr>
  </w:style>
  <w:style w:type="character" w:customStyle="1" w:styleId="ad">
    <w:name w:val="Верхний колонтитул Знак"/>
    <w:basedOn w:val="a2"/>
    <w:link w:val="ac"/>
    <w:uiPriority w:val="99"/>
    <w:rsid w:val="00734230"/>
    <w:rPr>
      <w:rFonts w:ascii="Times New Roman" w:eastAsia="Times New Roman" w:hAnsi="Times New Roman" w:cs="Times New Roman"/>
      <w:sz w:val="24"/>
      <w:szCs w:val="24"/>
      <w:lang w:eastAsia="ru-RU"/>
    </w:rPr>
  </w:style>
  <w:style w:type="paragraph" w:styleId="ae">
    <w:name w:val="footer"/>
    <w:basedOn w:val="a1"/>
    <w:link w:val="af"/>
    <w:uiPriority w:val="99"/>
    <w:unhideWhenUsed/>
    <w:rsid w:val="00734230"/>
    <w:pPr>
      <w:tabs>
        <w:tab w:val="center" w:pos="4677"/>
        <w:tab w:val="right" w:pos="9355"/>
      </w:tabs>
    </w:pPr>
  </w:style>
  <w:style w:type="character" w:customStyle="1" w:styleId="af">
    <w:name w:val="Нижний колонтитул Знак"/>
    <w:basedOn w:val="a2"/>
    <w:link w:val="ae"/>
    <w:uiPriority w:val="99"/>
    <w:rsid w:val="00734230"/>
    <w:rPr>
      <w:rFonts w:ascii="Times New Roman" w:eastAsia="Times New Roman" w:hAnsi="Times New Roman" w:cs="Times New Roman"/>
      <w:sz w:val="24"/>
      <w:szCs w:val="24"/>
      <w:lang w:eastAsia="ru-RU"/>
    </w:rPr>
  </w:style>
  <w:style w:type="paragraph" w:styleId="af0">
    <w:name w:val="Balloon Text"/>
    <w:basedOn w:val="a1"/>
    <w:link w:val="af1"/>
    <w:uiPriority w:val="99"/>
    <w:semiHidden/>
    <w:unhideWhenUsed/>
    <w:rsid w:val="00991F0B"/>
    <w:rPr>
      <w:rFonts w:ascii="Segoe UI" w:hAnsi="Segoe UI" w:cs="Segoe UI"/>
      <w:sz w:val="18"/>
      <w:szCs w:val="18"/>
    </w:rPr>
  </w:style>
  <w:style w:type="character" w:customStyle="1" w:styleId="af1">
    <w:name w:val="Текст выноски Знак"/>
    <w:basedOn w:val="a2"/>
    <w:link w:val="af0"/>
    <w:uiPriority w:val="99"/>
    <w:semiHidden/>
    <w:rsid w:val="00991F0B"/>
    <w:rPr>
      <w:rFonts w:ascii="Segoe UI" w:eastAsia="Times New Roman" w:hAnsi="Segoe UI" w:cs="Segoe UI"/>
      <w:sz w:val="18"/>
      <w:szCs w:val="18"/>
      <w:lang w:eastAsia="ru-RU"/>
    </w:rPr>
  </w:style>
  <w:style w:type="paragraph" w:customStyle="1" w:styleId="msonormal0">
    <w:name w:val="msonormal"/>
    <w:basedOn w:val="a1"/>
    <w:rsid w:val="00E71DF8"/>
    <w:pPr>
      <w:spacing w:before="100" w:beforeAutospacing="1" w:after="100" w:afterAutospacing="1"/>
      <w:ind w:firstLine="0"/>
      <w:jc w:val="left"/>
    </w:pPr>
  </w:style>
  <w:style w:type="paragraph" w:customStyle="1" w:styleId="xl65">
    <w:name w:val="xl65"/>
    <w:basedOn w:val="a1"/>
    <w:rsid w:val="00E71DF8"/>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E71DF8"/>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E71DF8"/>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E71DF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E71DF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E71DF8"/>
    <w:pPr>
      <w:spacing w:before="100" w:beforeAutospacing="1" w:after="100" w:afterAutospacing="1"/>
      <w:ind w:firstLine="0"/>
      <w:jc w:val="center"/>
      <w:textAlignment w:val="center"/>
    </w:pPr>
    <w:rPr>
      <w:b/>
      <w:bCs/>
    </w:rPr>
  </w:style>
  <w:style w:type="paragraph" w:customStyle="1" w:styleId="xl71">
    <w:name w:val="xl71"/>
    <w:basedOn w:val="a1"/>
    <w:rsid w:val="00E71DF8"/>
    <w:pPr>
      <w:spacing w:before="100" w:beforeAutospacing="1" w:after="100" w:afterAutospacing="1"/>
      <w:ind w:firstLine="0"/>
      <w:jc w:val="right"/>
      <w:textAlignment w:val="top"/>
    </w:pPr>
  </w:style>
  <w:style w:type="paragraph" w:customStyle="1" w:styleId="xl72">
    <w:name w:val="xl72"/>
    <w:basedOn w:val="a1"/>
    <w:rsid w:val="00E71DF8"/>
    <w:pPr>
      <w:spacing w:before="100" w:beforeAutospacing="1" w:after="100" w:afterAutospacing="1"/>
      <w:ind w:firstLine="0"/>
      <w:jc w:val="center"/>
      <w:textAlignment w:val="top"/>
    </w:pPr>
  </w:style>
  <w:style w:type="paragraph" w:customStyle="1" w:styleId="xl73">
    <w:name w:val="xl73"/>
    <w:basedOn w:val="a1"/>
    <w:rsid w:val="00E71DF8"/>
    <w:pPr>
      <w:spacing w:before="100" w:beforeAutospacing="1" w:after="100" w:afterAutospacing="1"/>
      <w:ind w:firstLine="0"/>
      <w:jc w:val="right"/>
      <w:textAlignment w:val="top"/>
    </w:pPr>
  </w:style>
  <w:style w:type="paragraph" w:customStyle="1" w:styleId="xl74">
    <w:name w:val="xl74"/>
    <w:basedOn w:val="a1"/>
    <w:rsid w:val="00E71DF8"/>
    <w:pPr>
      <w:spacing w:before="100" w:beforeAutospacing="1" w:after="100" w:afterAutospacing="1"/>
      <w:ind w:firstLine="0"/>
      <w:jc w:val="center"/>
      <w:textAlignment w:val="center"/>
    </w:pPr>
  </w:style>
  <w:style w:type="paragraph" w:customStyle="1" w:styleId="xl75">
    <w:name w:val="xl75"/>
    <w:basedOn w:val="a1"/>
    <w:rsid w:val="00E71DF8"/>
    <w:pPr>
      <w:spacing w:before="100" w:beforeAutospacing="1" w:after="100" w:afterAutospacing="1"/>
      <w:ind w:firstLine="0"/>
      <w:jc w:val="left"/>
      <w:textAlignment w:val="top"/>
    </w:pPr>
  </w:style>
  <w:style w:type="paragraph" w:customStyle="1" w:styleId="xl76">
    <w:name w:val="xl76"/>
    <w:basedOn w:val="a1"/>
    <w:rsid w:val="00E71DF8"/>
    <w:pPr>
      <w:spacing w:before="100" w:beforeAutospacing="1" w:after="100" w:afterAutospacing="1"/>
      <w:ind w:firstLine="0"/>
      <w:jc w:val="left"/>
      <w:textAlignment w:val="top"/>
    </w:pPr>
  </w:style>
  <w:style w:type="paragraph" w:customStyle="1" w:styleId="xl77">
    <w:name w:val="xl77"/>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E71DF8"/>
    <w:pPr>
      <w:spacing w:before="100" w:beforeAutospacing="1" w:after="100" w:afterAutospacing="1"/>
      <w:ind w:firstLine="0"/>
      <w:jc w:val="left"/>
      <w:textAlignment w:val="top"/>
    </w:pPr>
  </w:style>
  <w:style w:type="character" w:styleId="af2">
    <w:name w:val="Hyperlink"/>
    <w:basedOn w:val="a2"/>
    <w:uiPriority w:val="99"/>
    <w:semiHidden/>
    <w:unhideWhenUsed/>
    <w:rsid w:val="00E13E9D"/>
    <w:rPr>
      <w:color w:val="0000FF"/>
      <w:u w:val="single"/>
    </w:rPr>
  </w:style>
  <w:style w:type="character" w:styleId="af3">
    <w:name w:val="FollowedHyperlink"/>
    <w:basedOn w:val="a2"/>
    <w:uiPriority w:val="99"/>
    <w:semiHidden/>
    <w:unhideWhenUsed/>
    <w:rsid w:val="00E13E9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0966">
      <w:bodyDiv w:val="1"/>
      <w:marLeft w:val="0"/>
      <w:marRight w:val="0"/>
      <w:marTop w:val="0"/>
      <w:marBottom w:val="0"/>
      <w:divBdr>
        <w:top w:val="none" w:sz="0" w:space="0" w:color="auto"/>
        <w:left w:val="none" w:sz="0" w:space="0" w:color="auto"/>
        <w:bottom w:val="none" w:sz="0" w:space="0" w:color="auto"/>
        <w:right w:val="none" w:sz="0" w:space="0" w:color="auto"/>
      </w:divBdr>
    </w:div>
    <w:div w:id="338822597">
      <w:bodyDiv w:val="1"/>
      <w:marLeft w:val="0"/>
      <w:marRight w:val="0"/>
      <w:marTop w:val="0"/>
      <w:marBottom w:val="0"/>
      <w:divBdr>
        <w:top w:val="none" w:sz="0" w:space="0" w:color="auto"/>
        <w:left w:val="none" w:sz="0" w:space="0" w:color="auto"/>
        <w:bottom w:val="none" w:sz="0" w:space="0" w:color="auto"/>
        <w:right w:val="none" w:sz="0" w:space="0" w:color="auto"/>
      </w:divBdr>
    </w:div>
    <w:div w:id="468400601">
      <w:bodyDiv w:val="1"/>
      <w:marLeft w:val="0"/>
      <w:marRight w:val="0"/>
      <w:marTop w:val="0"/>
      <w:marBottom w:val="0"/>
      <w:divBdr>
        <w:top w:val="none" w:sz="0" w:space="0" w:color="auto"/>
        <w:left w:val="none" w:sz="0" w:space="0" w:color="auto"/>
        <w:bottom w:val="none" w:sz="0" w:space="0" w:color="auto"/>
        <w:right w:val="none" w:sz="0" w:space="0" w:color="auto"/>
      </w:divBdr>
    </w:div>
    <w:div w:id="878932617">
      <w:bodyDiv w:val="1"/>
      <w:marLeft w:val="0"/>
      <w:marRight w:val="0"/>
      <w:marTop w:val="0"/>
      <w:marBottom w:val="0"/>
      <w:divBdr>
        <w:top w:val="none" w:sz="0" w:space="0" w:color="auto"/>
        <w:left w:val="none" w:sz="0" w:space="0" w:color="auto"/>
        <w:bottom w:val="none" w:sz="0" w:space="0" w:color="auto"/>
        <w:right w:val="none" w:sz="0" w:space="0" w:color="auto"/>
      </w:divBdr>
    </w:div>
    <w:div w:id="885918728">
      <w:bodyDiv w:val="1"/>
      <w:marLeft w:val="0"/>
      <w:marRight w:val="0"/>
      <w:marTop w:val="0"/>
      <w:marBottom w:val="0"/>
      <w:divBdr>
        <w:top w:val="none" w:sz="0" w:space="0" w:color="auto"/>
        <w:left w:val="none" w:sz="0" w:space="0" w:color="auto"/>
        <w:bottom w:val="none" w:sz="0" w:space="0" w:color="auto"/>
        <w:right w:val="none" w:sz="0" w:space="0" w:color="auto"/>
      </w:divBdr>
    </w:div>
    <w:div w:id="967398636">
      <w:bodyDiv w:val="1"/>
      <w:marLeft w:val="0"/>
      <w:marRight w:val="0"/>
      <w:marTop w:val="0"/>
      <w:marBottom w:val="0"/>
      <w:divBdr>
        <w:top w:val="none" w:sz="0" w:space="0" w:color="auto"/>
        <w:left w:val="none" w:sz="0" w:space="0" w:color="auto"/>
        <w:bottom w:val="none" w:sz="0" w:space="0" w:color="auto"/>
        <w:right w:val="none" w:sz="0" w:space="0" w:color="auto"/>
      </w:divBdr>
    </w:div>
    <w:div w:id="1017195137">
      <w:bodyDiv w:val="1"/>
      <w:marLeft w:val="0"/>
      <w:marRight w:val="0"/>
      <w:marTop w:val="0"/>
      <w:marBottom w:val="0"/>
      <w:divBdr>
        <w:top w:val="none" w:sz="0" w:space="0" w:color="auto"/>
        <w:left w:val="none" w:sz="0" w:space="0" w:color="auto"/>
        <w:bottom w:val="none" w:sz="0" w:space="0" w:color="auto"/>
        <w:right w:val="none" w:sz="0" w:space="0" w:color="auto"/>
      </w:divBdr>
    </w:div>
    <w:div w:id="1075317533">
      <w:bodyDiv w:val="1"/>
      <w:marLeft w:val="0"/>
      <w:marRight w:val="0"/>
      <w:marTop w:val="0"/>
      <w:marBottom w:val="0"/>
      <w:divBdr>
        <w:top w:val="none" w:sz="0" w:space="0" w:color="auto"/>
        <w:left w:val="none" w:sz="0" w:space="0" w:color="auto"/>
        <w:bottom w:val="none" w:sz="0" w:space="0" w:color="auto"/>
        <w:right w:val="none" w:sz="0" w:space="0" w:color="auto"/>
      </w:divBdr>
    </w:div>
    <w:div w:id="1334722759">
      <w:bodyDiv w:val="1"/>
      <w:marLeft w:val="0"/>
      <w:marRight w:val="0"/>
      <w:marTop w:val="0"/>
      <w:marBottom w:val="0"/>
      <w:divBdr>
        <w:top w:val="none" w:sz="0" w:space="0" w:color="auto"/>
        <w:left w:val="none" w:sz="0" w:space="0" w:color="auto"/>
        <w:bottom w:val="none" w:sz="0" w:space="0" w:color="auto"/>
        <w:right w:val="none" w:sz="0" w:space="0" w:color="auto"/>
      </w:divBdr>
    </w:div>
    <w:div w:id="1434746196">
      <w:bodyDiv w:val="1"/>
      <w:marLeft w:val="0"/>
      <w:marRight w:val="0"/>
      <w:marTop w:val="0"/>
      <w:marBottom w:val="0"/>
      <w:divBdr>
        <w:top w:val="none" w:sz="0" w:space="0" w:color="auto"/>
        <w:left w:val="none" w:sz="0" w:space="0" w:color="auto"/>
        <w:bottom w:val="none" w:sz="0" w:space="0" w:color="auto"/>
        <w:right w:val="none" w:sz="0" w:space="0" w:color="auto"/>
      </w:divBdr>
    </w:div>
    <w:div w:id="1474299362">
      <w:bodyDiv w:val="1"/>
      <w:marLeft w:val="0"/>
      <w:marRight w:val="0"/>
      <w:marTop w:val="0"/>
      <w:marBottom w:val="0"/>
      <w:divBdr>
        <w:top w:val="none" w:sz="0" w:space="0" w:color="auto"/>
        <w:left w:val="none" w:sz="0" w:space="0" w:color="auto"/>
        <w:bottom w:val="none" w:sz="0" w:space="0" w:color="auto"/>
        <w:right w:val="none" w:sz="0" w:space="0" w:color="auto"/>
      </w:divBdr>
    </w:div>
    <w:div w:id="14987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7D773-288E-4163-A853-C8D90723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3689</Words>
  <Characters>21029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Скуридин Кирилл Сергеевич</dc:creator>
  <cp:keywords/>
  <dc:description/>
  <cp:lastModifiedBy>Селезнева Елена Анатольевна</cp:lastModifiedBy>
  <cp:revision>2</cp:revision>
  <dcterms:created xsi:type="dcterms:W3CDTF">2022-07-21T11:12:00Z</dcterms:created>
  <dcterms:modified xsi:type="dcterms:W3CDTF">2022-07-21T11:12:00Z</dcterms:modified>
</cp:coreProperties>
</file>