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AB" w:rsidRPr="00255720" w:rsidRDefault="00B822AB" w:rsidP="003D6C9D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255720">
        <w:rPr>
          <w:rFonts w:ascii="Times New Roman" w:hAnsi="Times New Roman"/>
          <w:bCs/>
          <w:sz w:val="24"/>
          <w:szCs w:val="24"/>
        </w:rPr>
        <w:t>Приложение № 30</w:t>
      </w:r>
    </w:p>
    <w:p w:rsidR="00B822AB" w:rsidRPr="00255720" w:rsidRDefault="00B822AB" w:rsidP="003D6C9D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/>
          <w:bCs/>
          <w:sz w:val="24"/>
          <w:szCs w:val="24"/>
        </w:rPr>
      </w:pPr>
    </w:p>
    <w:p w:rsidR="00B822AB" w:rsidRPr="00255720" w:rsidRDefault="00B822AB" w:rsidP="003D6C9D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/>
          <w:bCs/>
          <w:sz w:val="24"/>
          <w:szCs w:val="24"/>
        </w:rPr>
      </w:pPr>
      <w:r w:rsidRPr="00255720">
        <w:rPr>
          <w:rFonts w:ascii="Times New Roman" w:hAnsi="Times New Roman"/>
          <w:bCs/>
          <w:sz w:val="24"/>
          <w:szCs w:val="24"/>
        </w:rPr>
        <w:t>УТВЕРЖДЕН</w:t>
      </w:r>
    </w:p>
    <w:p w:rsidR="00B822AB" w:rsidRPr="00255720" w:rsidRDefault="00B822AB" w:rsidP="003D6C9D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/>
          <w:bCs/>
          <w:sz w:val="24"/>
          <w:szCs w:val="24"/>
        </w:rPr>
      </w:pPr>
      <w:r w:rsidRPr="00255720">
        <w:rPr>
          <w:rFonts w:ascii="Times New Roman" w:hAnsi="Times New Roman"/>
          <w:bCs/>
          <w:sz w:val="24"/>
          <w:szCs w:val="24"/>
        </w:rPr>
        <w:t>приказом ФНС России</w:t>
      </w:r>
    </w:p>
    <w:p w:rsidR="00B822AB" w:rsidRPr="00255720" w:rsidRDefault="00B822AB" w:rsidP="003D6C9D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/>
          <w:bCs/>
          <w:sz w:val="24"/>
          <w:szCs w:val="24"/>
        </w:rPr>
      </w:pPr>
      <w:r w:rsidRPr="00255720">
        <w:rPr>
          <w:rFonts w:ascii="Times New Roman" w:hAnsi="Times New Roman"/>
          <w:bCs/>
          <w:sz w:val="24"/>
          <w:szCs w:val="24"/>
        </w:rPr>
        <w:t xml:space="preserve">от «__» ________ 2015 г. </w:t>
      </w:r>
    </w:p>
    <w:p w:rsidR="00B822AB" w:rsidRPr="00255720" w:rsidRDefault="00B822AB" w:rsidP="003D6C9D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255720">
        <w:rPr>
          <w:rFonts w:ascii="Times New Roman" w:hAnsi="Times New Roman"/>
          <w:bCs/>
          <w:sz w:val="24"/>
          <w:szCs w:val="24"/>
        </w:rPr>
        <w:t>№ __________________</w:t>
      </w:r>
    </w:p>
    <w:p w:rsidR="00B822AB" w:rsidRPr="00B66629" w:rsidRDefault="00B822AB" w:rsidP="005D5E42">
      <w:pPr>
        <w:widowControl w:val="0"/>
        <w:autoSpaceDE w:val="0"/>
        <w:autoSpaceDN w:val="0"/>
        <w:adjustRightInd w:val="0"/>
        <w:spacing w:after="0" w:line="240" w:lineRule="auto"/>
        <w:ind w:right="2126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B822AB" w:rsidRPr="00B66629" w:rsidRDefault="00B822AB" w:rsidP="005D50FF">
      <w:pPr>
        <w:widowControl w:val="0"/>
        <w:autoSpaceDE w:val="0"/>
        <w:autoSpaceDN w:val="0"/>
        <w:adjustRightInd w:val="0"/>
        <w:spacing w:after="0" w:line="240" w:lineRule="auto"/>
        <w:ind w:right="2126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B822AB" w:rsidRPr="00B66629" w:rsidRDefault="00B822AB" w:rsidP="005D50FF">
      <w:pPr>
        <w:widowControl w:val="0"/>
        <w:autoSpaceDE w:val="0"/>
        <w:autoSpaceDN w:val="0"/>
        <w:adjustRightInd w:val="0"/>
        <w:spacing w:after="0" w:line="240" w:lineRule="auto"/>
        <w:ind w:right="2126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B822AB" w:rsidRDefault="00B822AB" w:rsidP="005D50FF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858A0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ПРЕДСТАВЛЕНИЯ РЕЕСТРОВ, ПРЕДУСМОТРЕННЫХ ПУНКТОМ 15 СТАТЬИ 165 НАЛОГОВОГО КОДЕКСА </w:t>
      </w:r>
    </w:p>
    <w:p w:rsidR="00B822AB" w:rsidRPr="001858A0" w:rsidRDefault="00B822AB" w:rsidP="005D50FF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858A0">
        <w:rPr>
          <w:rFonts w:ascii="Times New Roman" w:hAnsi="Times New Roman" w:cs="Times New Roman"/>
          <w:b/>
          <w:bCs/>
          <w:sz w:val="28"/>
          <w:szCs w:val="28"/>
        </w:rPr>
        <w:t>РОССИЙСКО</w:t>
      </w:r>
      <w:r>
        <w:rPr>
          <w:rFonts w:ascii="Times New Roman" w:hAnsi="Times New Roman" w:cs="Times New Roman"/>
          <w:b/>
          <w:bCs/>
          <w:sz w:val="28"/>
          <w:szCs w:val="28"/>
        </w:rPr>
        <w:t>Й ФЕДЕРАЦИИ, В ЭЛЕКТРОННОЙ ФОРМЕ</w:t>
      </w:r>
    </w:p>
    <w:p w:rsidR="00B822AB" w:rsidRPr="001858A0" w:rsidRDefault="00B822AB" w:rsidP="005D50FF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B822AB" w:rsidRPr="001858A0" w:rsidRDefault="00B822AB" w:rsidP="005D50F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822AB" w:rsidRDefault="00B822AB" w:rsidP="005D50F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lace">
        <w:r w:rsidRPr="001858A0">
          <w:rPr>
            <w:rFonts w:ascii="Times New Roman" w:hAnsi="Times New Roman" w:cs="Times New Roman"/>
            <w:sz w:val="28"/>
            <w:szCs w:val="28"/>
            <w:lang w:val="en-US"/>
          </w:rPr>
          <w:t>I</w:t>
        </w:r>
        <w:r w:rsidRPr="001858A0">
          <w:rPr>
            <w:rFonts w:ascii="Times New Roman" w:hAnsi="Times New Roman" w:cs="Times New Roman"/>
            <w:sz w:val="28"/>
            <w:szCs w:val="28"/>
          </w:rPr>
          <w:t>.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Общие положения</w:t>
      </w:r>
    </w:p>
    <w:p w:rsidR="00B822AB" w:rsidRPr="001858A0" w:rsidRDefault="00B822AB" w:rsidP="005D50F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822AB" w:rsidRPr="005D50FF" w:rsidRDefault="00B822AB" w:rsidP="005D5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50FF">
        <w:rPr>
          <w:rFonts w:ascii="Times New Roman" w:hAnsi="Times New Roman"/>
          <w:sz w:val="28"/>
          <w:szCs w:val="28"/>
        </w:rPr>
        <w:t xml:space="preserve">1. Реестр сведений, предоставляемый в налоговый орган одновременно с налоговой декларацией по НДС в подтверждение обоснованности применения налоговой ставки 0 процентов по НДС при реализации товаров (работ, услуг) (далее – Реестр сведений), содержит данные из документов, предоставляемых в подтверждение обоснованности применения налоговой ставки 0 процентов по НДС при реализации товаров (работ, услуг) по операциям, предусмотренным подпунктами 1, 2.1 - 2.3, 2.5 - 2.8, 2.10, 3, 3.1, 4, 4.1, 8, 9, 9.1, 12 пункта 1 статьи 164 Налогового кодекса Российской Федерации (далее – Кодекс). </w:t>
      </w:r>
    </w:p>
    <w:p w:rsidR="00B822AB" w:rsidRPr="005D50FF" w:rsidRDefault="00B822AB" w:rsidP="005D5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50FF">
        <w:rPr>
          <w:rFonts w:ascii="Times New Roman" w:hAnsi="Times New Roman"/>
          <w:sz w:val="28"/>
          <w:szCs w:val="28"/>
        </w:rPr>
        <w:t>2. В случае, если у налогоплательщика за один налоговый период совершено несколько различных операций по реализации товаров (работ, услуг), то налогоплательщик представляет Реестры сведений по каждой операции отдельно.</w:t>
      </w:r>
    </w:p>
    <w:p w:rsidR="00B822AB" w:rsidRPr="005D50FF" w:rsidRDefault="00B822AB" w:rsidP="005D50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22AB" w:rsidRPr="005D50FF" w:rsidRDefault="00B822AB" w:rsidP="005D50F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II. Способы представления Реестра сведений</w:t>
      </w:r>
    </w:p>
    <w:p w:rsidR="00B822AB" w:rsidRPr="005D50FF" w:rsidRDefault="00B822AB" w:rsidP="005D50F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3. Налогоплательщик вправе представить в налоговый орган Реестры сведений, предусмотренные статьей 165 Кодекса, в электронной форме по телекоммуникационным каналам связи, подписанные усиленной квалифицированной электронной подписью, по форматам, утвержденным настоящим приказом.</w:t>
      </w:r>
    </w:p>
    <w:p w:rsidR="00B822AB" w:rsidRPr="005D50FF" w:rsidRDefault="00B822AB" w:rsidP="00FD22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4. Днем представления Реестра сведений в налоговый орган считается</w:t>
      </w:r>
      <w:r w:rsidR="00FD220A">
        <w:rPr>
          <w:rFonts w:ascii="Times New Roman" w:hAnsi="Times New Roman" w:cs="Times New Roman"/>
          <w:sz w:val="28"/>
          <w:szCs w:val="28"/>
        </w:rPr>
        <w:t xml:space="preserve"> </w:t>
      </w:r>
      <w:r w:rsidRPr="005D50FF">
        <w:rPr>
          <w:rFonts w:ascii="Times New Roman" w:hAnsi="Times New Roman" w:cs="Times New Roman"/>
          <w:sz w:val="28"/>
          <w:szCs w:val="28"/>
        </w:rPr>
        <w:t>дата отправки файла Реестра сведений в электронной форме по телекоммуникационным каналам связи, зафиксированная в подтверждении даты отправки.</w:t>
      </w:r>
    </w:p>
    <w:p w:rsidR="00B822AB" w:rsidRPr="005D50FF" w:rsidRDefault="00B822AB" w:rsidP="005D5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0FF">
        <w:rPr>
          <w:rFonts w:ascii="Times New Roman" w:hAnsi="Times New Roman"/>
          <w:sz w:val="28"/>
          <w:szCs w:val="28"/>
        </w:rPr>
        <w:t xml:space="preserve"> </w:t>
      </w:r>
    </w:p>
    <w:p w:rsidR="00B822AB" w:rsidRPr="005D50FF" w:rsidRDefault="00B822AB" w:rsidP="005D5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50FF">
        <w:rPr>
          <w:rFonts w:ascii="Times New Roman" w:hAnsi="Times New Roman"/>
          <w:sz w:val="28"/>
          <w:szCs w:val="28"/>
        </w:rPr>
        <w:t xml:space="preserve">III. Порядок представления Реестров сведений в электронной форме по телекоммуникационным каналам связи </w:t>
      </w:r>
    </w:p>
    <w:p w:rsidR="00B822AB" w:rsidRPr="005D50FF" w:rsidRDefault="00B822AB" w:rsidP="005D5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 xml:space="preserve">5. Представление Реестра сведений в электронной форме по телекоммуникационным каналам связи допускается при обязательном </w:t>
      </w:r>
      <w:r w:rsidRPr="005D50FF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использовании сертифицированных средств усиленной квалифицированной электронной подписи, позволяющих идентифицировать владельца квалифицированного сертификата ключа проверки электронной подписи, </w:t>
      </w:r>
      <w:r w:rsidRPr="005D50FF">
        <w:rPr>
          <w:rFonts w:ascii="Times New Roman" w:hAnsi="Times New Roman" w:cs="Times New Roman"/>
          <w:sz w:val="28"/>
          <w:szCs w:val="28"/>
        </w:rPr>
        <w:br/>
        <w:t>а также установить отсутствие искажения информации, содержащейся в указанном Реестре сведений.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Pr="005D50FF">
        <w:rPr>
          <w:rFonts w:ascii="Times New Roman" w:hAnsi="Times New Roman" w:cs="Times New Roman"/>
          <w:sz w:val="28"/>
          <w:szCs w:val="28"/>
        </w:rPr>
        <w:t>Участниками информационного обмена при представлении Реестров сведений в электронной форме по телекоммуникационным каналам связи являются налогоплательщики (их представители), налоговые органы и операторы электронного документооборота.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Pr="005D50FF">
        <w:rPr>
          <w:rFonts w:ascii="Times New Roman" w:hAnsi="Times New Roman" w:cs="Times New Roman"/>
          <w:sz w:val="28"/>
          <w:szCs w:val="28"/>
        </w:rPr>
        <w:t>В процессе электронного документооборота при представлении в налоговый орган реестров сведений по телекоммуникационным каналам связи также участвуют технологические электронные документы, указанные в подпунктах 1 - 4 и 6 пункта 3 Порядка представления организациями и индивидуальными предпринимателями, а также нотариусами, занимающимися частной практикой, и адвокатами, учредившими адвокатские кабинеты, сообщений, предусмотренных пунктами 2 и 3 статьи 23 Налогового кодекса Российской Федерации, в электронном виде по телекоммуникационным каналам связи, утвержденного приказом Федеральной налоговой службы от 09.06.2011 № ММВ-7-6/362@ «Об утверждении форм и форматов сообщений, предусмотренных пунктами 2 и 3 статьи 23 Налогового кодекса Российской Федерации, а также порядка заполнения форм сообщений и порядка представления сообщений в электронном виде по телекоммуникационным каналам связи» (зарегистрирован Министерством юстиции Российской Федерации 11.07.2011, регистрационный № 21307) с изменениями, внесенными приказами Федеральной налоговой службы от 21.11.2011  № ММВ-7-6/790@</w:t>
      </w:r>
      <w:r w:rsidRPr="005D50FF">
        <w:t xml:space="preserve"> </w:t>
      </w:r>
      <w:r w:rsidRPr="005D50FF">
        <w:rPr>
          <w:rFonts w:ascii="Times New Roman" w:hAnsi="Times New Roman" w:cs="Times New Roman"/>
          <w:sz w:val="28"/>
          <w:szCs w:val="28"/>
        </w:rPr>
        <w:t xml:space="preserve">(зарегистрирован Министерством юстиции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D50FF">
        <w:rPr>
          <w:rFonts w:ascii="Times New Roman" w:hAnsi="Times New Roman" w:cs="Times New Roman"/>
          <w:sz w:val="28"/>
          <w:szCs w:val="28"/>
        </w:rPr>
        <w:t>21.12.2011, регистрационный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D50FF">
        <w:rPr>
          <w:rFonts w:ascii="Times New Roman" w:hAnsi="Times New Roman" w:cs="Times New Roman"/>
          <w:sz w:val="28"/>
          <w:szCs w:val="28"/>
        </w:rPr>
        <w:t>22728), от 28.10.2014 № ММВ-7-14/556@ (зарегистрирован Министерством юстиции Российской Федерации 18.11.2014, регистрационный № 34752)</w:t>
      </w:r>
      <w:r w:rsidRPr="005D50FF">
        <w:t>,</w:t>
      </w:r>
      <w:r w:rsidRPr="005D50FF">
        <w:rPr>
          <w:rFonts w:ascii="Times New Roman" w:hAnsi="Times New Roman" w:cs="Times New Roman"/>
          <w:sz w:val="28"/>
          <w:szCs w:val="28"/>
        </w:rPr>
        <w:t xml:space="preserve"> от 11.08.2015 № СА-7-14/345@  (зарегистрировано Министерством юстиции Российской Федерации 27.08.2015, регистрационный № 38704)</w:t>
      </w:r>
      <w:r w:rsidRPr="005D50FF">
        <w:t xml:space="preserve"> </w:t>
      </w:r>
      <w:r w:rsidRPr="005D50FF">
        <w:rPr>
          <w:rFonts w:ascii="Times New Roman" w:hAnsi="Times New Roman" w:cs="Times New Roman"/>
          <w:sz w:val="28"/>
          <w:szCs w:val="28"/>
        </w:rPr>
        <w:t>(далее – Порядок), по формам и форматам, приведенным в соответствующих приложениях к указанному Порядку.</w:t>
      </w:r>
      <w:r w:rsidRPr="005D50FF">
        <w:t xml:space="preserve"> 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8. При отправке в налоговый орган Реестра сведений и получении от налогового органа (уполномоченного налогового органа) квитанции о приеме в электронной форме, представление Реестра сведений в налоговый орган на бумажном носителе не требуется.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9. Участники информационного обмена обеспечивают хранение всех отправленных и принятых Реестров сведений и технологических электронных документов с усиленной квалифицированной электронной подписью и квалифицированных сертификатов ключей проверки электронной подписи, применявшихся для формирования усиленной квалифицированной электронной подписи в указанных Реестрах сведений и технологических электронных документах за исключением извещения о получении.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10. Участники информационного обмена не реже одного раза в течение рабочего дня проверяют поступление Реестров сведений и технологических электронных документов.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11. Реестр сведений считается принятым налоговым органом, если налогоплательщику поступила квитанция о приеме, подписанная усиленной квалифицированной электронной подписью, позволяющей идентифицировать соответствующий налоговый орган (владельца квалифицированного сертификата ключа проверки электронной подписи).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12. При получении налогоплательщиком квитанции о приеме Реестра сведений датой получения Реестра сведений налоговым органом в электронной форме по телекоммуникационным каналам связи считается дата, указанная в квитанции о приеме.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13. Реестр сведений не считается принятым, если: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1) не соответствует утвержденному формату;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2) отсутствует (не соответствует) усиленная квалифицированная электронная подпись налогоплательщика;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3) направлен в налоговый орган, в компетенцию которого не входит проверка Реестров сведений (ошибочное направление).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14. Налогоплательщиком формируется Реестр сведений в электронной форме, подписывается усиленной квалифицированной электронной подписью и направляется по телекоммуникационным каналам связи в налоговый орган.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15. Налогоплательщик в течение следующего рабочего дня после отправки Реестра сведений в электронной форме по телекоммуникационным каналам связи получает: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1) подтверждение даты отправки;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2) квитанцию о приеме или уведомление об отказе в приеме, подписанное усиленной квалифицированной электронной подписью, позволяющей идентифицировать соответствующий налоговый орган (владельца квалифицированного сертификата ключа проверки электронной подписи).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При получении уведомления об отказе в приеме налогоплательщик устраняет указанные в этом уведомлении ошибки и повторяет процедуру направления Реестра сведений.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16. При получении от налогоплательщика Реестра сведений в электронной форме по телекоммуникационным каналам связи и отсутствии оснований для отказа в приеме указанного Реестра сведений налоговый орган в течение одного рабочего дня с момента его получения формирует квитанцию о приеме, подписывает ее усиленной квалифицированной электронной подписью и направляет налогоплательщику.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При наличии оснований для отказа в приеме Реестра сведений налоговый орган формирует уведомление об отказе в приеме, подписывает усиленной квалифицированной электронной подписью и направляет его налогоплательщику.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17. Оператор электронного документооборота:</w:t>
      </w:r>
    </w:p>
    <w:p w:rsidR="00B822AB" w:rsidRPr="005D50FF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1) фиксирует дату направления Реестра сведений и формирует подтверждение даты отправки;</w:t>
      </w:r>
    </w:p>
    <w:p w:rsidR="00B822AB" w:rsidRPr="001858A0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0FF">
        <w:rPr>
          <w:rFonts w:ascii="Times New Roman" w:hAnsi="Times New Roman" w:cs="Times New Roman"/>
          <w:sz w:val="28"/>
          <w:szCs w:val="28"/>
        </w:rPr>
        <w:t>2) подписывает подтверждение даты отправки усиленной квалифицированной электронной подписью и высылает его одновременно участникам информационного обмена. Подтверждение даты отправки направляется налоговому органу вместе с Реестром сведений в электронной форме по телекоммуникационным каналам связи.</w:t>
      </w:r>
    </w:p>
    <w:p w:rsidR="00B822AB" w:rsidRPr="00C6308A" w:rsidRDefault="00B822AB" w:rsidP="005D50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22AB" w:rsidRPr="00C6308A" w:rsidRDefault="00B822AB" w:rsidP="005D5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2AB" w:rsidRPr="003D6C9D" w:rsidRDefault="00B822AB" w:rsidP="005D50FF">
      <w:pPr>
        <w:spacing w:after="0" w:line="240" w:lineRule="auto"/>
        <w:ind w:firstLine="709"/>
        <w:jc w:val="both"/>
        <w:rPr>
          <w:szCs w:val="28"/>
        </w:rPr>
      </w:pPr>
    </w:p>
    <w:p w:rsidR="00B822AB" w:rsidRPr="003D6C9D" w:rsidRDefault="00B822AB" w:rsidP="005D50FF">
      <w:pPr>
        <w:widowControl w:val="0"/>
        <w:autoSpaceDE w:val="0"/>
        <w:autoSpaceDN w:val="0"/>
        <w:adjustRightInd w:val="0"/>
        <w:spacing w:after="0" w:line="240" w:lineRule="auto"/>
        <w:ind w:right="2126"/>
        <w:outlineLvl w:val="1"/>
      </w:pPr>
    </w:p>
    <w:sectPr w:rsidR="00B822AB" w:rsidRPr="003D6C9D" w:rsidSect="009F74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C94" w:rsidRDefault="00893C94" w:rsidP="00627482">
      <w:pPr>
        <w:spacing w:after="0" w:line="240" w:lineRule="auto"/>
      </w:pPr>
      <w:r>
        <w:separator/>
      </w:r>
    </w:p>
  </w:endnote>
  <w:endnote w:type="continuationSeparator" w:id="0">
    <w:p w:rsidR="00893C94" w:rsidRDefault="00893C94" w:rsidP="0062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D4F" w:rsidRDefault="001D4D4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2AB" w:rsidRPr="001D4D4F" w:rsidRDefault="00B822AB" w:rsidP="001D4D4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2AB" w:rsidRPr="001D4D4F" w:rsidRDefault="00B822AB" w:rsidP="001D4D4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C94" w:rsidRDefault="00893C94" w:rsidP="00627482">
      <w:pPr>
        <w:spacing w:after="0" w:line="240" w:lineRule="auto"/>
      </w:pPr>
      <w:r>
        <w:separator/>
      </w:r>
    </w:p>
  </w:footnote>
  <w:footnote w:type="continuationSeparator" w:id="0">
    <w:p w:rsidR="00893C94" w:rsidRDefault="00893C94" w:rsidP="00627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D4F" w:rsidRDefault="001D4D4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2AB" w:rsidRDefault="00FD220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4068D">
      <w:rPr>
        <w:noProof/>
      </w:rPr>
      <w:t>4</w:t>
    </w:r>
    <w:r>
      <w:rPr>
        <w:noProof/>
      </w:rPr>
      <w:fldChar w:fldCharType="end"/>
    </w:r>
  </w:p>
  <w:p w:rsidR="00B822AB" w:rsidRDefault="00B822A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D4F" w:rsidRDefault="001D4D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D792A"/>
    <w:multiLevelType w:val="hybridMultilevel"/>
    <w:tmpl w:val="5B1E23E2"/>
    <w:lvl w:ilvl="0" w:tplc="3794B392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B7"/>
    <w:rsid w:val="00000717"/>
    <w:rsid w:val="00047EA1"/>
    <w:rsid w:val="00062D9A"/>
    <w:rsid w:val="00067A4D"/>
    <w:rsid w:val="000759DD"/>
    <w:rsid w:val="000A22C1"/>
    <w:rsid w:val="000B4115"/>
    <w:rsid w:val="000B47B7"/>
    <w:rsid w:val="000D428A"/>
    <w:rsid w:val="000E39EA"/>
    <w:rsid w:val="0014068D"/>
    <w:rsid w:val="001637E3"/>
    <w:rsid w:val="00167156"/>
    <w:rsid w:val="001764FD"/>
    <w:rsid w:val="00180A09"/>
    <w:rsid w:val="001858A0"/>
    <w:rsid w:val="001A4F46"/>
    <w:rsid w:val="001B7FA6"/>
    <w:rsid w:val="001C05BD"/>
    <w:rsid w:val="001D4D4F"/>
    <w:rsid w:val="001E2DBB"/>
    <w:rsid w:val="001F26EB"/>
    <w:rsid w:val="0021250C"/>
    <w:rsid w:val="00240B29"/>
    <w:rsid w:val="002529DB"/>
    <w:rsid w:val="00252B80"/>
    <w:rsid w:val="00255720"/>
    <w:rsid w:val="00282C8C"/>
    <w:rsid w:val="00290ABA"/>
    <w:rsid w:val="002D4C7D"/>
    <w:rsid w:val="003175F6"/>
    <w:rsid w:val="00317E7F"/>
    <w:rsid w:val="00331968"/>
    <w:rsid w:val="0033334D"/>
    <w:rsid w:val="003B5486"/>
    <w:rsid w:val="003C5265"/>
    <w:rsid w:val="003D6C9D"/>
    <w:rsid w:val="003F6EDE"/>
    <w:rsid w:val="00407A9A"/>
    <w:rsid w:val="00423AEE"/>
    <w:rsid w:val="00423ED4"/>
    <w:rsid w:val="004245B3"/>
    <w:rsid w:val="00455DDF"/>
    <w:rsid w:val="004A1D46"/>
    <w:rsid w:val="004A50C3"/>
    <w:rsid w:val="004A5437"/>
    <w:rsid w:val="004D2DD3"/>
    <w:rsid w:val="004E64DE"/>
    <w:rsid w:val="004F73FF"/>
    <w:rsid w:val="0051076D"/>
    <w:rsid w:val="00511EE6"/>
    <w:rsid w:val="005136B3"/>
    <w:rsid w:val="00521175"/>
    <w:rsid w:val="005219F9"/>
    <w:rsid w:val="00560A4A"/>
    <w:rsid w:val="005B206B"/>
    <w:rsid w:val="005D50FF"/>
    <w:rsid w:val="005D5E42"/>
    <w:rsid w:val="00625F6D"/>
    <w:rsid w:val="00627482"/>
    <w:rsid w:val="00633463"/>
    <w:rsid w:val="0065390A"/>
    <w:rsid w:val="006B6D3A"/>
    <w:rsid w:val="006F5427"/>
    <w:rsid w:val="00720F47"/>
    <w:rsid w:val="00732B08"/>
    <w:rsid w:val="007437AA"/>
    <w:rsid w:val="0074601B"/>
    <w:rsid w:val="007D5F71"/>
    <w:rsid w:val="007E14D5"/>
    <w:rsid w:val="00803289"/>
    <w:rsid w:val="00810528"/>
    <w:rsid w:val="00815330"/>
    <w:rsid w:val="00816C1D"/>
    <w:rsid w:val="0086075B"/>
    <w:rsid w:val="008627CE"/>
    <w:rsid w:val="008813AE"/>
    <w:rsid w:val="00885835"/>
    <w:rsid w:val="00893C94"/>
    <w:rsid w:val="0089484F"/>
    <w:rsid w:val="0089665F"/>
    <w:rsid w:val="008F59A1"/>
    <w:rsid w:val="00915E5B"/>
    <w:rsid w:val="009245D7"/>
    <w:rsid w:val="00937099"/>
    <w:rsid w:val="00975E46"/>
    <w:rsid w:val="009900E9"/>
    <w:rsid w:val="00991F81"/>
    <w:rsid w:val="00995FCE"/>
    <w:rsid w:val="009B6607"/>
    <w:rsid w:val="009C14B4"/>
    <w:rsid w:val="009C3E79"/>
    <w:rsid w:val="009E7C13"/>
    <w:rsid w:val="009F1161"/>
    <w:rsid w:val="009F473B"/>
    <w:rsid w:val="009F74E4"/>
    <w:rsid w:val="00A41B20"/>
    <w:rsid w:val="00A477DD"/>
    <w:rsid w:val="00A702A2"/>
    <w:rsid w:val="00A77074"/>
    <w:rsid w:val="00AA1064"/>
    <w:rsid w:val="00AA11CE"/>
    <w:rsid w:val="00AC042E"/>
    <w:rsid w:val="00AD5A77"/>
    <w:rsid w:val="00AD65DE"/>
    <w:rsid w:val="00AF6B4C"/>
    <w:rsid w:val="00B66629"/>
    <w:rsid w:val="00B66B3C"/>
    <w:rsid w:val="00B727F6"/>
    <w:rsid w:val="00B72CB5"/>
    <w:rsid w:val="00B822AB"/>
    <w:rsid w:val="00BB73B4"/>
    <w:rsid w:val="00BD02D7"/>
    <w:rsid w:val="00BE385D"/>
    <w:rsid w:val="00C022EA"/>
    <w:rsid w:val="00C61648"/>
    <w:rsid w:val="00C6308A"/>
    <w:rsid w:val="00C65514"/>
    <w:rsid w:val="00C84F53"/>
    <w:rsid w:val="00CC1416"/>
    <w:rsid w:val="00CC650E"/>
    <w:rsid w:val="00D2266C"/>
    <w:rsid w:val="00D32766"/>
    <w:rsid w:val="00D4769C"/>
    <w:rsid w:val="00D5028D"/>
    <w:rsid w:val="00D66FF6"/>
    <w:rsid w:val="00D82688"/>
    <w:rsid w:val="00DA112C"/>
    <w:rsid w:val="00DC5508"/>
    <w:rsid w:val="00DE2D0D"/>
    <w:rsid w:val="00DE4240"/>
    <w:rsid w:val="00E20374"/>
    <w:rsid w:val="00E46079"/>
    <w:rsid w:val="00E83DCB"/>
    <w:rsid w:val="00E9157A"/>
    <w:rsid w:val="00EB7D20"/>
    <w:rsid w:val="00F0498E"/>
    <w:rsid w:val="00F441BB"/>
    <w:rsid w:val="00F5017A"/>
    <w:rsid w:val="00F741BD"/>
    <w:rsid w:val="00F7546A"/>
    <w:rsid w:val="00F7695C"/>
    <w:rsid w:val="00F92206"/>
    <w:rsid w:val="00FA3BA8"/>
    <w:rsid w:val="00FD220A"/>
    <w:rsid w:val="00FF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75F6"/>
    <w:pPr>
      <w:ind w:left="720"/>
      <w:contextualSpacing/>
    </w:pPr>
  </w:style>
  <w:style w:type="paragraph" w:customStyle="1" w:styleId="ConsPlusNormal">
    <w:name w:val="ConsPlusNormal"/>
    <w:uiPriority w:val="99"/>
    <w:rsid w:val="00423ED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B548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9F4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9F473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627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27482"/>
    <w:rPr>
      <w:rFonts w:cs="Times New Roman"/>
    </w:rPr>
  </w:style>
  <w:style w:type="paragraph" w:styleId="a8">
    <w:name w:val="footer"/>
    <w:basedOn w:val="a"/>
    <w:link w:val="a9"/>
    <w:uiPriority w:val="99"/>
    <w:rsid w:val="00627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2748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75F6"/>
    <w:pPr>
      <w:ind w:left="720"/>
      <w:contextualSpacing/>
    </w:pPr>
  </w:style>
  <w:style w:type="paragraph" w:customStyle="1" w:styleId="ConsPlusNormal">
    <w:name w:val="ConsPlusNormal"/>
    <w:uiPriority w:val="99"/>
    <w:rsid w:val="00423ED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B548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9F4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9F473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627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27482"/>
    <w:rPr>
      <w:rFonts w:cs="Times New Roman"/>
    </w:rPr>
  </w:style>
  <w:style w:type="paragraph" w:styleId="a8">
    <w:name w:val="footer"/>
    <w:basedOn w:val="a"/>
    <w:link w:val="a9"/>
    <w:uiPriority w:val="99"/>
    <w:rsid w:val="00627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274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2015-11-02T10:06:00Z</cp:lastPrinted>
  <dcterms:created xsi:type="dcterms:W3CDTF">2015-11-10T13:50:00Z</dcterms:created>
  <dcterms:modified xsi:type="dcterms:W3CDTF">2015-11-10T13:50:00Z</dcterms:modified>
</cp:coreProperties>
</file>