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ADB" w:rsidRDefault="00813ADB" w:rsidP="00813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МИНИСТЕРСТВО ФИНАНСОВ РОССИЙСКОЙ ФЕДЕРАЦИИ</w:t>
      </w:r>
    </w:p>
    <w:p w:rsidR="00813ADB" w:rsidRDefault="00813ADB" w:rsidP="00813A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13ADB" w:rsidRDefault="00813ADB" w:rsidP="00813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ПИСЬМО</w:t>
      </w:r>
    </w:p>
    <w:p w:rsidR="00813ADB" w:rsidRDefault="00813ADB" w:rsidP="00813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15 января 2020 г. </w:t>
      </w:r>
      <w:r w:rsidR="005361B2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03-05-06-02/1158</w:t>
      </w:r>
      <w:bookmarkEnd w:id="0"/>
    </w:p>
    <w:p w:rsidR="00813ADB" w:rsidRDefault="00813ADB" w:rsidP="00813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11F1" w:rsidRPr="00C87022" w:rsidRDefault="001F11F1" w:rsidP="00C8702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022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Департамент налоговой и таможенной политики рассмотрел обращения о ставках земельного налога при фактическом использовании земельного участка, не соответствующем его целевому назначению, и в части своей компетенции сообщает следующее.</w:t>
      </w:r>
    </w:p>
    <w:p w:rsidR="001F11F1" w:rsidRPr="00C87022" w:rsidRDefault="001F11F1" w:rsidP="00C8702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0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положениями подпункта 1 пункта 1 статьи 394 Налогового кодекса (в редакции Федерального закона от 29.09.2019 </w:t>
      </w:r>
      <w:r w:rsidR="00C87022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C870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325-ФЗ </w:t>
      </w:r>
      <w:r w:rsidR="00C87022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C87022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изменений в части первую и вторую Налогового кодекса Российской Федерации</w:t>
      </w:r>
      <w:r w:rsidR="00C8702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C87022">
        <w:rPr>
          <w:rFonts w:ascii="Times New Roman" w:eastAsiaTheme="minorHAnsi" w:hAnsi="Times New Roman" w:cs="Times New Roman"/>
          <w:sz w:val="28"/>
          <w:szCs w:val="28"/>
          <w:lang w:eastAsia="en-US"/>
        </w:rPr>
        <w:t>) в отношении отдельных категорий земельных участков, в том числе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деятельности), устанавливается пониженная налоговая ставка 0,3 процента.</w:t>
      </w:r>
    </w:p>
    <w:p w:rsidR="001F11F1" w:rsidRPr="00C87022" w:rsidRDefault="001F11F1" w:rsidP="00C8702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0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введения в действие Федерального закона от 29.09.2019 </w:t>
      </w:r>
      <w:r w:rsidR="00C87022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C870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325-ФЗ необходимость использования земельных участков по целевому назначению для применения пониженной налоговой ставки 0,3 процента в отношении земельных участков, приобретенных (предоставленных) для жилищного строительства, была отмечена в определениях Верховного Суда Российской Федерации от 21.12.2018 </w:t>
      </w:r>
      <w:r w:rsidR="00C87022">
        <w:rPr>
          <w:rFonts w:ascii="Times New Roman" w:eastAsiaTheme="minorHAnsi" w:hAnsi="Times New Roman" w:cs="Times New Roman"/>
          <w:sz w:val="28"/>
          <w:szCs w:val="28"/>
          <w:lang w:eastAsia="en-US"/>
        </w:rPr>
        <w:t>№ </w:t>
      </w:r>
      <w:r w:rsidRPr="00C870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307-КГ18-20670 по делу </w:t>
      </w:r>
      <w:r w:rsidR="00C87022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C870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А66-16992/2017 и от 30.10.2018 </w:t>
      </w:r>
      <w:r w:rsidR="00C87022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C870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305-КГ18-16987 по делу </w:t>
      </w:r>
      <w:r w:rsidR="00C87022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C870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А41-80451/2017.</w:t>
      </w:r>
    </w:p>
    <w:p w:rsidR="001F11F1" w:rsidRPr="00C87022" w:rsidRDefault="001F11F1" w:rsidP="00C8702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022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Таким образом, для применения пониженной налоговой ставки 0,3 процента в отношении земельных участков, приобретенных (предоставленных) для индивидуального жилищного строительства, помимо категории и вида разрешенного использования земельного участка, учитывается целевой характер использования указанных земельных участков.</w:t>
      </w:r>
    </w:p>
    <w:p w:rsidR="001F11F1" w:rsidRPr="00C87022" w:rsidRDefault="001F11F1" w:rsidP="00C8702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022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Учитывая изложенное, исчисление земельного налога в отношении земельных участков с видом разрешенного использования "для индивидуального жилищного строительства", используемых в предпринимательской деятельности, осуществляется с учетом налоговой ставки, предусмотренной подпунктом 2 пункта 1 статьи 394 Кодекса.</w:t>
      </w:r>
    </w:p>
    <w:p w:rsidR="001F11F1" w:rsidRPr="00C87022" w:rsidRDefault="001F11F1" w:rsidP="00C8702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02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Дополнительно сообщаем, что статьей 42 Земельного кодекса Российской Федерации для собственников земельных участков и лиц, не являющихся собственниками земельных участков, установлена обязанность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объекту.</w:t>
      </w:r>
    </w:p>
    <w:p w:rsidR="001F11F1" w:rsidRPr="00C87022" w:rsidRDefault="001F11F1" w:rsidP="00C8702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022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Следовательно, пользование земельным участком в соответствии с целевым назначением предполагает фактическое использование участка в целях, установленных при его предоставлении, и определяется положениями Земельного кодекса Российской Федерации.</w:t>
      </w:r>
    </w:p>
    <w:p w:rsidR="001F11F1" w:rsidRPr="00C87022" w:rsidRDefault="001F11F1" w:rsidP="00C8702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0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Обращаем внимание на следующие обстоятельства, использованные налоговыми органами и судебными инстанциями (например, судебные </w:t>
      </w:r>
      <w:r w:rsidRPr="00C8702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постановления по делу </w:t>
      </w:r>
      <w:r w:rsidR="00C87022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C870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А41-90821/2016, включая Определение Верховного Суда Российской Федерации от 15.01.2018 </w:t>
      </w:r>
      <w:r w:rsidR="00C87022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C870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305-КГ17-20424) для вывода о применении налоговой ставки в отношении земельных участков, приобретенных (предоставленных) для жилищного строительства, в размере 1,5 процента от кадастровой стоимости:</w:t>
      </w:r>
    </w:p>
    <w:p w:rsidR="001F11F1" w:rsidRPr="00C87022" w:rsidRDefault="001F11F1" w:rsidP="00C8702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022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наличие множественности земельных участков, принадлежащих одному лицу, зарегистрированному в качестве индивидуального предпринимателя, основным видом деятельности которого является продажа недвижимости;</w:t>
      </w:r>
    </w:p>
    <w:p w:rsidR="001F11F1" w:rsidRPr="00C87022" w:rsidRDefault="001F11F1" w:rsidP="00C8702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022">
        <w:rPr>
          <w:rFonts w:ascii="Times New Roman" w:eastAsiaTheme="minorHAnsi" w:hAnsi="Times New Roman" w:cs="Times New Roman"/>
          <w:sz w:val="28"/>
          <w:szCs w:val="28"/>
          <w:lang w:eastAsia="en-US"/>
        </w:rPr>
        <w:t>- установление признаков коммерческого землепользования (для извлечения прибыли), в том числе создание на соответствующей территории инфраструктуры (построены дороги, подведено электричество для дальнейшей застройки и т.п.), наличие фактов дальнейшей реализации земельных участков, т.е. их использования налогоплательщиком в предпринимательской деятельности.</w:t>
      </w:r>
    </w:p>
    <w:p w:rsidR="00C87022" w:rsidRDefault="00C87022" w:rsidP="00C87022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11F1" w:rsidRPr="00C87022" w:rsidRDefault="001F11F1" w:rsidP="00C87022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022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Заместитель директора Департамента</w:t>
      </w:r>
    </w:p>
    <w:p w:rsidR="001F11F1" w:rsidRDefault="001F11F1" w:rsidP="00C87022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022">
        <w:rPr>
          <w:rFonts w:ascii="Times New Roman" w:eastAsiaTheme="minorHAnsi" w:hAnsi="Times New Roman" w:cs="Times New Roman"/>
          <w:sz w:val="28"/>
          <w:szCs w:val="28"/>
          <w:lang w:eastAsia="en-US"/>
        </w:rPr>
        <w:t>В.В.САШИЧЕВ</w:t>
      </w:r>
    </w:p>
    <w:p w:rsidR="00C87022" w:rsidRPr="00C87022" w:rsidRDefault="00C87022" w:rsidP="00C87022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C87022" w:rsidRPr="00C87022" w:rsidSect="0056106A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7EB" w:rsidRDefault="007947EB" w:rsidP="007470EB">
      <w:pPr>
        <w:spacing w:after="0" w:line="240" w:lineRule="auto"/>
      </w:pPr>
      <w:r>
        <w:separator/>
      </w:r>
    </w:p>
  </w:endnote>
  <w:endnote w:type="continuationSeparator" w:id="0">
    <w:p w:rsidR="007947EB" w:rsidRDefault="007947EB" w:rsidP="0074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7EB" w:rsidRDefault="007947EB" w:rsidP="007470EB">
      <w:pPr>
        <w:spacing w:after="0" w:line="240" w:lineRule="auto"/>
      </w:pPr>
      <w:r>
        <w:separator/>
      </w:r>
    </w:p>
  </w:footnote>
  <w:footnote w:type="continuationSeparator" w:id="0">
    <w:p w:rsidR="007947EB" w:rsidRDefault="007947EB" w:rsidP="00747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5962287"/>
      <w:docPartObj>
        <w:docPartGallery w:val="Page Numbers (Top of Page)"/>
        <w:docPartUnique/>
      </w:docPartObj>
    </w:sdtPr>
    <w:sdtEndPr/>
    <w:sdtContent>
      <w:p w:rsidR="007470EB" w:rsidRDefault="007470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1B2">
          <w:rPr>
            <w:noProof/>
          </w:rPr>
          <w:t>1</w:t>
        </w:r>
        <w:r>
          <w:fldChar w:fldCharType="end"/>
        </w:r>
      </w:p>
    </w:sdtContent>
  </w:sdt>
  <w:p w:rsidR="007470EB" w:rsidRDefault="007470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F1"/>
    <w:rsid w:val="001F11F1"/>
    <w:rsid w:val="002178ED"/>
    <w:rsid w:val="005361B2"/>
    <w:rsid w:val="0056106A"/>
    <w:rsid w:val="0057782E"/>
    <w:rsid w:val="006B6167"/>
    <w:rsid w:val="007470EB"/>
    <w:rsid w:val="007947EB"/>
    <w:rsid w:val="00813ADB"/>
    <w:rsid w:val="008E56B8"/>
    <w:rsid w:val="00C2674C"/>
    <w:rsid w:val="00C87022"/>
    <w:rsid w:val="00F34101"/>
    <w:rsid w:val="00F3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83778-7576-49A8-BBB6-C69AEECD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1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11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610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7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70EB"/>
  </w:style>
  <w:style w:type="paragraph" w:styleId="a6">
    <w:name w:val="footer"/>
    <w:basedOn w:val="a"/>
    <w:link w:val="a7"/>
    <w:uiPriority w:val="99"/>
    <w:unhideWhenUsed/>
    <w:rsid w:val="00747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7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Амплеева Елена Валерьевна</dc:creator>
  <cp:keywords/>
  <dc:description/>
  <cp:lastModifiedBy>Дорофейкин Александр Сергеевич</cp:lastModifiedBy>
  <cp:revision>2</cp:revision>
  <dcterms:created xsi:type="dcterms:W3CDTF">2022-05-19T12:09:00Z</dcterms:created>
  <dcterms:modified xsi:type="dcterms:W3CDTF">2022-05-19T12:09:00Z</dcterms:modified>
</cp:coreProperties>
</file>