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59672" w14:textId="28E8A090" w:rsidR="009D248D" w:rsidRPr="009D248D" w:rsidRDefault="009D248D" w:rsidP="00EE65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2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Ответы на вопросы участников вебинара на тему </w:t>
      </w:r>
      <w:r w:rsidRPr="009D2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«Национальная система прослеживаемости. Контролируемые сделки» (18.05.2021)</w:t>
      </w:r>
    </w:p>
    <w:p w14:paraId="1D057243" w14:textId="634D84C2" w:rsidR="003F3525" w:rsidRPr="009D248D" w:rsidRDefault="00FB4108" w:rsidP="00EE6503">
      <w:pPr>
        <w:pStyle w:val="a3"/>
        <w:numPr>
          <w:ilvl w:val="0"/>
          <w:numId w:val="1"/>
        </w:numPr>
        <w:spacing w:after="120"/>
        <w:ind w:left="0" w:firstLine="425"/>
        <w:jc w:val="both"/>
        <w:rPr>
          <w:sz w:val="26"/>
          <w:szCs w:val="26"/>
        </w:rPr>
      </w:pPr>
      <w:r w:rsidRPr="009D248D">
        <w:rPr>
          <w:sz w:val="26"/>
          <w:szCs w:val="26"/>
        </w:rPr>
        <w:t>Уведомление об остатках подается только по тем товарам, которые налогоплательщик планирует продать?</w:t>
      </w:r>
    </w:p>
    <w:p w14:paraId="2E5D15F9" w14:textId="77777777" w:rsidR="0018626F" w:rsidRPr="0018626F" w:rsidRDefault="0018626F" w:rsidP="00EE6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проекту постановления Правительства Российской Федерации о порядке функционирования национальной системы прослеживаемости товаров в отношении остатков товаров, подлежащих прослеживаемости, имеющихся в собственности у хозяйствующих субъектов, в том числе числящихся в составе основных средств, срок представления уведомления об остатках товаров не ограничен.</w:t>
      </w:r>
    </w:p>
    <w:p w14:paraId="4420BF62" w14:textId="77777777" w:rsidR="0018626F" w:rsidRPr="0018626F" w:rsidRDefault="0018626F" w:rsidP="00EE6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если впоследствии с товаром будут осуществляться операции (например, утилизация, продажа и т.д.), то перед совершением указанных операций необходимо представить уведомление об остатках для присвоения РНПТ.</w:t>
      </w:r>
    </w:p>
    <w:p w14:paraId="74FD3F57" w14:textId="77777777" w:rsidR="00FB4108" w:rsidRPr="009D248D" w:rsidRDefault="00FB4108" w:rsidP="00EE6503">
      <w:pPr>
        <w:pStyle w:val="a3"/>
        <w:spacing w:after="240"/>
        <w:ind w:left="0" w:firstLine="426"/>
        <w:jc w:val="both"/>
        <w:rPr>
          <w:sz w:val="26"/>
          <w:szCs w:val="26"/>
        </w:rPr>
      </w:pPr>
    </w:p>
    <w:p w14:paraId="3273E5FE" w14:textId="77777777" w:rsidR="00FB4108" w:rsidRPr="009D248D" w:rsidRDefault="00FB4108" w:rsidP="00EE6503">
      <w:pPr>
        <w:pStyle w:val="a3"/>
        <w:numPr>
          <w:ilvl w:val="0"/>
          <w:numId w:val="1"/>
        </w:numPr>
        <w:spacing w:after="120"/>
        <w:ind w:left="0" w:firstLine="425"/>
        <w:jc w:val="both"/>
        <w:rPr>
          <w:sz w:val="26"/>
          <w:szCs w:val="26"/>
        </w:rPr>
      </w:pPr>
      <w:r w:rsidRPr="009D248D">
        <w:rPr>
          <w:sz w:val="26"/>
          <w:szCs w:val="26"/>
        </w:rPr>
        <w:t>Передача товаров в производство = ввод в эксплуатацию (для использования в производственных целях)?</w:t>
      </w:r>
    </w:p>
    <w:p w14:paraId="40867D22" w14:textId="72A89738" w:rsidR="0018626F" w:rsidRPr="0018626F" w:rsidRDefault="0018626F" w:rsidP="00EE6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списании товара в производство на переработку данная операция должна отражаться в отчете об операциях с товарами как операция прекращение прослеживаемости товара. В случае возврата не переработанного товара из производства, указанная операция также должна отражаться в отчете об операциях с товарами как операция возобновления товара.</w:t>
      </w:r>
    </w:p>
    <w:p w14:paraId="234AFEA4" w14:textId="77777777" w:rsidR="00FB4108" w:rsidRPr="009D248D" w:rsidRDefault="00FB4108" w:rsidP="00EE6503">
      <w:pPr>
        <w:pStyle w:val="a3"/>
        <w:spacing w:after="240"/>
        <w:ind w:left="0" w:firstLine="426"/>
        <w:jc w:val="both"/>
        <w:rPr>
          <w:sz w:val="26"/>
          <w:szCs w:val="26"/>
        </w:rPr>
      </w:pPr>
    </w:p>
    <w:p w14:paraId="0F17AA5B" w14:textId="0D37D384" w:rsidR="00FB4108" w:rsidRPr="009D248D" w:rsidRDefault="008777AE" w:rsidP="00EE6503">
      <w:pPr>
        <w:pStyle w:val="a3"/>
        <w:numPr>
          <w:ilvl w:val="0"/>
          <w:numId w:val="1"/>
        </w:numPr>
        <w:spacing w:after="120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Э</w:t>
      </w:r>
      <w:r w:rsidR="00FB4108" w:rsidRPr="009D248D">
        <w:rPr>
          <w:sz w:val="26"/>
          <w:szCs w:val="26"/>
        </w:rPr>
        <w:t>лектронные интегральные</w:t>
      </w:r>
      <w:r>
        <w:rPr>
          <w:sz w:val="26"/>
          <w:szCs w:val="26"/>
        </w:rPr>
        <w:t xml:space="preserve"> с</w:t>
      </w:r>
      <w:r w:rsidRPr="009D248D">
        <w:rPr>
          <w:sz w:val="26"/>
          <w:szCs w:val="26"/>
        </w:rPr>
        <w:t>хемы</w:t>
      </w:r>
      <w:r w:rsidR="00FB4108" w:rsidRPr="009D248D">
        <w:rPr>
          <w:sz w:val="26"/>
          <w:szCs w:val="26"/>
        </w:rPr>
        <w:t xml:space="preserve"> и их части в составе оборудования? Или сами по себе</w:t>
      </w:r>
      <w:r w:rsidR="00247F65" w:rsidRPr="009D248D">
        <w:rPr>
          <w:sz w:val="26"/>
          <w:szCs w:val="26"/>
        </w:rPr>
        <w:t>?</w:t>
      </w:r>
    </w:p>
    <w:p w14:paraId="2803C54C" w14:textId="77777777" w:rsidR="0018626F" w:rsidRPr="0018626F" w:rsidRDefault="0018626F" w:rsidP="00EE6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из проекта постановления Правительства Российской Федерации «Об утверждении перечня товаров, подлежащих прослеживаемости на территории Российской Федерации» исключена товарная позиция 8542 ТН ВЭД ЕАЭС (схемы электронные интегральные).</w:t>
      </w:r>
    </w:p>
    <w:p w14:paraId="19EF1132" w14:textId="77777777" w:rsidR="00FB4108" w:rsidRPr="009D248D" w:rsidRDefault="00FB4108" w:rsidP="00EE6503">
      <w:pPr>
        <w:pStyle w:val="a3"/>
        <w:spacing w:after="240"/>
        <w:ind w:left="0" w:firstLine="426"/>
        <w:jc w:val="both"/>
        <w:rPr>
          <w:sz w:val="26"/>
          <w:szCs w:val="26"/>
        </w:rPr>
      </w:pPr>
    </w:p>
    <w:p w14:paraId="41D93764" w14:textId="03AE2543" w:rsidR="008777AE" w:rsidRPr="009D248D" w:rsidRDefault="00247F65" w:rsidP="00EE6503">
      <w:pPr>
        <w:pStyle w:val="a3"/>
        <w:numPr>
          <w:ilvl w:val="0"/>
          <w:numId w:val="1"/>
        </w:numPr>
        <w:spacing w:after="120"/>
        <w:ind w:left="0" w:firstLine="425"/>
        <w:jc w:val="both"/>
        <w:rPr>
          <w:sz w:val="26"/>
          <w:szCs w:val="26"/>
        </w:rPr>
      </w:pPr>
      <w:r w:rsidRPr="009D248D">
        <w:rPr>
          <w:sz w:val="26"/>
          <w:szCs w:val="26"/>
        </w:rPr>
        <w:t>К</w:t>
      </w:r>
      <w:r w:rsidR="00FB4108" w:rsidRPr="009D248D">
        <w:rPr>
          <w:sz w:val="26"/>
          <w:szCs w:val="26"/>
        </w:rPr>
        <w:t xml:space="preserve">акие правовые последствия для покупателя, если РНПТ, предоставленный продавцом в электронном сервисе ФНС </w:t>
      </w:r>
      <w:r w:rsidR="00A36BE0">
        <w:rPr>
          <w:sz w:val="26"/>
          <w:szCs w:val="26"/>
        </w:rPr>
        <w:t xml:space="preserve">России </w:t>
      </w:r>
      <w:r w:rsidR="00FB4108" w:rsidRPr="009D248D">
        <w:rPr>
          <w:sz w:val="26"/>
          <w:szCs w:val="26"/>
        </w:rPr>
        <w:t>не найден</w:t>
      </w:r>
      <w:r w:rsidR="008777AE">
        <w:rPr>
          <w:sz w:val="26"/>
          <w:szCs w:val="26"/>
        </w:rPr>
        <w:t>?</w:t>
      </w:r>
    </w:p>
    <w:p w14:paraId="18C346A0" w14:textId="77777777" w:rsidR="0018626F" w:rsidRPr="0018626F" w:rsidRDefault="0018626F" w:rsidP="00EE6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ответственности за нарушения положений законодательства о прослеживаемости товаров планируется внести в Кодекс об административных правонарушениях (далее - КоАП).</w:t>
      </w:r>
    </w:p>
    <w:p w14:paraId="1679342E" w14:textId="30014327" w:rsidR="0018626F" w:rsidRPr="0018626F" w:rsidRDefault="0018626F" w:rsidP="00EE6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данный момент подготовлены соответствующие предложения по внесению изменений в КоАП</w:t>
      </w:r>
      <w:r w:rsidR="004E66C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56891F5" w14:textId="48BE27DE" w:rsidR="00FC74CF" w:rsidRDefault="00FC74CF" w:rsidP="00FC7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8626F"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Непредставление либо представление с нарушением установленного срока в налоговый орган отчета об операциях с товарами, подлежащими прослеживаемости, и (или) документов, содержащих реквизиты прослеживаемости, в нарушение требований, предусмотренных пунктом 2.3 статьи 23 Налогового кодекса Российской Федерации - влечет наложение административного штрафа в размере одной тысячи рублей за каждый непредставленный (несвоевременно представленный) документ.</w:t>
      </w:r>
    </w:p>
    <w:p w14:paraId="3E704647" w14:textId="5242FDD2" w:rsidR="00FC74CF" w:rsidRDefault="0018626F" w:rsidP="00FC7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94D0B"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отражение</w:t>
      </w: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(неполное отражение, искажение) сведений о товарах, подлежащих прослеживаемости, в счет-фактуре и (или) в универсальном передаточном документе влечет наложение административного штрафа в размере одной тысячи рублей за каждый такой счет-фактуру или за каждый такой универсальный передаточный документ. </w:t>
      </w: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данному правонарушению будет предусмотрена возможность освобождения от ответственности налогоплательщика, если он сам исправил допущенную ошибку.</w:t>
      </w:r>
    </w:p>
    <w:p w14:paraId="5C8FAC1B" w14:textId="3B79FBAC" w:rsidR="0018626F" w:rsidRPr="0018626F" w:rsidRDefault="0018626F" w:rsidP="00FC7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Несоблюдение способа представления (представление на бумажном носителе) счетов-фактур, корректировочных счетов-фактур, универсальных передаточных документов, универсальных корректировочных документов, содержащих реквизиты прослеживаемости, в электронной форме, влечет наложение административного штрафа на лиц, осуществляющих предпринимательскую деятельность без образования юридического лица, и юридических лиц в размере двухсот рублей за каждый такой счет-фактуру или за каждый такой универсальный передаточный документ, но не более ста тысяч рублей</w:t>
      </w:r>
      <w:r w:rsidR="004E66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ECA726F" w14:textId="77777777" w:rsidR="0018626F" w:rsidRPr="0018626F" w:rsidRDefault="0018626F" w:rsidP="00EE6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>4. Умышленное искажение реквизитов прослеживаемости в отчете об операциях с товарами, подлежащими прослеживаемости, влечет наложение административного штрафа на лиц, осуществляющих предпринимательскую деятельность без образования юридического лица, и юридических лиц в размере одной тысячи рублей за каждый такой документ.</w:t>
      </w:r>
    </w:p>
    <w:p w14:paraId="0794D203" w14:textId="77777777" w:rsidR="0018626F" w:rsidRPr="0018626F" w:rsidRDefault="0018626F" w:rsidP="00EE6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Непредставление операторами электронного документооборота счетов-фактур и универсальных передаточных документов, сведения, указываемые в отношении товаров, подлежащих прослеживаемости, влечет наложение административного штрафа на юридических лиц в размере одной тысячи рублей за каждый непредставленный счет-фактуру, в том числе корректировочный, и (или) за каждый непредставленный универсальный передаточный документ, содержащие регистрационный номер партии товара, подлежащего прослеживаемости.</w:t>
      </w:r>
    </w:p>
    <w:p w14:paraId="73496DB7" w14:textId="7CE6BCC7" w:rsidR="0018626F" w:rsidRPr="0018626F" w:rsidRDefault="0018626F" w:rsidP="00EE6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вступления положений, указанных в пунктах 1-</w:t>
      </w:r>
      <w:r w:rsidR="00E2607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предлагается установить, как 1 июля 2022 года.</w:t>
      </w:r>
    </w:p>
    <w:p w14:paraId="63030143" w14:textId="5DC63BA6" w:rsidR="0018626F" w:rsidRPr="0018626F" w:rsidRDefault="0018626F" w:rsidP="00EE6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вступления положений, указанных в пункте </w:t>
      </w:r>
      <w:r w:rsidR="00E2607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предлагается установить, как </w:t>
      </w:r>
      <w:r w:rsidR="002F7D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8626F">
        <w:rPr>
          <w:rFonts w:ascii="Times New Roman" w:eastAsia="Times New Roman" w:hAnsi="Times New Roman" w:cs="Times New Roman"/>
          <w:sz w:val="26"/>
          <w:szCs w:val="26"/>
          <w:lang w:eastAsia="ru-RU"/>
        </w:rPr>
        <w:t>1 января 2023 года.</w:t>
      </w:r>
    </w:p>
    <w:p w14:paraId="46A87B97" w14:textId="452EC494" w:rsidR="008777AE" w:rsidRPr="008777AE" w:rsidRDefault="008777AE" w:rsidP="00EE6503">
      <w:pPr>
        <w:pStyle w:val="a3"/>
        <w:spacing w:after="240"/>
        <w:ind w:left="426"/>
        <w:jc w:val="both"/>
        <w:rPr>
          <w:sz w:val="26"/>
          <w:szCs w:val="26"/>
        </w:rPr>
      </w:pPr>
    </w:p>
    <w:p w14:paraId="23740389" w14:textId="3C1BC20B" w:rsidR="00FB4108" w:rsidRPr="009D248D" w:rsidRDefault="00FB4108" w:rsidP="00901BFF">
      <w:pPr>
        <w:pStyle w:val="a3"/>
        <w:numPr>
          <w:ilvl w:val="0"/>
          <w:numId w:val="1"/>
        </w:numPr>
        <w:spacing w:after="120"/>
        <w:ind w:left="0" w:firstLine="425"/>
        <w:jc w:val="both"/>
        <w:rPr>
          <w:sz w:val="26"/>
          <w:szCs w:val="26"/>
        </w:rPr>
      </w:pPr>
      <w:r w:rsidRPr="009D248D">
        <w:rPr>
          <w:sz w:val="26"/>
          <w:szCs w:val="26"/>
        </w:rPr>
        <w:t>Какое юр</w:t>
      </w:r>
      <w:r w:rsidR="008777AE">
        <w:rPr>
          <w:sz w:val="26"/>
          <w:szCs w:val="26"/>
        </w:rPr>
        <w:t>идическое</w:t>
      </w:r>
      <w:r w:rsidRPr="009D248D">
        <w:rPr>
          <w:sz w:val="26"/>
          <w:szCs w:val="26"/>
        </w:rPr>
        <w:t xml:space="preserve"> лицо отчитывается о </w:t>
      </w:r>
      <w:r w:rsidR="008777AE">
        <w:rPr>
          <w:sz w:val="26"/>
          <w:szCs w:val="26"/>
        </w:rPr>
        <w:t>«</w:t>
      </w:r>
      <w:r w:rsidRPr="009D248D">
        <w:rPr>
          <w:sz w:val="26"/>
          <w:szCs w:val="26"/>
        </w:rPr>
        <w:t>прекращении прослеживаемости</w:t>
      </w:r>
      <w:r w:rsidR="008777AE">
        <w:rPr>
          <w:sz w:val="26"/>
          <w:szCs w:val="26"/>
        </w:rPr>
        <w:t>»</w:t>
      </w:r>
      <w:r w:rsidRPr="009D248D">
        <w:rPr>
          <w:sz w:val="26"/>
          <w:szCs w:val="26"/>
        </w:rPr>
        <w:t xml:space="preserve"> по товарам: юр</w:t>
      </w:r>
      <w:r w:rsidR="008777AE">
        <w:rPr>
          <w:sz w:val="26"/>
          <w:szCs w:val="26"/>
        </w:rPr>
        <w:t>идическое</w:t>
      </w:r>
      <w:r w:rsidRPr="009D248D">
        <w:rPr>
          <w:sz w:val="26"/>
          <w:szCs w:val="26"/>
        </w:rPr>
        <w:t xml:space="preserve"> лицо, которое продает товар конечному потребителю или юр</w:t>
      </w:r>
      <w:r w:rsidR="008777AE">
        <w:rPr>
          <w:sz w:val="26"/>
          <w:szCs w:val="26"/>
        </w:rPr>
        <w:t>идическое</w:t>
      </w:r>
      <w:r w:rsidRPr="009D248D">
        <w:rPr>
          <w:sz w:val="26"/>
          <w:szCs w:val="26"/>
        </w:rPr>
        <w:t xml:space="preserve"> лицо, которое принимает этот товар и вводит его в эксплуатацию (</w:t>
      </w:r>
      <w:r w:rsidR="008777AE">
        <w:rPr>
          <w:sz w:val="26"/>
          <w:szCs w:val="26"/>
        </w:rPr>
        <w:t>ис</w:t>
      </w:r>
      <w:r w:rsidRPr="009D248D">
        <w:rPr>
          <w:sz w:val="26"/>
          <w:szCs w:val="26"/>
        </w:rPr>
        <w:t>пользование в производственных целях)?</w:t>
      </w:r>
    </w:p>
    <w:p w14:paraId="75822C8D" w14:textId="6862EA4D" w:rsidR="0018626F" w:rsidRPr="00901BFF" w:rsidRDefault="0018626F" w:rsidP="00901B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товара конечному покупателю не является основанием прекращения прослеживаемости, за исключением случаев, когда конечный покупатель </w:t>
      </w:r>
      <w:r w:rsidR="00DA6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01BF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физлицо, приобретающее товар для использования в личных, семейных, домашних и иных целях, не связанных с осуществлением предпринимательской деятельности, или налогоплательщик налога на профессиональный доход</w:t>
      </w:r>
      <w:r w:rsidR="00DA64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DF418A2" w14:textId="77777777" w:rsidR="0018626F" w:rsidRPr="00901BFF" w:rsidRDefault="0018626F" w:rsidP="00901B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BF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 является основанием прекращения прослеживаемости ввод в эксплуатацию товара (например, в качестве основного средства).</w:t>
      </w:r>
    </w:p>
    <w:p w14:paraId="3861B89F" w14:textId="77777777" w:rsidR="0018626F" w:rsidRPr="00901BFF" w:rsidRDefault="0018626F" w:rsidP="00901B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B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этой связи в рассмотренном случае отсутствуют случаи прекращения прослеживаемости.</w:t>
      </w:r>
    </w:p>
    <w:p w14:paraId="34B86ABF" w14:textId="77777777" w:rsidR="00FB4108" w:rsidRPr="009D248D" w:rsidRDefault="00FB4108" w:rsidP="00EE6503">
      <w:pPr>
        <w:pStyle w:val="a3"/>
        <w:spacing w:after="240"/>
        <w:ind w:left="0" w:firstLine="426"/>
        <w:jc w:val="both"/>
        <w:rPr>
          <w:sz w:val="26"/>
          <w:szCs w:val="26"/>
        </w:rPr>
      </w:pPr>
    </w:p>
    <w:p w14:paraId="21E40245" w14:textId="75F466E1" w:rsidR="00FB4108" w:rsidRPr="009D248D" w:rsidRDefault="00FB4108" w:rsidP="00EE6503">
      <w:pPr>
        <w:pStyle w:val="a3"/>
        <w:numPr>
          <w:ilvl w:val="0"/>
          <w:numId w:val="1"/>
        </w:numPr>
        <w:spacing w:after="120"/>
        <w:ind w:left="0" w:firstLine="425"/>
        <w:contextualSpacing w:val="0"/>
        <w:jc w:val="both"/>
        <w:rPr>
          <w:sz w:val="26"/>
          <w:szCs w:val="26"/>
        </w:rPr>
      </w:pPr>
      <w:r w:rsidRPr="009D248D">
        <w:rPr>
          <w:sz w:val="26"/>
          <w:szCs w:val="26"/>
        </w:rPr>
        <w:t>Дивиденды</w:t>
      </w:r>
      <w:r w:rsidR="008777AE">
        <w:rPr>
          <w:sz w:val="26"/>
          <w:szCs w:val="26"/>
        </w:rPr>
        <w:t>,</w:t>
      </w:r>
      <w:r w:rsidRPr="009D248D">
        <w:rPr>
          <w:sz w:val="26"/>
          <w:szCs w:val="26"/>
        </w:rPr>
        <w:t xml:space="preserve"> выплаченные одним взаимозависимым лицом другому (резиденты РФ)</w:t>
      </w:r>
      <w:r w:rsidR="008777AE">
        <w:rPr>
          <w:sz w:val="26"/>
          <w:szCs w:val="26"/>
        </w:rPr>
        <w:t>,</w:t>
      </w:r>
      <w:r w:rsidRPr="009D248D">
        <w:rPr>
          <w:sz w:val="26"/>
          <w:szCs w:val="26"/>
        </w:rPr>
        <w:t xml:space="preserve"> включаются в контролируемые сделки</w:t>
      </w:r>
      <w:r w:rsidR="008777AE">
        <w:rPr>
          <w:sz w:val="26"/>
          <w:szCs w:val="26"/>
        </w:rPr>
        <w:t>?</w:t>
      </w:r>
    </w:p>
    <w:p w14:paraId="70C3EE2B" w14:textId="692E3AB5" w:rsidR="00EF5CFB" w:rsidRPr="00EF5CFB" w:rsidRDefault="00EF5CFB" w:rsidP="00EE6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F5CFB">
        <w:rPr>
          <w:rFonts w:ascii="Times New Roman" w:hAnsi="Times New Roman" w:cs="Times New Roman"/>
          <w:sz w:val="26"/>
          <w:szCs w:val="26"/>
        </w:rPr>
        <w:t xml:space="preserve"> ситуациях, когда доходы, учитываемые при определении налоговой базы по налогу на прибыль организаций, признаются не в результате совершения сделок, указанные доходы не учитываются при определении суммового критерия в целях признания сделок контролируемыми.</w:t>
      </w:r>
    </w:p>
    <w:p w14:paraId="50944435" w14:textId="37EF8E01" w:rsidR="00C458E4" w:rsidRPr="00496B75" w:rsidRDefault="00EF5CFB" w:rsidP="00EE650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CFB">
        <w:rPr>
          <w:rFonts w:ascii="Times New Roman" w:hAnsi="Times New Roman" w:cs="Times New Roman"/>
          <w:sz w:val="26"/>
          <w:szCs w:val="26"/>
        </w:rPr>
        <w:lastRenderedPageBreak/>
        <w:t>К таким доходам</w:t>
      </w:r>
      <w:r w:rsidR="00496B75">
        <w:rPr>
          <w:rFonts w:ascii="Times New Roman" w:hAnsi="Times New Roman" w:cs="Times New Roman"/>
          <w:sz w:val="26"/>
          <w:szCs w:val="26"/>
        </w:rPr>
        <w:t xml:space="preserve">, </w:t>
      </w:r>
      <w:r w:rsidRPr="00EF5CFB">
        <w:rPr>
          <w:rFonts w:ascii="Times New Roman" w:hAnsi="Times New Roman" w:cs="Times New Roman"/>
          <w:sz w:val="26"/>
          <w:szCs w:val="26"/>
        </w:rPr>
        <w:t>в частности, относятся доходы от долевого участия в других организациях, в том числе в виде дивидендов</w:t>
      </w:r>
      <w:r w:rsidR="00496B75">
        <w:rPr>
          <w:rFonts w:ascii="Times New Roman" w:hAnsi="Times New Roman" w:cs="Times New Roman"/>
          <w:sz w:val="26"/>
          <w:szCs w:val="26"/>
        </w:rPr>
        <w:t xml:space="preserve"> (п</w:t>
      </w:r>
      <w:r w:rsidR="00496B75" w:rsidRPr="00496B75">
        <w:rPr>
          <w:rFonts w:ascii="Times New Roman" w:hAnsi="Times New Roman" w:cs="Times New Roman"/>
          <w:sz w:val="26"/>
          <w:szCs w:val="26"/>
        </w:rPr>
        <w:t>исьма Минфина России</w:t>
      </w:r>
      <w:r w:rsidRPr="00496B75">
        <w:rPr>
          <w:rFonts w:ascii="Times New Roman" w:hAnsi="Times New Roman" w:cs="Times New Roman"/>
          <w:sz w:val="26"/>
          <w:szCs w:val="26"/>
        </w:rPr>
        <w:t xml:space="preserve"> от 17</w:t>
      </w:r>
      <w:r w:rsidR="00496B75" w:rsidRPr="00496B75">
        <w:rPr>
          <w:rFonts w:ascii="Times New Roman" w:hAnsi="Times New Roman" w:cs="Times New Roman"/>
          <w:sz w:val="26"/>
          <w:szCs w:val="26"/>
        </w:rPr>
        <w:t>.07.</w:t>
      </w:r>
      <w:r w:rsidRPr="00496B75">
        <w:rPr>
          <w:rFonts w:ascii="Times New Roman" w:hAnsi="Times New Roman" w:cs="Times New Roman"/>
          <w:sz w:val="26"/>
          <w:szCs w:val="26"/>
        </w:rPr>
        <w:t xml:space="preserve">2013 </w:t>
      </w:r>
      <w:r w:rsidR="00496B75" w:rsidRPr="00496B75">
        <w:rPr>
          <w:rFonts w:ascii="Times New Roman" w:hAnsi="Times New Roman" w:cs="Times New Roman"/>
          <w:sz w:val="26"/>
          <w:szCs w:val="26"/>
        </w:rPr>
        <w:t>№</w:t>
      </w:r>
      <w:r w:rsidRPr="00496B75">
        <w:rPr>
          <w:rFonts w:ascii="Times New Roman" w:hAnsi="Times New Roman" w:cs="Times New Roman"/>
          <w:sz w:val="26"/>
          <w:szCs w:val="26"/>
        </w:rPr>
        <w:t xml:space="preserve"> 03-01-18/28094</w:t>
      </w:r>
      <w:r w:rsidR="00496B75" w:rsidRPr="00496B75">
        <w:rPr>
          <w:rFonts w:ascii="Times New Roman" w:hAnsi="Times New Roman" w:cs="Times New Roman"/>
          <w:sz w:val="26"/>
          <w:szCs w:val="26"/>
        </w:rPr>
        <w:t xml:space="preserve"> и от 16.08.2013 № 03-01-18/33535</w:t>
      </w:r>
      <w:r w:rsidR="00496B75">
        <w:rPr>
          <w:rFonts w:ascii="Times New Roman" w:hAnsi="Times New Roman" w:cs="Times New Roman"/>
          <w:sz w:val="26"/>
          <w:szCs w:val="26"/>
        </w:rPr>
        <w:t>)</w:t>
      </w:r>
      <w:r w:rsidR="00496B75" w:rsidRPr="00496B75">
        <w:rPr>
          <w:rFonts w:ascii="Times New Roman" w:hAnsi="Times New Roman" w:cs="Times New Roman"/>
          <w:sz w:val="26"/>
          <w:szCs w:val="26"/>
        </w:rPr>
        <w:t>.</w:t>
      </w:r>
    </w:p>
    <w:p w14:paraId="0476573C" w14:textId="77777777" w:rsidR="00C458E4" w:rsidRPr="00C458E4" w:rsidRDefault="00C458E4" w:rsidP="00EE650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58E4">
        <w:rPr>
          <w:rFonts w:ascii="Times New Roman" w:hAnsi="Times New Roman" w:cs="Times New Roman"/>
          <w:sz w:val="26"/>
          <w:szCs w:val="26"/>
        </w:rPr>
        <w:t>Дополнительно сообщаем, что настоящий документ не содержит правовых норм или общих правил, конкретизирующих нормативные предписания, и не является нормативным правовым актом. Представленная выше информация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выше.</w:t>
      </w:r>
    </w:p>
    <w:p w14:paraId="01D5DC70" w14:textId="77777777" w:rsidR="00C458E4" w:rsidRDefault="00C458E4" w:rsidP="00EE6503">
      <w:pPr>
        <w:spacing w:line="240" w:lineRule="auto"/>
        <w:rPr>
          <w:rFonts w:ascii="Arial" w:hAnsi="Arial" w:cs="Arial"/>
          <w:spacing w:val="6"/>
          <w:sz w:val="21"/>
          <w:szCs w:val="21"/>
          <w:shd w:val="clear" w:color="auto" w:fill="E8E8E8"/>
        </w:rPr>
      </w:pPr>
    </w:p>
    <w:p w14:paraId="526F8122" w14:textId="77777777" w:rsidR="00247F65" w:rsidRDefault="00247F65" w:rsidP="00EE6503">
      <w:pPr>
        <w:spacing w:line="240" w:lineRule="auto"/>
        <w:rPr>
          <w:rFonts w:ascii="Arial" w:hAnsi="Arial" w:cs="Arial"/>
          <w:spacing w:val="6"/>
          <w:sz w:val="21"/>
          <w:szCs w:val="21"/>
          <w:shd w:val="clear" w:color="auto" w:fill="E8E8E8"/>
        </w:rPr>
      </w:pPr>
    </w:p>
    <w:p w14:paraId="1AB9E6CC" w14:textId="77777777" w:rsidR="00FB4108" w:rsidRDefault="00FB4108" w:rsidP="00EE6503">
      <w:pPr>
        <w:spacing w:line="240" w:lineRule="auto"/>
      </w:pPr>
    </w:p>
    <w:p w14:paraId="68D7D3BC" w14:textId="77777777" w:rsidR="00FB4108" w:rsidRPr="00FB4108" w:rsidRDefault="00FB4108" w:rsidP="00EE6503">
      <w:pPr>
        <w:spacing w:line="240" w:lineRule="auto"/>
      </w:pPr>
    </w:p>
    <w:sectPr w:rsidR="00FB4108" w:rsidRPr="00FB4108" w:rsidSect="009D248D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05C99" w14:textId="77777777" w:rsidR="000E7B4E" w:rsidRDefault="000E7B4E" w:rsidP="00744E26">
      <w:pPr>
        <w:spacing w:after="0" w:line="240" w:lineRule="auto"/>
      </w:pPr>
      <w:r>
        <w:separator/>
      </w:r>
    </w:p>
  </w:endnote>
  <w:endnote w:type="continuationSeparator" w:id="0">
    <w:p w14:paraId="48EE9672" w14:textId="77777777" w:rsidR="000E7B4E" w:rsidRDefault="000E7B4E" w:rsidP="0074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0633236"/>
      <w:docPartObj>
        <w:docPartGallery w:val="Page Numbers (Bottom of Page)"/>
        <w:docPartUnique/>
      </w:docPartObj>
    </w:sdtPr>
    <w:sdtEndPr/>
    <w:sdtContent>
      <w:p w14:paraId="14E12700" w14:textId="088D63BF" w:rsidR="00744E26" w:rsidRDefault="00744E26">
        <w:pPr>
          <w:pStyle w:val="a6"/>
          <w:jc w:val="center"/>
        </w:pPr>
        <w:r w:rsidRPr="00744E26">
          <w:rPr>
            <w:rFonts w:ascii="Times New Roman" w:hAnsi="Times New Roman" w:cs="Times New Roman"/>
          </w:rPr>
          <w:fldChar w:fldCharType="begin"/>
        </w:r>
        <w:r w:rsidRPr="00744E26">
          <w:rPr>
            <w:rFonts w:ascii="Times New Roman" w:hAnsi="Times New Roman" w:cs="Times New Roman"/>
          </w:rPr>
          <w:instrText>PAGE   \* MERGEFORMAT</w:instrText>
        </w:r>
        <w:r w:rsidRPr="00744E26">
          <w:rPr>
            <w:rFonts w:ascii="Times New Roman" w:hAnsi="Times New Roman" w:cs="Times New Roman"/>
          </w:rPr>
          <w:fldChar w:fldCharType="separate"/>
        </w:r>
        <w:r w:rsidRPr="00744E26">
          <w:rPr>
            <w:rFonts w:ascii="Times New Roman" w:hAnsi="Times New Roman" w:cs="Times New Roman"/>
          </w:rPr>
          <w:t>2</w:t>
        </w:r>
        <w:r w:rsidRPr="00744E26">
          <w:rPr>
            <w:rFonts w:ascii="Times New Roman" w:hAnsi="Times New Roman" w:cs="Times New Roman"/>
          </w:rPr>
          <w:fldChar w:fldCharType="end"/>
        </w:r>
      </w:p>
    </w:sdtContent>
  </w:sdt>
  <w:p w14:paraId="51194C7F" w14:textId="77777777" w:rsidR="00744E26" w:rsidRDefault="00744E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A60E3" w14:textId="77777777" w:rsidR="000E7B4E" w:rsidRDefault="000E7B4E" w:rsidP="00744E26">
      <w:pPr>
        <w:spacing w:after="0" w:line="240" w:lineRule="auto"/>
      </w:pPr>
      <w:r>
        <w:separator/>
      </w:r>
    </w:p>
  </w:footnote>
  <w:footnote w:type="continuationSeparator" w:id="0">
    <w:p w14:paraId="7B2A0972" w14:textId="77777777" w:rsidR="000E7B4E" w:rsidRDefault="000E7B4E" w:rsidP="00744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41808"/>
    <w:multiLevelType w:val="hybridMultilevel"/>
    <w:tmpl w:val="424CE2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08"/>
    <w:rsid w:val="000E7B4E"/>
    <w:rsid w:val="0018626F"/>
    <w:rsid w:val="00247F65"/>
    <w:rsid w:val="002F7DFE"/>
    <w:rsid w:val="003346E3"/>
    <w:rsid w:val="00394D0B"/>
    <w:rsid w:val="003F3525"/>
    <w:rsid w:val="00496B75"/>
    <w:rsid w:val="004E66CC"/>
    <w:rsid w:val="00744E26"/>
    <w:rsid w:val="007D55CF"/>
    <w:rsid w:val="008777AE"/>
    <w:rsid w:val="00901BFF"/>
    <w:rsid w:val="009D248D"/>
    <w:rsid w:val="00A36BE0"/>
    <w:rsid w:val="00B9038E"/>
    <w:rsid w:val="00C458E4"/>
    <w:rsid w:val="00DA6490"/>
    <w:rsid w:val="00E2607B"/>
    <w:rsid w:val="00EE6503"/>
    <w:rsid w:val="00EF5CFB"/>
    <w:rsid w:val="00F518B8"/>
    <w:rsid w:val="00FB4108"/>
    <w:rsid w:val="00F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3F6E"/>
  <w15:chartTrackingRefBased/>
  <w15:docId w15:val="{18B7CC97-E22C-46F6-84E8-11F65DB3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4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E26"/>
  </w:style>
  <w:style w:type="paragraph" w:styleId="a6">
    <w:name w:val="footer"/>
    <w:basedOn w:val="a"/>
    <w:link w:val="a7"/>
    <w:uiPriority w:val="99"/>
    <w:unhideWhenUsed/>
    <w:rsid w:val="0074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4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Устинюк Наталья Николаевна</cp:lastModifiedBy>
  <cp:revision>60</cp:revision>
  <dcterms:created xsi:type="dcterms:W3CDTF">2021-05-18T08:39:00Z</dcterms:created>
  <dcterms:modified xsi:type="dcterms:W3CDTF">2021-05-20T14:38:00Z</dcterms:modified>
</cp:coreProperties>
</file>