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B" w:rsidRDefault="00F90F1F" w:rsidP="00444E28">
      <w:pPr>
        <w:keepNext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C5E41F7" wp14:editId="67156D74">
            <wp:extent cx="9772650" cy="62960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90DBE">
        <w:br w:type="page"/>
      </w:r>
      <w:r w:rsidR="00852DD6">
        <w:rPr>
          <w:noProof/>
          <w:lang w:eastAsia="ru-RU"/>
        </w:rPr>
        <w:lastRenderedPageBreak/>
        <w:drawing>
          <wp:inline distT="0" distB="0" distL="0" distR="0" wp14:anchorId="3C14FB58" wp14:editId="0BFB30A5">
            <wp:extent cx="9629775" cy="643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A4" w:rsidRDefault="00360B1A">
      <w:r>
        <w:rPr>
          <w:noProof/>
          <w:lang w:eastAsia="ru-RU"/>
        </w:rPr>
        <w:lastRenderedPageBreak/>
        <w:drawing>
          <wp:inline distT="0" distB="0" distL="0" distR="0">
            <wp:extent cx="9725025" cy="6391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252A4" w:rsidSect="003030F1">
      <w:headerReference w:type="first" r:id="rId11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45" w:rsidRDefault="00FA3545" w:rsidP="004873FA">
      <w:pPr>
        <w:spacing w:after="0" w:line="240" w:lineRule="auto"/>
      </w:pPr>
      <w:r>
        <w:separator/>
      </w:r>
    </w:p>
  </w:endnote>
  <w:endnote w:type="continuationSeparator" w:id="0">
    <w:p w:rsidR="00FA3545" w:rsidRDefault="00FA3545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45" w:rsidRDefault="00FA3545" w:rsidP="004873FA">
      <w:pPr>
        <w:spacing w:after="0" w:line="240" w:lineRule="auto"/>
      </w:pPr>
      <w:r>
        <w:separator/>
      </w:r>
    </w:p>
  </w:footnote>
  <w:footnote w:type="continuationSeparator" w:id="0">
    <w:p w:rsidR="00FA3545" w:rsidRDefault="00FA3545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№ </w:t>
    </w:r>
    <w:r w:rsidR="00FE31C7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38"/>
    <w:rsid w:val="00001DC6"/>
    <w:rsid w:val="00022217"/>
    <w:rsid w:val="0004213F"/>
    <w:rsid w:val="00047161"/>
    <w:rsid w:val="00047E11"/>
    <w:rsid w:val="00047F8D"/>
    <w:rsid w:val="0005321A"/>
    <w:rsid w:val="00053A2A"/>
    <w:rsid w:val="00056DDC"/>
    <w:rsid w:val="00061ED3"/>
    <w:rsid w:val="000733BC"/>
    <w:rsid w:val="00090DBE"/>
    <w:rsid w:val="00090EAB"/>
    <w:rsid w:val="00094738"/>
    <w:rsid w:val="000B3A5D"/>
    <w:rsid w:val="000B7EE5"/>
    <w:rsid w:val="000C66B4"/>
    <w:rsid w:val="000D4F8E"/>
    <w:rsid w:val="000E18DF"/>
    <w:rsid w:val="000E3635"/>
    <w:rsid w:val="00102250"/>
    <w:rsid w:val="0011361C"/>
    <w:rsid w:val="001142B6"/>
    <w:rsid w:val="00121C2D"/>
    <w:rsid w:val="00122D08"/>
    <w:rsid w:val="0012497F"/>
    <w:rsid w:val="00133E38"/>
    <w:rsid w:val="00141183"/>
    <w:rsid w:val="00145B13"/>
    <w:rsid w:val="00170C16"/>
    <w:rsid w:val="00177D17"/>
    <w:rsid w:val="00194AFE"/>
    <w:rsid w:val="001A607B"/>
    <w:rsid w:val="001A60A0"/>
    <w:rsid w:val="001B1DAC"/>
    <w:rsid w:val="001B7BBC"/>
    <w:rsid w:val="001C63FC"/>
    <w:rsid w:val="001E5074"/>
    <w:rsid w:val="001F5471"/>
    <w:rsid w:val="0022147C"/>
    <w:rsid w:val="00221ABA"/>
    <w:rsid w:val="0023002F"/>
    <w:rsid w:val="00232F68"/>
    <w:rsid w:val="00284184"/>
    <w:rsid w:val="00290B7F"/>
    <w:rsid w:val="00297FA2"/>
    <w:rsid w:val="002A28CF"/>
    <w:rsid w:val="002B3D93"/>
    <w:rsid w:val="002B77F6"/>
    <w:rsid w:val="002C7DC7"/>
    <w:rsid w:val="002E0D7B"/>
    <w:rsid w:val="00301536"/>
    <w:rsid w:val="003030F1"/>
    <w:rsid w:val="0031366A"/>
    <w:rsid w:val="0035587D"/>
    <w:rsid w:val="00357800"/>
    <w:rsid w:val="00360B1A"/>
    <w:rsid w:val="00367012"/>
    <w:rsid w:val="00373571"/>
    <w:rsid w:val="00385183"/>
    <w:rsid w:val="003901EF"/>
    <w:rsid w:val="00392CA2"/>
    <w:rsid w:val="003978BA"/>
    <w:rsid w:val="003A4B82"/>
    <w:rsid w:val="003B14D5"/>
    <w:rsid w:val="003B1DAE"/>
    <w:rsid w:val="003B1E7A"/>
    <w:rsid w:val="003D2FD3"/>
    <w:rsid w:val="003E0481"/>
    <w:rsid w:val="003E2834"/>
    <w:rsid w:val="003E5424"/>
    <w:rsid w:val="003F386E"/>
    <w:rsid w:val="003F548B"/>
    <w:rsid w:val="003F6EA1"/>
    <w:rsid w:val="00416A45"/>
    <w:rsid w:val="004208FD"/>
    <w:rsid w:val="004254FD"/>
    <w:rsid w:val="00427FD4"/>
    <w:rsid w:val="00444E28"/>
    <w:rsid w:val="0045497F"/>
    <w:rsid w:val="004615A1"/>
    <w:rsid w:val="00471480"/>
    <w:rsid w:val="004817DB"/>
    <w:rsid w:val="004873FA"/>
    <w:rsid w:val="004962F7"/>
    <w:rsid w:val="004B41E0"/>
    <w:rsid w:val="004C0328"/>
    <w:rsid w:val="004E0ABB"/>
    <w:rsid w:val="004E5F11"/>
    <w:rsid w:val="004E6104"/>
    <w:rsid w:val="004F408C"/>
    <w:rsid w:val="00500F9C"/>
    <w:rsid w:val="00501C7D"/>
    <w:rsid w:val="0051141F"/>
    <w:rsid w:val="00522962"/>
    <w:rsid w:val="0053732F"/>
    <w:rsid w:val="005430F8"/>
    <w:rsid w:val="00544E8E"/>
    <w:rsid w:val="00551AE5"/>
    <w:rsid w:val="0055547B"/>
    <w:rsid w:val="00571D29"/>
    <w:rsid w:val="00572C5D"/>
    <w:rsid w:val="00575D9E"/>
    <w:rsid w:val="00576BA3"/>
    <w:rsid w:val="0058040E"/>
    <w:rsid w:val="005843AD"/>
    <w:rsid w:val="005C1DAA"/>
    <w:rsid w:val="005D4FBF"/>
    <w:rsid w:val="005E57C7"/>
    <w:rsid w:val="00625B76"/>
    <w:rsid w:val="00626537"/>
    <w:rsid w:val="0063429F"/>
    <w:rsid w:val="006456D9"/>
    <w:rsid w:val="00651916"/>
    <w:rsid w:val="00661632"/>
    <w:rsid w:val="006670BA"/>
    <w:rsid w:val="00675658"/>
    <w:rsid w:val="006758ED"/>
    <w:rsid w:val="0067603B"/>
    <w:rsid w:val="00680B03"/>
    <w:rsid w:val="006A2D14"/>
    <w:rsid w:val="006B1040"/>
    <w:rsid w:val="006B546B"/>
    <w:rsid w:val="006C2A26"/>
    <w:rsid w:val="006C52F4"/>
    <w:rsid w:val="006F0172"/>
    <w:rsid w:val="00703236"/>
    <w:rsid w:val="0070415F"/>
    <w:rsid w:val="00711B5D"/>
    <w:rsid w:val="00721A72"/>
    <w:rsid w:val="00741476"/>
    <w:rsid w:val="00752D9C"/>
    <w:rsid w:val="00753E28"/>
    <w:rsid w:val="00763512"/>
    <w:rsid w:val="00765225"/>
    <w:rsid w:val="007659E1"/>
    <w:rsid w:val="0077726A"/>
    <w:rsid w:val="00782D19"/>
    <w:rsid w:val="007A7B7C"/>
    <w:rsid w:val="007B6E26"/>
    <w:rsid w:val="007C61D4"/>
    <w:rsid w:val="007F3C2E"/>
    <w:rsid w:val="0080505A"/>
    <w:rsid w:val="00827FA5"/>
    <w:rsid w:val="008304E2"/>
    <w:rsid w:val="008443AB"/>
    <w:rsid w:val="008505D8"/>
    <w:rsid w:val="00852DD6"/>
    <w:rsid w:val="008533EE"/>
    <w:rsid w:val="00863781"/>
    <w:rsid w:val="00870115"/>
    <w:rsid w:val="00875C1A"/>
    <w:rsid w:val="008846B6"/>
    <w:rsid w:val="00891FC7"/>
    <w:rsid w:val="008B77AF"/>
    <w:rsid w:val="008C73C4"/>
    <w:rsid w:val="008D1568"/>
    <w:rsid w:val="008E715E"/>
    <w:rsid w:val="008E7D19"/>
    <w:rsid w:val="008F37B6"/>
    <w:rsid w:val="00900C2E"/>
    <w:rsid w:val="00903CB6"/>
    <w:rsid w:val="00904B54"/>
    <w:rsid w:val="00910EAD"/>
    <w:rsid w:val="0091280A"/>
    <w:rsid w:val="00920115"/>
    <w:rsid w:val="0092395C"/>
    <w:rsid w:val="009465A6"/>
    <w:rsid w:val="00953A38"/>
    <w:rsid w:val="0096032E"/>
    <w:rsid w:val="0097387F"/>
    <w:rsid w:val="009760CB"/>
    <w:rsid w:val="009B288D"/>
    <w:rsid w:val="009B3C76"/>
    <w:rsid w:val="009B516D"/>
    <w:rsid w:val="009D103B"/>
    <w:rsid w:val="009E016F"/>
    <w:rsid w:val="009F50ED"/>
    <w:rsid w:val="00A03D12"/>
    <w:rsid w:val="00A179B4"/>
    <w:rsid w:val="00A21E15"/>
    <w:rsid w:val="00A23C37"/>
    <w:rsid w:val="00A52B2B"/>
    <w:rsid w:val="00A52F34"/>
    <w:rsid w:val="00A54D08"/>
    <w:rsid w:val="00A60C37"/>
    <w:rsid w:val="00A64B8B"/>
    <w:rsid w:val="00A71562"/>
    <w:rsid w:val="00A74A3D"/>
    <w:rsid w:val="00A76D46"/>
    <w:rsid w:val="00A7761F"/>
    <w:rsid w:val="00A83D16"/>
    <w:rsid w:val="00A86089"/>
    <w:rsid w:val="00A86B11"/>
    <w:rsid w:val="00AC15A3"/>
    <w:rsid w:val="00AC5979"/>
    <w:rsid w:val="00AC5D2C"/>
    <w:rsid w:val="00AE244A"/>
    <w:rsid w:val="00AE677A"/>
    <w:rsid w:val="00AF71E6"/>
    <w:rsid w:val="00B01726"/>
    <w:rsid w:val="00B13F0D"/>
    <w:rsid w:val="00B1720A"/>
    <w:rsid w:val="00B230B8"/>
    <w:rsid w:val="00B306B0"/>
    <w:rsid w:val="00B354A2"/>
    <w:rsid w:val="00B42A60"/>
    <w:rsid w:val="00B456F7"/>
    <w:rsid w:val="00B460D0"/>
    <w:rsid w:val="00B50883"/>
    <w:rsid w:val="00B50947"/>
    <w:rsid w:val="00B5267A"/>
    <w:rsid w:val="00B81C69"/>
    <w:rsid w:val="00B84983"/>
    <w:rsid w:val="00BA746D"/>
    <w:rsid w:val="00BD1FB6"/>
    <w:rsid w:val="00BE1B3C"/>
    <w:rsid w:val="00BE3D84"/>
    <w:rsid w:val="00BE4FC0"/>
    <w:rsid w:val="00BF42CC"/>
    <w:rsid w:val="00C12185"/>
    <w:rsid w:val="00C2074F"/>
    <w:rsid w:val="00C365A4"/>
    <w:rsid w:val="00C40228"/>
    <w:rsid w:val="00C4030D"/>
    <w:rsid w:val="00C42B2E"/>
    <w:rsid w:val="00C7327E"/>
    <w:rsid w:val="00C8209B"/>
    <w:rsid w:val="00C85327"/>
    <w:rsid w:val="00CA0295"/>
    <w:rsid w:val="00CB133E"/>
    <w:rsid w:val="00CB4EA7"/>
    <w:rsid w:val="00CC56AB"/>
    <w:rsid w:val="00CD0EA3"/>
    <w:rsid w:val="00CD190C"/>
    <w:rsid w:val="00CE7B6E"/>
    <w:rsid w:val="00CF68BD"/>
    <w:rsid w:val="00CF7572"/>
    <w:rsid w:val="00D0338E"/>
    <w:rsid w:val="00D17616"/>
    <w:rsid w:val="00D20BE6"/>
    <w:rsid w:val="00D3511C"/>
    <w:rsid w:val="00D60A88"/>
    <w:rsid w:val="00D67693"/>
    <w:rsid w:val="00D72807"/>
    <w:rsid w:val="00D72E32"/>
    <w:rsid w:val="00D75F9B"/>
    <w:rsid w:val="00D766FE"/>
    <w:rsid w:val="00D77279"/>
    <w:rsid w:val="00D818AA"/>
    <w:rsid w:val="00DB517A"/>
    <w:rsid w:val="00DC239D"/>
    <w:rsid w:val="00DC370C"/>
    <w:rsid w:val="00DC7055"/>
    <w:rsid w:val="00E252A4"/>
    <w:rsid w:val="00E342C4"/>
    <w:rsid w:val="00E37189"/>
    <w:rsid w:val="00E40298"/>
    <w:rsid w:val="00E56CBD"/>
    <w:rsid w:val="00E837DA"/>
    <w:rsid w:val="00E83EAC"/>
    <w:rsid w:val="00E86789"/>
    <w:rsid w:val="00E90C17"/>
    <w:rsid w:val="00E91B9E"/>
    <w:rsid w:val="00EA5257"/>
    <w:rsid w:val="00EA5C77"/>
    <w:rsid w:val="00EB17D4"/>
    <w:rsid w:val="00EB470E"/>
    <w:rsid w:val="00EB4BE0"/>
    <w:rsid w:val="00EB50F2"/>
    <w:rsid w:val="00EB5BEF"/>
    <w:rsid w:val="00EC4D0D"/>
    <w:rsid w:val="00ED004C"/>
    <w:rsid w:val="00EE4911"/>
    <w:rsid w:val="00EE7705"/>
    <w:rsid w:val="00F0091A"/>
    <w:rsid w:val="00F123BE"/>
    <w:rsid w:val="00F175ED"/>
    <w:rsid w:val="00F66208"/>
    <w:rsid w:val="00F72F3F"/>
    <w:rsid w:val="00F74C78"/>
    <w:rsid w:val="00F8182C"/>
    <w:rsid w:val="00F86351"/>
    <w:rsid w:val="00F905C2"/>
    <w:rsid w:val="00F90F1F"/>
    <w:rsid w:val="00F91753"/>
    <w:rsid w:val="00F93E1A"/>
    <w:rsid w:val="00F951FA"/>
    <w:rsid w:val="00F9765B"/>
    <w:rsid w:val="00FA3545"/>
    <w:rsid w:val="00FC5A36"/>
    <w:rsid w:val="00FD62A3"/>
    <w:rsid w:val="00FD62F2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13131313131313131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 и организаций, поступивших</a:t>
            </a:r>
            <a:r>
              <a:rPr lang="ru-RU" sz="1600" baseline="0"/>
              <a:t> в ЦА ФНС России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en-US" sz="1600" baseline="0"/>
              <a:t>I</a:t>
            </a:r>
            <a:r>
              <a:rPr lang="ru-RU" sz="1600" baseline="0"/>
              <a:t> полугодие 2022 года, по тематике вопроса</a:t>
            </a:r>
          </a:p>
        </c:rich>
      </c:tx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 исполнения налогового законодательства юридическими и физическимми лицами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 на доходы физических лиц. Исчисление и уплата страховых взносов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5549076773566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Обжалование  решений налоговых органов и должностных лиц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2.5708284195186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Государственная регистрация юридических лиц и индивидуальных предпринимателей. Учет налогоплательщиков, получение и отказ от ИНН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995451591942819E-2"/>
                  <c:y val="-1.7492711370262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54756374061411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Возврат или зачет излишне уплаченных или излишне взысканных сумм налогов, сборов, пеней, штрафов2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 Оказание услуг в электронном виде. Пользование информационными ресурсами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Налогообложение малого и бизнеса, специальных налоговых режимов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1661807580174927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Налоговая отчетность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9730385441608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9509928883700432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751552"/>
        <c:axId val="47753088"/>
        <c:axId val="0"/>
      </c:bar3DChart>
      <c:catAx>
        <c:axId val="4775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7753088"/>
        <c:crosses val="autoZero"/>
        <c:auto val="1"/>
        <c:lblAlgn val="ctr"/>
        <c:lblOffset val="100"/>
        <c:noMultiLvlLbl val="0"/>
      </c:catAx>
      <c:valAx>
        <c:axId val="477530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7751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18974382588147"/>
          <c:y val="0.14839458229597247"/>
          <c:w val="0.3340129852189529"/>
          <c:h val="0.81629202552404101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</a:t>
            </a:r>
            <a:r>
              <a:rPr lang="ru-RU" sz="1600" baseline="0"/>
              <a:t> </a:t>
            </a:r>
            <a:r>
              <a:rPr lang="ru-RU" sz="1600"/>
              <a:t>и организаций, поступивших в ЦА ФНС</a:t>
            </a:r>
            <a:r>
              <a:rPr lang="ru-RU" sz="1600" baseline="0"/>
              <a:t> России </a:t>
            </a:r>
            <a:br>
              <a:rPr lang="ru-RU" sz="1600" baseline="0"/>
            </a:br>
            <a:r>
              <a:rPr lang="ru-RU" sz="1600" baseline="0"/>
              <a:t>и направленных на рассмотрение в территориальные налоговые органы,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en-US" sz="1600" baseline="0"/>
              <a:t>I </a:t>
            </a:r>
            <a:r>
              <a:rPr lang="ru-RU" sz="1600" baseline="0"/>
              <a:t>полугодие 2022 года</a:t>
            </a:r>
          </a:p>
        </c:rich>
      </c:tx>
      <c:layout>
        <c:manualLayout>
          <c:xMode val="edge"/>
          <c:yMode val="edge"/>
          <c:x val="0.12327245444467809"/>
          <c:y val="1.1834319526627219E-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explosion val="14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explosion val="24"/>
          </c:dPt>
          <c:dPt>
            <c:idx val="5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bubble3D val="0"/>
            <c:spPr>
              <a:solidFill>
                <a:srgbClr val="9999FF"/>
              </a:solidFill>
              <a:ln>
                <a:solidFill>
                  <a:schemeClr val="tx1"/>
                </a:solidFill>
              </a:ln>
            </c:spPr>
          </c:dPt>
          <c:dPt>
            <c:idx val="11"/>
            <c:bubble3D val="0"/>
            <c:spPr>
              <a:solidFill>
                <a:srgbClr val="A50021"/>
              </a:solidFill>
              <a:ln>
                <a:solidFill>
                  <a:schemeClr val="tx1"/>
                </a:solidFill>
              </a:ln>
            </c:spPr>
          </c:dPt>
          <c:dPt>
            <c:idx val="12"/>
            <c:bubble3D val="0"/>
            <c:explosion val="16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1.5890194734560256E-2"/>
                  <c:y val="-2.3425429809439499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157409377881818E-2"/>
                  <c:y val="-8.4985727149069872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15380209605931E-2"/>
                  <c:y val="-1.26673946778550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37353889322393E-3"/>
                  <c:y val="5.730904074946836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894008426988173E-2"/>
                  <c:y val="2.4811380825917471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122191328457825E-2"/>
                  <c:y val="2.8704281787261799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591283285435019E-2"/>
                  <c:y val="2.713103169796083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5754391976967268E-3"/>
                  <c:y val="4.0968799018465889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893782565013202E-2"/>
                  <c:y val="2.85756883939803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9.3460127573074137E-4"/>
                  <c:y val="-6.8876982093214675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0302586050617547E-2"/>
                  <c:y val="-2.0514742226564745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9.8765432098765434E-4"/>
                  <c:y val="-1.225710289863402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Лист1!$A$2:$A$14</c:f>
              <c:strCache>
                <c:ptCount val="13"/>
                <c:pt idx="0">
                  <c:v>УФНС России по г. Москве</c:v>
                </c:pt>
                <c:pt idx="1">
                  <c:v>УФНС России по Московской области</c:v>
                </c:pt>
                <c:pt idx="2">
                  <c:v>УФНС России по г. Санкт-Петербургу</c:v>
                </c:pt>
                <c:pt idx="3">
                  <c:v>УФНС России по Краснодарскому краю</c:v>
                </c:pt>
                <c:pt idx="4">
                  <c:v>УФНС России по Ярославской области</c:v>
                </c:pt>
                <c:pt idx="5">
                  <c:v>УФНС России по Самарской области</c:v>
                </c:pt>
                <c:pt idx="6">
                  <c:v>УФНС России по Ростовской области</c:v>
                </c:pt>
                <c:pt idx="7">
                  <c:v>УФНС России по Республике Татарстан</c:v>
                </c:pt>
                <c:pt idx="8">
                  <c:v>УФНС России по Свердловской  области</c:v>
                </c:pt>
                <c:pt idx="9">
                  <c:v>УФНС России по Новосибирской области</c:v>
                </c:pt>
                <c:pt idx="10">
                  <c:v>УФНС России по Ленинградской области</c:v>
                </c:pt>
                <c:pt idx="11">
                  <c:v>УФНС России по Республике Башкортостан</c:v>
                </c:pt>
                <c:pt idx="12">
                  <c:v>Другие территориальные налоговые органы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0.32</c:v>
                </c:pt>
                <c:pt idx="1">
                  <c:v>0.09</c:v>
                </c:pt>
                <c:pt idx="2">
                  <c:v>0.05</c:v>
                </c:pt>
                <c:pt idx="3">
                  <c:v>0.03</c:v>
                </c:pt>
                <c:pt idx="4">
                  <c:v>0.03</c:v>
                </c:pt>
                <c:pt idx="5">
                  <c:v>0.02</c:v>
                </c:pt>
                <c:pt idx="6">
                  <c:v>0.02</c:v>
                </c:pt>
                <c:pt idx="7">
                  <c:v>0.01</c:v>
                </c:pt>
                <c:pt idx="8">
                  <c:v>0.01</c:v>
                </c:pt>
                <c:pt idx="9">
                  <c:v>0.01</c:v>
                </c:pt>
                <c:pt idx="10">
                  <c:v>0.01</c:v>
                </c:pt>
                <c:pt idx="11">
                  <c:v>0.01</c:v>
                </c:pt>
                <c:pt idx="12">
                  <c:v>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953843677552173"/>
          <c:y val="0.23810433459131219"/>
          <c:w val="0.29016281373236752"/>
          <c:h val="0.66053984376213326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</a:t>
            </a:r>
            <a:r>
              <a:rPr lang="ru-RU" sz="1600" baseline="0"/>
              <a:t> жалоб, поступивших в ЦА ФНС России, к общему количеству обращений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en-US" sz="1600" baseline="0"/>
              <a:t>I </a:t>
            </a:r>
            <a:r>
              <a:rPr lang="ru-RU" sz="1600" baseline="0"/>
              <a:t>полугодие 2022 года</a:t>
            </a:r>
          </a:p>
        </c:rich>
      </c:tx>
      <c:layout>
        <c:manualLayout>
          <c:xMode val="edge"/>
          <c:yMode val="edge"/>
          <c:x val="0.10986285382299789"/>
          <c:y val="1.7883755588673621E-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6600FF"/>
            </a:solidFill>
            <a:ln>
              <a:solidFill>
                <a:schemeClr val="tx1"/>
              </a:solidFill>
            </a:ln>
          </c:spPr>
          <c:explosion val="29"/>
          <c:dPt>
            <c:idx val="0"/>
            <c:bubble3D val="0"/>
            <c:spPr>
              <a:solidFill>
                <a:srgbClr val="6666FF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CC99FF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3.7642576754301403E-2"/>
                  <c:y val="-0.1794846881099624"/>
                </c:manualLayout>
              </c:layout>
              <c:tx>
                <c:rich>
                  <a:bodyPr/>
                  <a:lstStyle/>
                  <a:p>
                    <a:pPr>
                      <a:defRPr sz="2000" b="1"/>
                    </a:pPr>
                    <a:r>
                      <a:rPr lang="ru-RU"/>
                      <a:t>88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5818108436739236E-2"/>
                  <c:y val="9.2242001791504824E-2"/>
                </c:manualLayout>
              </c:layout>
              <c:tx>
                <c:rich>
                  <a:bodyPr/>
                  <a:lstStyle/>
                  <a:p>
                    <a:pPr>
                      <a:defRPr sz="1600" b="1"/>
                    </a:pPr>
                    <a:r>
                      <a:rPr lang="ru-RU"/>
                      <a:t>12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0.91</c:v>
                </c:pt>
                <c:pt idx="1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551155395487417"/>
          <c:y val="0.51777853401707796"/>
          <c:w val="9.5379703394078669E-2"/>
          <c:h val="7.6684229672483187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0.90643</cdr:x>
      <cdr:y>0.16764</cdr:y>
    </cdr:from>
    <cdr:to>
      <cdr:x>1</cdr:x>
      <cdr:y>0.30758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182100" y="1095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5F18-77FC-499E-A2CE-32686D58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Муромская Ольга Вячеславовна</dc:creator>
  <cp:lastModifiedBy>Дивяшова Анастасия Владимировна</cp:lastModifiedBy>
  <cp:revision>2</cp:revision>
  <cp:lastPrinted>2021-07-16T08:49:00Z</cp:lastPrinted>
  <dcterms:created xsi:type="dcterms:W3CDTF">2022-07-15T05:31:00Z</dcterms:created>
  <dcterms:modified xsi:type="dcterms:W3CDTF">2022-07-15T05:31:00Z</dcterms:modified>
</cp:coreProperties>
</file>