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E342C4">
      <w:bookmarkStart w:id="0" w:name="_GoBack"/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36270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47E11"/>
    <w:rsid w:val="00094738"/>
    <w:rsid w:val="000D4F8E"/>
    <w:rsid w:val="000E18DF"/>
    <w:rsid w:val="00102250"/>
    <w:rsid w:val="0011361C"/>
    <w:rsid w:val="001142B6"/>
    <w:rsid w:val="00133E38"/>
    <w:rsid w:val="00145B13"/>
    <w:rsid w:val="001F5471"/>
    <w:rsid w:val="00284184"/>
    <w:rsid w:val="002B3D93"/>
    <w:rsid w:val="00357800"/>
    <w:rsid w:val="00373571"/>
    <w:rsid w:val="003901EF"/>
    <w:rsid w:val="00392CA2"/>
    <w:rsid w:val="003B1E7A"/>
    <w:rsid w:val="003F548B"/>
    <w:rsid w:val="0045497F"/>
    <w:rsid w:val="004F408C"/>
    <w:rsid w:val="00501C7D"/>
    <w:rsid w:val="0051141F"/>
    <w:rsid w:val="00522962"/>
    <w:rsid w:val="005E57C7"/>
    <w:rsid w:val="00625B76"/>
    <w:rsid w:val="0063429F"/>
    <w:rsid w:val="006456D9"/>
    <w:rsid w:val="00675658"/>
    <w:rsid w:val="00680B03"/>
    <w:rsid w:val="00752D9C"/>
    <w:rsid w:val="00753E28"/>
    <w:rsid w:val="00763512"/>
    <w:rsid w:val="007659E1"/>
    <w:rsid w:val="008533EE"/>
    <w:rsid w:val="00863781"/>
    <w:rsid w:val="00875C1A"/>
    <w:rsid w:val="008F37B6"/>
    <w:rsid w:val="00904B54"/>
    <w:rsid w:val="00910EAD"/>
    <w:rsid w:val="009E016F"/>
    <w:rsid w:val="00A179B4"/>
    <w:rsid w:val="00A64B8B"/>
    <w:rsid w:val="00A83D16"/>
    <w:rsid w:val="00AE244A"/>
    <w:rsid w:val="00B1720A"/>
    <w:rsid w:val="00B460D0"/>
    <w:rsid w:val="00B5267A"/>
    <w:rsid w:val="00BA746D"/>
    <w:rsid w:val="00C12185"/>
    <w:rsid w:val="00C40228"/>
    <w:rsid w:val="00CA0295"/>
    <w:rsid w:val="00CC56AB"/>
    <w:rsid w:val="00D20BE6"/>
    <w:rsid w:val="00D3511C"/>
    <w:rsid w:val="00D72E32"/>
    <w:rsid w:val="00E252A4"/>
    <w:rsid w:val="00E342C4"/>
    <w:rsid w:val="00EB470E"/>
    <w:rsid w:val="00ED004C"/>
    <w:rsid w:val="00F123BE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за 
9 месяцев 2016 года,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65384676372511685"/>
          <c:h val="0.84259183461098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доходов и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6324448831852583E-3"/>
                  <c:y val="-1.08326106813740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3.2482723800494103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162224415926291E-3"/>
                  <c:y val="1.7729061400364603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6324448831852583E-3"/>
                  <c:y val="-7.15591167844107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24</c:v>
                </c:pt>
                <c:pt idx="1">
                  <c:v>19</c:v>
                </c:pt>
                <c:pt idx="2">
                  <c:v>13</c:v>
                </c:pt>
                <c:pt idx="3">
                  <c:v>12</c:v>
                </c:pt>
                <c:pt idx="4">
                  <c:v>7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Государственная регистрация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 Налогообложение малого бизнеса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Несостоятельность (бакротство) юридических и физических лиц, индивидуальных предпринимателей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361228328"/>
        <c:axId val="361225192"/>
      </c:barChart>
      <c:catAx>
        <c:axId val="361228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225192"/>
        <c:crosses val="autoZero"/>
        <c:auto val="1"/>
        <c:lblAlgn val="ctr"/>
        <c:lblOffset val="100"/>
        <c:noMultiLvlLbl val="0"/>
      </c:catAx>
      <c:valAx>
        <c:axId val="361225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228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798454734125671"/>
          <c:y val="0.130572378893167"/>
          <c:w val="0.28405002681673674"/>
          <c:h val="0.80777087886040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9 месяцев 2016 года 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532979846579169E-2"/>
          <c:y val="8.9464378329954269E-2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explosion val="4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5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explosion val="5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explosion val="5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explosion val="5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explosion val="5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explosion val="5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explosion val="5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explosion val="5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explosion val="5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explosion val="1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6315817159605167"/>
                  <c:y val="0.1487513162651076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247300629698096E-2"/>
                  <c:y val="-0.11628003834849986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024936065797622"/>
                  <c:y val="-0.15363682084649605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3741127186687871"/>
                  <c:y val="-0.14173825577192081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124085752861431"/>
                  <c:y val="-0.11434312477407389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01803972661188"/>
                  <c:y val="-6.779338959875524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1393481341521"/>
                      <c:h val="5.423153692614770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1011241686428308"/>
                  <c:y val="-2.53043519260691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0482026425959863"/>
                  <c:y val="2.670642966036431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4.9837700377202497E-2"/>
                  <c:y val="7.7087557169126172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051397625839986"/>
                  <c:y val="6.940638408222923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2716168434586951E-2"/>
                  <c:y val="0.1451104100946372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55%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Свердловская область</c:v>
                </c:pt>
                <c:pt idx="7">
                  <c:v>Ставропольский край </c:v>
                </c:pt>
                <c:pt idx="8">
                  <c:v>Республика Башкортостан</c:v>
                </c:pt>
                <c:pt idx="9">
                  <c:v>Нижегородская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21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9 месяцев 2016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171186934966"/>
          <c:y val="9.5998121419741747E-2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13%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87%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3084</c:v>
                </c:pt>
                <c:pt idx="1">
                  <c:v>21770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Муромская Ольга Вячеславовна</cp:lastModifiedBy>
  <cp:revision>28</cp:revision>
  <cp:lastPrinted>2016-10-17T14:00:00Z</cp:lastPrinted>
  <dcterms:created xsi:type="dcterms:W3CDTF">2016-07-15T08:13:00Z</dcterms:created>
  <dcterms:modified xsi:type="dcterms:W3CDTF">2016-10-17T14:08:00Z</dcterms:modified>
</cp:coreProperties>
</file>