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0F51E9" w:rsidRDefault="00E8618D" w:rsidP="00E8618D">
      <w:pPr>
        <w:jc w:val="center"/>
        <w:rPr>
          <w:sz w:val="26"/>
          <w:szCs w:val="26"/>
        </w:rPr>
      </w:pPr>
      <w:r w:rsidRPr="000F51E9">
        <w:rPr>
          <w:sz w:val="26"/>
          <w:szCs w:val="26"/>
        </w:rPr>
        <w:t>СПРАВКА</w:t>
      </w:r>
    </w:p>
    <w:p w:rsidR="00E8618D" w:rsidRPr="000F51E9" w:rsidRDefault="00E8618D" w:rsidP="00BC48B8">
      <w:pPr>
        <w:jc w:val="center"/>
        <w:rPr>
          <w:sz w:val="26"/>
          <w:szCs w:val="26"/>
        </w:rPr>
      </w:pPr>
      <w:r w:rsidRPr="000F51E9">
        <w:rPr>
          <w:sz w:val="26"/>
          <w:szCs w:val="26"/>
        </w:rPr>
        <w:t>о</w:t>
      </w:r>
      <w:r w:rsidR="00BC48B8" w:rsidRPr="000F51E9">
        <w:rPr>
          <w:sz w:val="26"/>
          <w:szCs w:val="26"/>
        </w:rPr>
        <w:t xml:space="preserve"> работе с обращениями граждан и организаций, </w:t>
      </w:r>
      <w:r w:rsidRPr="000F51E9">
        <w:rPr>
          <w:sz w:val="26"/>
          <w:szCs w:val="26"/>
        </w:rPr>
        <w:t>запросами пользователей информацией</w:t>
      </w:r>
      <w:r w:rsidR="00BC48B8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 xml:space="preserve">в Федеральной налоговой службе в </w:t>
      </w:r>
      <w:r w:rsidR="009A1D41" w:rsidRPr="000F51E9">
        <w:rPr>
          <w:sz w:val="26"/>
          <w:szCs w:val="26"/>
        </w:rPr>
        <w:t>мае</w:t>
      </w:r>
      <w:r w:rsidR="0065155C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202</w:t>
      </w:r>
      <w:r w:rsidR="00D52056" w:rsidRPr="000F51E9">
        <w:rPr>
          <w:sz w:val="26"/>
          <w:szCs w:val="26"/>
        </w:rPr>
        <w:t>2</w:t>
      </w:r>
      <w:r w:rsidRPr="000F51E9">
        <w:rPr>
          <w:sz w:val="26"/>
          <w:szCs w:val="26"/>
        </w:rPr>
        <w:t xml:space="preserve"> года</w:t>
      </w:r>
    </w:p>
    <w:p w:rsidR="00E8618D" w:rsidRPr="000F51E9" w:rsidRDefault="00E8618D" w:rsidP="000F51E9">
      <w:pPr>
        <w:jc w:val="both"/>
        <w:rPr>
          <w:sz w:val="26"/>
          <w:szCs w:val="26"/>
        </w:rPr>
      </w:pPr>
    </w:p>
    <w:p w:rsidR="00194966" w:rsidRPr="000F51E9" w:rsidRDefault="00E8618D" w:rsidP="005348C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В центральном аппарате ФНС России в </w:t>
      </w:r>
      <w:r w:rsidR="005D4898" w:rsidRPr="000F51E9">
        <w:rPr>
          <w:sz w:val="26"/>
          <w:szCs w:val="26"/>
        </w:rPr>
        <w:t>мае</w:t>
      </w:r>
      <w:r w:rsidR="00D52056" w:rsidRPr="000F51E9">
        <w:rPr>
          <w:sz w:val="26"/>
          <w:szCs w:val="26"/>
        </w:rPr>
        <w:t xml:space="preserve"> 2022 года </w:t>
      </w:r>
      <w:r w:rsidRPr="000F51E9">
        <w:rPr>
          <w:sz w:val="26"/>
          <w:szCs w:val="26"/>
        </w:rPr>
        <w:t xml:space="preserve">на рассмотрении находилось </w:t>
      </w:r>
      <w:r w:rsidR="005D4898" w:rsidRPr="000F51E9">
        <w:rPr>
          <w:sz w:val="26"/>
          <w:szCs w:val="26"/>
        </w:rPr>
        <w:t>5 434</w:t>
      </w:r>
      <w:r w:rsidR="00D52056" w:rsidRPr="000F51E9">
        <w:rPr>
          <w:sz w:val="26"/>
          <w:szCs w:val="26"/>
        </w:rPr>
        <w:t xml:space="preserve"> обращени</w:t>
      </w:r>
      <w:r w:rsidR="005D4898" w:rsidRPr="000F51E9">
        <w:rPr>
          <w:sz w:val="26"/>
          <w:szCs w:val="26"/>
        </w:rPr>
        <w:t>я</w:t>
      </w:r>
      <w:r w:rsidR="00D52056" w:rsidRPr="000F51E9">
        <w:rPr>
          <w:sz w:val="26"/>
          <w:szCs w:val="26"/>
        </w:rPr>
        <w:t xml:space="preserve"> граждан</w:t>
      </w:r>
      <w:r w:rsidR="00BC48B8" w:rsidRPr="000F51E9">
        <w:rPr>
          <w:sz w:val="26"/>
          <w:szCs w:val="26"/>
        </w:rPr>
        <w:t xml:space="preserve"> и организаций</w:t>
      </w:r>
      <w:r w:rsidR="006F3CD1" w:rsidRPr="000F51E9">
        <w:rPr>
          <w:sz w:val="26"/>
          <w:szCs w:val="26"/>
        </w:rPr>
        <w:t>,</w:t>
      </w:r>
      <w:r w:rsidR="00F8550D" w:rsidRPr="000F51E9">
        <w:rPr>
          <w:sz w:val="26"/>
          <w:szCs w:val="26"/>
        </w:rPr>
        <w:t xml:space="preserve"> в том числе: </w:t>
      </w:r>
      <w:r w:rsidR="005D4898" w:rsidRPr="000F51E9">
        <w:rPr>
          <w:sz w:val="26"/>
          <w:szCs w:val="26"/>
        </w:rPr>
        <w:t>4</w:t>
      </w:r>
      <w:r w:rsidR="00F8550D" w:rsidRPr="000F51E9">
        <w:rPr>
          <w:sz w:val="26"/>
          <w:szCs w:val="26"/>
        </w:rPr>
        <w:t> </w:t>
      </w:r>
      <w:r w:rsidR="005D4898" w:rsidRPr="000F51E9">
        <w:rPr>
          <w:sz w:val="26"/>
          <w:szCs w:val="26"/>
        </w:rPr>
        <w:t>270</w:t>
      </w:r>
      <w:r w:rsidR="00F8550D" w:rsidRPr="000F51E9">
        <w:rPr>
          <w:sz w:val="26"/>
          <w:szCs w:val="26"/>
        </w:rPr>
        <w:t xml:space="preserve"> обращени</w:t>
      </w:r>
      <w:r w:rsidR="0065155C" w:rsidRPr="000F51E9">
        <w:rPr>
          <w:sz w:val="26"/>
          <w:szCs w:val="26"/>
        </w:rPr>
        <w:t>й</w:t>
      </w:r>
      <w:r w:rsidR="00F8550D" w:rsidRPr="000F51E9">
        <w:rPr>
          <w:sz w:val="26"/>
          <w:szCs w:val="26"/>
        </w:rPr>
        <w:t xml:space="preserve"> физических лиц</w:t>
      </w:r>
      <w:r w:rsidR="009E33E4" w:rsidRPr="000F51E9">
        <w:rPr>
          <w:sz w:val="26"/>
          <w:szCs w:val="26"/>
        </w:rPr>
        <w:t xml:space="preserve"> (</w:t>
      </w:r>
      <w:r w:rsidR="006F3CD1" w:rsidRPr="000F51E9">
        <w:rPr>
          <w:sz w:val="26"/>
          <w:szCs w:val="26"/>
        </w:rPr>
        <w:t>7</w:t>
      </w:r>
      <w:r w:rsidR="005D4898" w:rsidRPr="000F51E9">
        <w:rPr>
          <w:sz w:val="26"/>
          <w:szCs w:val="26"/>
        </w:rPr>
        <w:t>9</w:t>
      </w:r>
      <w:r w:rsidR="009E33E4" w:rsidRPr="000F51E9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0F51E9">
        <w:rPr>
          <w:sz w:val="26"/>
          <w:szCs w:val="26"/>
        </w:rPr>
        <w:t xml:space="preserve"> и </w:t>
      </w:r>
      <w:r w:rsidR="0065155C" w:rsidRPr="000F51E9">
        <w:rPr>
          <w:sz w:val="26"/>
          <w:szCs w:val="26"/>
        </w:rPr>
        <w:t>1 </w:t>
      </w:r>
      <w:r w:rsidR="005D4898" w:rsidRPr="000F51E9">
        <w:rPr>
          <w:sz w:val="26"/>
          <w:szCs w:val="26"/>
        </w:rPr>
        <w:t>164</w:t>
      </w:r>
      <w:r w:rsidR="00F8550D" w:rsidRPr="000F51E9">
        <w:rPr>
          <w:sz w:val="26"/>
          <w:szCs w:val="26"/>
        </w:rPr>
        <w:t xml:space="preserve"> обращени</w:t>
      </w:r>
      <w:r w:rsidR="0065155C" w:rsidRPr="000F51E9">
        <w:rPr>
          <w:sz w:val="26"/>
          <w:szCs w:val="26"/>
        </w:rPr>
        <w:t>я</w:t>
      </w:r>
      <w:r w:rsidR="00F8550D" w:rsidRPr="000F51E9">
        <w:rPr>
          <w:sz w:val="26"/>
          <w:szCs w:val="26"/>
        </w:rPr>
        <w:t xml:space="preserve"> юридических лиц</w:t>
      </w:r>
      <w:r w:rsidR="009E33E4" w:rsidRPr="000F51E9">
        <w:rPr>
          <w:sz w:val="26"/>
          <w:szCs w:val="26"/>
        </w:rPr>
        <w:t xml:space="preserve"> </w:t>
      </w:r>
      <w:r w:rsidR="0065155C" w:rsidRPr="000F51E9">
        <w:rPr>
          <w:sz w:val="26"/>
          <w:szCs w:val="26"/>
        </w:rPr>
        <w:br/>
      </w:r>
      <w:r w:rsidR="009E33E4" w:rsidRPr="000F51E9">
        <w:rPr>
          <w:sz w:val="26"/>
          <w:szCs w:val="26"/>
        </w:rPr>
        <w:t>(</w:t>
      </w:r>
      <w:r w:rsidR="006F3CD1" w:rsidRPr="000F51E9">
        <w:rPr>
          <w:sz w:val="26"/>
          <w:szCs w:val="26"/>
        </w:rPr>
        <w:t>2</w:t>
      </w:r>
      <w:r w:rsidR="005D4898" w:rsidRPr="000F51E9">
        <w:rPr>
          <w:sz w:val="26"/>
          <w:szCs w:val="26"/>
        </w:rPr>
        <w:t>1</w:t>
      </w:r>
      <w:r w:rsidR="009E33E4" w:rsidRPr="000F51E9">
        <w:rPr>
          <w:sz w:val="26"/>
          <w:szCs w:val="26"/>
        </w:rPr>
        <w:t> % от общего числа). Обращения</w:t>
      </w:r>
      <w:r w:rsidR="00D52056" w:rsidRPr="000F51E9">
        <w:rPr>
          <w:sz w:val="26"/>
          <w:szCs w:val="26"/>
        </w:rPr>
        <w:t xml:space="preserve"> поступи</w:t>
      </w:r>
      <w:r w:rsidR="009E33E4" w:rsidRPr="000F51E9">
        <w:rPr>
          <w:sz w:val="26"/>
          <w:szCs w:val="26"/>
        </w:rPr>
        <w:t>ли</w:t>
      </w:r>
      <w:r w:rsidR="00D52056" w:rsidRPr="000F51E9">
        <w:rPr>
          <w:sz w:val="26"/>
          <w:szCs w:val="26"/>
        </w:rPr>
        <w:t xml:space="preserve"> по различным каналам связи, </w:t>
      </w:r>
      <w:r w:rsidR="0065155C" w:rsidRPr="000F51E9">
        <w:rPr>
          <w:sz w:val="26"/>
          <w:szCs w:val="26"/>
        </w:rPr>
        <w:br/>
      </w:r>
      <w:r w:rsidR="00D52056" w:rsidRPr="000F51E9">
        <w:rPr>
          <w:sz w:val="26"/>
          <w:szCs w:val="26"/>
        </w:rPr>
        <w:t xml:space="preserve">а именно: </w:t>
      </w:r>
      <w:r w:rsidRPr="000F51E9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0F51E9">
        <w:rPr>
          <w:sz w:val="26"/>
          <w:szCs w:val="26"/>
        </w:rPr>
        <w:t> </w:t>
      </w:r>
      <w:r w:rsidR="00444B3F" w:rsidRPr="000F51E9">
        <w:rPr>
          <w:sz w:val="26"/>
          <w:szCs w:val="26"/>
        </w:rPr>
        <w:t>–</w:t>
      </w:r>
      <w:r w:rsidR="005D4898" w:rsidRPr="000F51E9">
        <w:rPr>
          <w:sz w:val="26"/>
          <w:szCs w:val="26"/>
        </w:rPr>
        <w:t>3</w:t>
      </w:r>
      <w:r w:rsidR="0065155C" w:rsidRPr="000F51E9">
        <w:rPr>
          <w:sz w:val="26"/>
          <w:szCs w:val="26"/>
        </w:rPr>
        <w:t> </w:t>
      </w:r>
      <w:r w:rsidR="005D4898" w:rsidRPr="000F51E9">
        <w:rPr>
          <w:sz w:val="26"/>
          <w:szCs w:val="26"/>
        </w:rPr>
        <w:t>190</w:t>
      </w:r>
      <w:r w:rsidR="00233890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>обращени</w:t>
      </w:r>
      <w:r w:rsidR="005D4898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(</w:t>
      </w:r>
      <w:r w:rsidR="005D4898" w:rsidRPr="000F51E9">
        <w:rPr>
          <w:sz w:val="26"/>
          <w:szCs w:val="26"/>
        </w:rPr>
        <w:t>59</w:t>
      </w:r>
      <w:r w:rsidR="001B194C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>% от общего числа); п</w:t>
      </w:r>
      <w:r w:rsidR="001B194C" w:rsidRPr="000F51E9">
        <w:rPr>
          <w:sz w:val="26"/>
          <w:szCs w:val="26"/>
        </w:rPr>
        <w:t>о системе МЭДО</w:t>
      </w:r>
      <w:r w:rsidR="00AE4A6A" w:rsidRPr="000F51E9">
        <w:rPr>
          <w:sz w:val="26"/>
          <w:szCs w:val="26"/>
        </w:rPr>
        <w:t> </w:t>
      </w:r>
      <w:r w:rsidR="001B194C" w:rsidRPr="000F51E9">
        <w:rPr>
          <w:sz w:val="26"/>
          <w:szCs w:val="26"/>
        </w:rPr>
        <w:t xml:space="preserve">– </w:t>
      </w:r>
      <w:r w:rsidR="006F3CD1" w:rsidRPr="000F51E9">
        <w:rPr>
          <w:sz w:val="26"/>
          <w:szCs w:val="26"/>
        </w:rPr>
        <w:t>1 </w:t>
      </w:r>
      <w:r w:rsidR="005D4898" w:rsidRPr="000F51E9">
        <w:rPr>
          <w:sz w:val="26"/>
          <w:szCs w:val="26"/>
        </w:rPr>
        <w:t>285</w:t>
      </w:r>
      <w:r w:rsidR="007E42FA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обращени</w:t>
      </w:r>
      <w:r w:rsidR="0065155C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</w:t>
      </w:r>
      <w:r w:rsidR="0065155C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(</w:t>
      </w:r>
      <w:r w:rsidR="005D4898" w:rsidRPr="000F51E9">
        <w:rPr>
          <w:sz w:val="26"/>
          <w:szCs w:val="26"/>
        </w:rPr>
        <w:t>24</w:t>
      </w:r>
      <w:r w:rsidR="001B194C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 xml:space="preserve">% от общего числа), в том числе </w:t>
      </w:r>
      <w:r w:rsidR="005D4898" w:rsidRPr="000F51E9">
        <w:rPr>
          <w:sz w:val="26"/>
          <w:szCs w:val="26"/>
        </w:rPr>
        <w:t>606</w:t>
      </w:r>
      <w:r w:rsidRPr="000F51E9">
        <w:rPr>
          <w:sz w:val="26"/>
          <w:szCs w:val="26"/>
        </w:rPr>
        <w:t xml:space="preserve"> обращени</w:t>
      </w:r>
      <w:r w:rsidR="007E42FA" w:rsidRPr="000F51E9">
        <w:rPr>
          <w:sz w:val="26"/>
          <w:szCs w:val="26"/>
        </w:rPr>
        <w:t>й</w:t>
      </w:r>
      <w:r w:rsidR="001B194C" w:rsidRPr="000F51E9">
        <w:rPr>
          <w:sz w:val="26"/>
          <w:szCs w:val="26"/>
        </w:rPr>
        <w:t>, поступивш</w:t>
      </w:r>
      <w:r w:rsidR="007E42FA" w:rsidRPr="000F51E9">
        <w:rPr>
          <w:sz w:val="26"/>
          <w:szCs w:val="26"/>
        </w:rPr>
        <w:t>их</w:t>
      </w:r>
      <w:r w:rsidRPr="000F51E9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5D4898" w:rsidRPr="000F51E9">
        <w:rPr>
          <w:sz w:val="26"/>
          <w:szCs w:val="26"/>
        </w:rPr>
        <w:t>959</w:t>
      </w:r>
      <w:r w:rsidRPr="000F51E9">
        <w:rPr>
          <w:sz w:val="26"/>
          <w:szCs w:val="26"/>
        </w:rPr>
        <w:t xml:space="preserve"> обращени</w:t>
      </w:r>
      <w:r w:rsidR="0065155C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(</w:t>
      </w:r>
      <w:r w:rsidR="005D4898" w:rsidRPr="000F51E9">
        <w:rPr>
          <w:sz w:val="26"/>
          <w:szCs w:val="26"/>
        </w:rPr>
        <w:t>17</w:t>
      </w:r>
      <w:r w:rsidR="001B194C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 xml:space="preserve">% от общего числа). </w:t>
      </w:r>
      <w:proofErr w:type="gramStart"/>
      <w:r w:rsidRPr="000F51E9">
        <w:rPr>
          <w:sz w:val="26"/>
          <w:szCs w:val="26"/>
        </w:rPr>
        <w:t xml:space="preserve">По сравнению </w:t>
      </w:r>
      <w:r w:rsidR="0065155C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с аналогичным периодом 202</w:t>
      </w:r>
      <w:r w:rsidR="00816F07" w:rsidRPr="000F51E9">
        <w:rPr>
          <w:sz w:val="26"/>
          <w:szCs w:val="26"/>
        </w:rPr>
        <w:t>1</w:t>
      </w:r>
      <w:r w:rsidRPr="000F51E9">
        <w:rPr>
          <w:sz w:val="26"/>
          <w:szCs w:val="26"/>
        </w:rPr>
        <w:t xml:space="preserve"> года количество обращений </w:t>
      </w:r>
      <w:r w:rsidR="0065155C" w:rsidRPr="000F51E9">
        <w:rPr>
          <w:sz w:val="26"/>
          <w:szCs w:val="26"/>
        </w:rPr>
        <w:t>увеличилось</w:t>
      </w:r>
      <w:r w:rsidRPr="000F51E9">
        <w:rPr>
          <w:sz w:val="26"/>
          <w:szCs w:val="26"/>
        </w:rPr>
        <w:t xml:space="preserve"> </w:t>
      </w:r>
      <w:r w:rsidR="00816F07" w:rsidRPr="000F51E9">
        <w:rPr>
          <w:sz w:val="26"/>
          <w:szCs w:val="26"/>
        </w:rPr>
        <w:t xml:space="preserve">на </w:t>
      </w:r>
      <w:r w:rsidR="005D4898" w:rsidRPr="000F51E9">
        <w:rPr>
          <w:sz w:val="26"/>
          <w:szCs w:val="26"/>
        </w:rPr>
        <w:t>76</w:t>
      </w:r>
      <w:r w:rsidR="00816F07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 xml:space="preserve">% </w:t>
      </w:r>
      <w:r w:rsidR="0065155C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(</w:t>
      </w:r>
      <w:r w:rsidR="00830722" w:rsidRPr="000F51E9">
        <w:rPr>
          <w:sz w:val="26"/>
          <w:szCs w:val="26"/>
        </w:rPr>
        <w:t xml:space="preserve">в </w:t>
      </w:r>
      <w:r w:rsidR="005D4898" w:rsidRPr="000F51E9">
        <w:rPr>
          <w:sz w:val="26"/>
          <w:szCs w:val="26"/>
        </w:rPr>
        <w:t>мае</w:t>
      </w:r>
      <w:r w:rsidR="00830722" w:rsidRPr="000F51E9">
        <w:rPr>
          <w:sz w:val="26"/>
          <w:szCs w:val="26"/>
        </w:rPr>
        <w:t xml:space="preserve"> 202</w:t>
      </w:r>
      <w:r w:rsidR="006F3CD1" w:rsidRPr="000F51E9">
        <w:rPr>
          <w:sz w:val="26"/>
          <w:szCs w:val="26"/>
        </w:rPr>
        <w:t>1</w:t>
      </w:r>
      <w:r w:rsidR="00830722" w:rsidRPr="000F51E9">
        <w:rPr>
          <w:sz w:val="26"/>
          <w:szCs w:val="26"/>
        </w:rPr>
        <w:t xml:space="preserve"> года</w:t>
      </w:r>
      <w:r w:rsidR="00816F07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 xml:space="preserve">поступило </w:t>
      </w:r>
      <w:r w:rsidR="0065155C" w:rsidRPr="000F51E9">
        <w:rPr>
          <w:sz w:val="26"/>
          <w:szCs w:val="26"/>
        </w:rPr>
        <w:t>3 </w:t>
      </w:r>
      <w:r w:rsidR="00397F01" w:rsidRPr="000F51E9">
        <w:rPr>
          <w:sz w:val="26"/>
          <w:szCs w:val="26"/>
        </w:rPr>
        <w:t>094</w:t>
      </w:r>
      <w:r w:rsidRPr="000F51E9">
        <w:rPr>
          <w:sz w:val="26"/>
          <w:szCs w:val="26"/>
        </w:rPr>
        <w:t xml:space="preserve"> обращени</w:t>
      </w:r>
      <w:r w:rsidR="00B4342B" w:rsidRPr="000F51E9">
        <w:rPr>
          <w:sz w:val="26"/>
          <w:szCs w:val="26"/>
        </w:rPr>
        <w:t>я</w:t>
      </w:r>
      <w:r w:rsidRPr="000F51E9">
        <w:rPr>
          <w:sz w:val="26"/>
          <w:szCs w:val="26"/>
        </w:rPr>
        <w:t xml:space="preserve">), количество интернет-обращений </w:t>
      </w:r>
      <w:r w:rsidR="0065155C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по сравнению с аналогичным периодом 202</w:t>
      </w:r>
      <w:r w:rsidR="00830722" w:rsidRPr="000F51E9">
        <w:rPr>
          <w:sz w:val="26"/>
          <w:szCs w:val="26"/>
        </w:rPr>
        <w:t>1</w:t>
      </w:r>
      <w:r w:rsidRPr="000F51E9">
        <w:rPr>
          <w:sz w:val="26"/>
          <w:szCs w:val="26"/>
        </w:rPr>
        <w:t xml:space="preserve"> года </w:t>
      </w:r>
      <w:r w:rsidR="0065155C" w:rsidRPr="000F51E9">
        <w:rPr>
          <w:sz w:val="26"/>
          <w:szCs w:val="26"/>
        </w:rPr>
        <w:t>увеличилось</w:t>
      </w:r>
      <w:r w:rsidR="006B443B" w:rsidRPr="000F51E9">
        <w:rPr>
          <w:sz w:val="26"/>
          <w:szCs w:val="26"/>
        </w:rPr>
        <w:t xml:space="preserve"> на </w:t>
      </w:r>
      <w:r w:rsidR="00397F01" w:rsidRPr="000F51E9">
        <w:rPr>
          <w:sz w:val="26"/>
          <w:szCs w:val="26"/>
        </w:rPr>
        <w:t>98</w:t>
      </w:r>
      <w:r w:rsidR="006B443B" w:rsidRPr="000F51E9">
        <w:rPr>
          <w:sz w:val="26"/>
          <w:szCs w:val="26"/>
        </w:rPr>
        <w:t> </w:t>
      </w:r>
      <w:r w:rsidR="00F93570" w:rsidRPr="000F51E9">
        <w:rPr>
          <w:sz w:val="26"/>
          <w:szCs w:val="26"/>
        </w:rPr>
        <w:t>%</w:t>
      </w:r>
      <w:r w:rsidRPr="000F51E9">
        <w:rPr>
          <w:sz w:val="26"/>
          <w:szCs w:val="26"/>
        </w:rPr>
        <w:t xml:space="preserve">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>(</w:t>
      </w:r>
      <w:r w:rsidR="00830722" w:rsidRPr="000F51E9">
        <w:rPr>
          <w:sz w:val="26"/>
          <w:szCs w:val="26"/>
        </w:rPr>
        <w:t xml:space="preserve">в </w:t>
      </w:r>
      <w:r w:rsidR="005D4898" w:rsidRPr="000F51E9">
        <w:rPr>
          <w:sz w:val="26"/>
          <w:szCs w:val="26"/>
        </w:rPr>
        <w:t>мае</w:t>
      </w:r>
      <w:r w:rsidR="00830722" w:rsidRPr="000F51E9">
        <w:rPr>
          <w:sz w:val="26"/>
          <w:szCs w:val="26"/>
        </w:rPr>
        <w:t xml:space="preserve"> 202</w:t>
      </w:r>
      <w:r w:rsidR="006F3CD1" w:rsidRPr="000F51E9">
        <w:rPr>
          <w:sz w:val="26"/>
          <w:szCs w:val="26"/>
        </w:rPr>
        <w:t>1</w:t>
      </w:r>
      <w:r w:rsidR="00830722" w:rsidRPr="000F51E9">
        <w:rPr>
          <w:sz w:val="26"/>
          <w:szCs w:val="26"/>
        </w:rPr>
        <w:t xml:space="preserve"> года </w:t>
      </w:r>
      <w:r w:rsidRPr="000F51E9">
        <w:rPr>
          <w:sz w:val="26"/>
          <w:szCs w:val="26"/>
        </w:rPr>
        <w:t xml:space="preserve">поступило </w:t>
      </w:r>
      <w:r w:rsidR="0065155C" w:rsidRPr="000F51E9">
        <w:rPr>
          <w:sz w:val="26"/>
          <w:szCs w:val="26"/>
        </w:rPr>
        <w:t>1 </w:t>
      </w:r>
      <w:r w:rsidR="00397F01" w:rsidRPr="000F51E9">
        <w:rPr>
          <w:sz w:val="26"/>
          <w:szCs w:val="26"/>
        </w:rPr>
        <w:t>609</w:t>
      </w:r>
      <w:r w:rsidR="007E42FA" w:rsidRPr="000F51E9">
        <w:rPr>
          <w:sz w:val="26"/>
          <w:szCs w:val="26"/>
        </w:rPr>
        <w:t xml:space="preserve"> </w:t>
      </w:r>
      <w:r w:rsidR="001B194C" w:rsidRPr="000F51E9">
        <w:rPr>
          <w:sz w:val="26"/>
          <w:szCs w:val="26"/>
        </w:rPr>
        <w:t>интернет-обращени</w:t>
      </w:r>
      <w:r w:rsidR="00397F01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>), количество обращений граждан</w:t>
      </w:r>
      <w:r w:rsidR="0065155C" w:rsidRPr="000F51E9">
        <w:t xml:space="preserve"> </w:t>
      </w:r>
      <w:r w:rsidR="0065155C" w:rsidRPr="000F51E9">
        <w:rPr>
          <w:sz w:val="26"/>
          <w:szCs w:val="26"/>
        </w:rPr>
        <w:t>и организаций</w:t>
      </w:r>
      <w:r w:rsidRPr="000F51E9">
        <w:rPr>
          <w:sz w:val="26"/>
          <w:szCs w:val="26"/>
        </w:rPr>
        <w:t>, поступивших по системе МЭДО</w:t>
      </w:r>
      <w:r w:rsidR="00A1001B" w:rsidRPr="000F51E9">
        <w:rPr>
          <w:sz w:val="26"/>
          <w:szCs w:val="26"/>
        </w:rPr>
        <w:t>,</w:t>
      </w:r>
      <w:r w:rsidR="00F93570" w:rsidRPr="000F51E9">
        <w:rPr>
          <w:sz w:val="26"/>
          <w:szCs w:val="26"/>
        </w:rPr>
        <w:t xml:space="preserve"> </w:t>
      </w:r>
      <w:r w:rsidR="0050349C" w:rsidRPr="000F51E9">
        <w:rPr>
          <w:sz w:val="26"/>
          <w:szCs w:val="26"/>
        </w:rPr>
        <w:t>увеличилось</w:t>
      </w:r>
      <w:r w:rsidRPr="000F51E9">
        <w:rPr>
          <w:sz w:val="26"/>
          <w:szCs w:val="26"/>
        </w:rPr>
        <w:t xml:space="preserve"> на </w:t>
      </w:r>
      <w:r w:rsidR="00397F01" w:rsidRPr="000F51E9">
        <w:rPr>
          <w:sz w:val="26"/>
          <w:szCs w:val="26"/>
        </w:rPr>
        <w:t>33</w:t>
      </w:r>
      <w:r w:rsidR="001B194C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 xml:space="preserve">%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>(</w:t>
      </w:r>
      <w:r w:rsidR="00816F07" w:rsidRPr="000F51E9">
        <w:rPr>
          <w:sz w:val="26"/>
          <w:szCs w:val="26"/>
        </w:rPr>
        <w:t xml:space="preserve">в </w:t>
      </w:r>
      <w:r w:rsidR="005D4898" w:rsidRPr="000F51E9">
        <w:rPr>
          <w:sz w:val="26"/>
          <w:szCs w:val="26"/>
        </w:rPr>
        <w:t>мае</w:t>
      </w:r>
      <w:r w:rsidR="00816F07" w:rsidRPr="000F51E9">
        <w:rPr>
          <w:sz w:val="26"/>
          <w:szCs w:val="26"/>
        </w:rPr>
        <w:t xml:space="preserve"> 202</w:t>
      </w:r>
      <w:r w:rsidR="006F3CD1" w:rsidRPr="000F51E9">
        <w:rPr>
          <w:sz w:val="26"/>
          <w:szCs w:val="26"/>
        </w:rPr>
        <w:t>1</w:t>
      </w:r>
      <w:r w:rsidR="00816F07" w:rsidRPr="000F51E9">
        <w:rPr>
          <w:sz w:val="26"/>
          <w:szCs w:val="26"/>
        </w:rPr>
        <w:t xml:space="preserve"> года </w:t>
      </w:r>
      <w:r w:rsidRPr="000F51E9">
        <w:rPr>
          <w:sz w:val="26"/>
          <w:szCs w:val="26"/>
        </w:rPr>
        <w:t xml:space="preserve">поступило </w:t>
      </w:r>
      <w:r w:rsidR="00397F01" w:rsidRPr="000F51E9">
        <w:rPr>
          <w:sz w:val="26"/>
          <w:szCs w:val="26"/>
        </w:rPr>
        <w:t>964</w:t>
      </w:r>
      <w:r w:rsidRPr="000F51E9">
        <w:rPr>
          <w:sz w:val="26"/>
          <w:szCs w:val="26"/>
        </w:rPr>
        <w:t xml:space="preserve"> обращени</w:t>
      </w:r>
      <w:r w:rsidR="00397F01" w:rsidRPr="000F51E9">
        <w:rPr>
          <w:sz w:val="26"/>
          <w:szCs w:val="26"/>
        </w:rPr>
        <w:t>я</w:t>
      </w:r>
      <w:r w:rsidR="00E57C9D" w:rsidRPr="000F51E9">
        <w:rPr>
          <w:sz w:val="26"/>
          <w:szCs w:val="26"/>
        </w:rPr>
        <w:t>), количество</w:t>
      </w:r>
      <w:proofErr w:type="gramEnd"/>
      <w:r w:rsidR="00E57C9D" w:rsidRPr="000F51E9">
        <w:rPr>
          <w:sz w:val="26"/>
          <w:szCs w:val="26"/>
        </w:rPr>
        <w:t xml:space="preserve"> обращений, </w:t>
      </w:r>
      <w:r w:rsidRPr="000F51E9">
        <w:rPr>
          <w:sz w:val="26"/>
          <w:szCs w:val="26"/>
        </w:rPr>
        <w:t xml:space="preserve">поступивших на бумажном носителе, </w:t>
      </w:r>
      <w:r w:rsidR="006F3CD1" w:rsidRPr="000F51E9">
        <w:rPr>
          <w:sz w:val="26"/>
          <w:szCs w:val="26"/>
        </w:rPr>
        <w:t>увеличилось</w:t>
      </w:r>
      <w:r w:rsidR="00E57C9D" w:rsidRPr="000F51E9">
        <w:rPr>
          <w:sz w:val="26"/>
          <w:szCs w:val="26"/>
        </w:rPr>
        <w:t xml:space="preserve"> на </w:t>
      </w:r>
      <w:r w:rsidR="00397F01" w:rsidRPr="000F51E9">
        <w:rPr>
          <w:sz w:val="26"/>
          <w:szCs w:val="26"/>
        </w:rPr>
        <w:t>90</w:t>
      </w:r>
      <w:r w:rsidR="006F3CD1" w:rsidRPr="000F51E9">
        <w:rPr>
          <w:sz w:val="26"/>
          <w:szCs w:val="26"/>
        </w:rPr>
        <w:t> </w:t>
      </w:r>
      <w:r w:rsidR="00E57C9D" w:rsidRPr="000F51E9">
        <w:rPr>
          <w:sz w:val="26"/>
          <w:szCs w:val="26"/>
        </w:rPr>
        <w:t xml:space="preserve">% </w:t>
      </w:r>
      <w:r w:rsidRPr="000F51E9">
        <w:rPr>
          <w:sz w:val="26"/>
          <w:szCs w:val="26"/>
        </w:rPr>
        <w:t>(</w:t>
      </w:r>
      <w:r w:rsidR="00816F07" w:rsidRPr="000F51E9">
        <w:rPr>
          <w:sz w:val="26"/>
          <w:szCs w:val="26"/>
        </w:rPr>
        <w:t xml:space="preserve">в </w:t>
      </w:r>
      <w:r w:rsidR="00397F01" w:rsidRPr="000F51E9">
        <w:rPr>
          <w:sz w:val="26"/>
          <w:szCs w:val="26"/>
        </w:rPr>
        <w:t>мае</w:t>
      </w:r>
      <w:r w:rsidR="006F3CD1" w:rsidRPr="000F51E9">
        <w:rPr>
          <w:sz w:val="26"/>
          <w:szCs w:val="26"/>
        </w:rPr>
        <w:t xml:space="preserve"> 2021 </w:t>
      </w:r>
      <w:r w:rsidR="00816F07" w:rsidRPr="000F51E9">
        <w:rPr>
          <w:sz w:val="26"/>
          <w:szCs w:val="26"/>
        </w:rPr>
        <w:t>года</w:t>
      </w:r>
      <w:r w:rsidR="00382941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 xml:space="preserve">поступило </w:t>
      </w:r>
      <w:r w:rsidR="00397F01" w:rsidRPr="000F51E9">
        <w:rPr>
          <w:sz w:val="26"/>
          <w:szCs w:val="26"/>
        </w:rPr>
        <w:t>505</w:t>
      </w:r>
      <w:r w:rsidRPr="000F51E9">
        <w:rPr>
          <w:sz w:val="26"/>
          <w:szCs w:val="26"/>
        </w:rPr>
        <w:t xml:space="preserve"> обращени</w:t>
      </w:r>
      <w:r w:rsidR="00397F01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>).</w:t>
      </w:r>
    </w:p>
    <w:p w:rsidR="004074F7" w:rsidRPr="000F51E9" w:rsidRDefault="00194966" w:rsidP="004074F7">
      <w:pPr>
        <w:ind w:firstLine="720"/>
        <w:jc w:val="both"/>
        <w:rPr>
          <w:color w:val="000000"/>
          <w:sz w:val="26"/>
          <w:szCs w:val="26"/>
        </w:rPr>
      </w:pPr>
      <w:r w:rsidRPr="000F51E9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в </w:t>
      </w:r>
      <w:r w:rsidR="00397F01" w:rsidRPr="000F51E9">
        <w:rPr>
          <w:sz w:val="26"/>
          <w:szCs w:val="26"/>
        </w:rPr>
        <w:t>мае</w:t>
      </w:r>
      <w:r w:rsidRPr="000F51E9">
        <w:rPr>
          <w:sz w:val="26"/>
          <w:szCs w:val="26"/>
        </w:rPr>
        <w:t xml:space="preserve"> 20</w:t>
      </w:r>
      <w:r w:rsidR="00830722" w:rsidRPr="000F51E9">
        <w:rPr>
          <w:sz w:val="26"/>
          <w:szCs w:val="26"/>
        </w:rPr>
        <w:t>22</w:t>
      </w:r>
      <w:r w:rsidRPr="000F51E9">
        <w:rPr>
          <w:sz w:val="26"/>
          <w:szCs w:val="26"/>
        </w:rPr>
        <w:t xml:space="preserve"> года</w:t>
      </w:r>
      <w:r w:rsidR="002C4FE5" w:rsidRPr="000F51E9">
        <w:rPr>
          <w:sz w:val="26"/>
          <w:szCs w:val="26"/>
        </w:rPr>
        <w:t xml:space="preserve">, </w:t>
      </w:r>
      <w:r w:rsidRPr="000F51E9">
        <w:rPr>
          <w:sz w:val="26"/>
          <w:szCs w:val="26"/>
        </w:rPr>
        <w:t>состав</w:t>
      </w:r>
      <w:r w:rsidR="00830722" w:rsidRPr="000F51E9">
        <w:rPr>
          <w:sz w:val="26"/>
          <w:szCs w:val="26"/>
        </w:rPr>
        <w:t>и</w:t>
      </w:r>
      <w:r w:rsidRPr="000F51E9">
        <w:rPr>
          <w:sz w:val="26"/>
          <w:szCs w:val="26"/>
        </w:rPr>
        <w:t xml:space="preserve">ли обращения </w:t>
      </w:r>
      <w:r w:rsidR="004074F7" w:rsidRPr="000F51E9">
        <w:rPr>
          <w:color w:val="000000"/>
          <w:sz w:val="26"/>
          <w:szCs w:val="26"/>
        </w:rPr>
        <w:t xml:space="preserve">по вопросам </w:t>
      </w:r>
      <w:r w:rsidR="004074F7" w:rsidRPr="000F51E9">
        <w:rPr>
          <w:bCs/>
          <w:sz w:val="26"/>
          <w:szCs w:val="26"/>
        </w:rPr>
        <w:t xml:space="preserve">контроля и нарушения налогового законодательства юридическими и физическими лицами – </w:t>
      </w:r>
      <w:r w:rsidR="00397F01" w:rsidRPr="000F51E9">
        <w:rPr>
          <w:sz w:val="26"/>
          <w:szCs w:val="26"/>
        </w:rPr>
        <w:t>843</w:t>
      </w:r>
      <w:r w:rsidR="004074F7" w:rsidRPr="000F51E9">
        <w:rPr>
          <w:sz w:val="26"/>
          <w:szCs w:val="26"/>
        </w:rPr>
        <w:t xml:space="preserve"> обращени</w:t>
      </w:r>
      <w:r w:rsidR="00397F01" w:rsidRPr="000F51E9">
        <w:rPr>
          <w:sz w:val="26"/>
          <w:szCs w:val="26"/>
        </w:rPr>
        <w:t>я</w:t>
      </w:r>
      <w:r w:rsidR="004074F7" w:rsidRPr="000F51E9">
        <w:rPr>
          <w:sz w:val="26"/>
          <w:szCs w:val="26"/>
        </w:rPr>
        <w:t xml:space="preserve"> </w:t>
      </w:r>
      <w:r w:rsidR="000F51E9">
        <w:rPr>
          <w:sz w:val="26"/>
          <w:szCs w:val="26"/>
        </w:rPr>
        <w:br/>
      </w:r>
      <w:r w:rsidR="004074F7" w:rsidRPr="000F51E9">
        <w:rPr>
          <w:sz w:val="26"/>
          <w:szCs w:val="26"/>
        </w:rPr>
        <w:t>(</w:t>
      </w:r>
      <w:r w:rsidR="004074F7" w:rsidRPr="000F51E9">
        <w:rPr>
          <w:bCs/>
          <w:sz w:val="26"/>
          <w:szCs w:val="26"/>
        </w:rPr>
        <w:t>1</w:t>
      </w:r>
      <w:r w:rsidR="00397F01" w:rsidRPr="000F51E9">
        <w:rPr>
          <w:bCs/>
          <w:sz w:val="26"/>
          <w:szCs w:val="26"/>
        </w:rPr>
        <w:t>6</w:t>
      </w:r>
      <w:r w:rsidR="004074F7" w:rsidRPr="000F51E9">
        <w:rPr>
          <w:bCs/>
          <w:sz w:val="26"/>
          <w:szCs w:val="26"/>
        </w:rPr>
        <w:t xml:space="preserve"> % </w:t>
      </w:r>
      <w:r w:rsidR="004074F7" w:rsidRPr="000F51E9">
        <w:rPr>
          <w:sz w:val="26"/>
          <w:szCs w:val="26"/>
        </w:rPr>
        <w:t xml:space="preserve">от общего числа обращений). </w:t>
      </w:r>
      <w:r w:rsidR="004074F7" w:rsidRPr="000F51E9">
        <w:rPr>
          <w:sz w:val="27"/>
          <w:szCs w:val="27"/>
        </w:rPr>
        <w:t xml:space="preserve">Граждане в своих обращениях информировали налоговые органы о различных нарушениях, допущенных организациями </w:t>
      </w:r>
      <w:r w:rsidR="000F51E9">
        <w:rPr>
          <w:sz w:val="27"/>
          <w:szCs w:val="27"/>
        </w:rPr>
        <w:br/>
      </w:r>
      <w:bookmarkStart w:id="0" w:name="_GoBack"/>
      <w:bookmarkEnd w:id="0"/>
      <w:r w:rsidR="004074F7" w:rsidRPr="000F51E9">
        <w:rPr>
          <w:sz w:val="27"/>
          <w:szCs w:val="27"/>
        </w:rPr>
        <w:t>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B7174" w:rsidRPr="000F51E9" w:rsidRDefault="004074F7" w:rsidP="00CB7174">
      <w:pPr>
        <w:ind w:firstLine="709"/>
        <w:jc w:val="both"/>
        <w:rPr>
          <w:sz w:val="26"/>
          <w:szCs w:val="26"/>
        </w:rPr>
      </w:pPr>
      <w:r w:rsidRPr="000F51E9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="00CB7174" w:rsidRPr="000F51E9">
        <w:rPr>
          <w:sz w:val="26"/>
          <w:szCs w:val="26"/>
        </w:rPr>
        <w:t>вопрос</w:t>
      </w:r>
      <w:r w:rsidRPr="000F51E9">
        <w:rPr>
          <w:sz w:val="26"/>
          <w:szCs w:val="26"/>
        </w:rPr>
        <w:t>ы</w:t>
      </w:r>
      <w:r w:rsidR="00CB7174" w:rsidRPr="000F51E9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 </w:t>
      </w:r>
      <w:r w:rsidR="00397F01" w:rsidRPr="000F51E9">
        <w:rPr>
          <w:sz w:val="26"/>
          <w:szCs w:val="26"/>
        </w:rPr>
        <w:t>699</w:t>
      </w:r>
      <w:r w:rsidR="00CB7174" w:rsidRPr="000F51E9">
        <w:rPr>
          <w:sz w:val="26"/>
          <w:szCs w:val="26"/>
        </w:rPr>
        <w:t xml:space="preserve"> обращений (13 % от общего числа). Налогоплательщиков интересовали вопросы, связанные </w:t>
      </w:r>
      <w:r w:rsidR="000F51E9">
        <w:rPr>
          <w:sz w:val="26"/>
          <w:szCs w:val="26"/>
        </w:rPr>
        <w:br/>
      </w:r>
      <w:r w:rsidR="00CB7174" w:rsidRPr="000F51E9">
        <w:rPr>
          <w:sz w:val="26"/>
          <w:szCs w:val="26"/>
        </w:rPr>
        <w:t xml:space="preserve">с порядком предоставления имущественного налогового вычета НДФЛ </w:t>
      </w:r>
      <w:r w:rsidRPr="000F51E9">
        <w:rPr>
          <w:sz w:val="26"/>
          <w:szCs w:val="26"/>
        </w:rPr>
        <w:br/>
      </w:r>
      <w:r w:rsidR="00CB7174" w:rsidRPr="000F51E9">
        <w:rPr>
          <w:sz w:val="26"/>
          <w:szCs w:val="26"/>
        </w:rPr>
        <w:t>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4074F7" w:rsidRPr="000F51E9" w:rsidRDefault="00CB7174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0F51E9">
        <w:rPr>
          <w:sz w:val="26"/>
          <w:szCs w:val="26"/>
        </w:rPr>
        <w:br/>
        <w:t>в виде фиксированного платежа.</w:t>
      </w:r>
    </w:p>
    <w:p w:rsidR="00185670" w:rsidRPr="000F51E9" w:rsidRDefault="004074F7" w:rsidP="00185670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Немалую часть в текущем периоде составляли обращения по </w:t>
      </w:r>
      <w:r w:rsidR="00185670" w:rsidRPr="000F51E9">
        <w:rPr>
          <w:sz w:val="26"/>
          <w:szCs w:val="26"/>
        </w:rPr>
        <w:t>вопрос</w:t>
      </w:r>
      <w:r w:rsidRPr="000F51E9">
        <w:rPr>
          <w:sz w:val="26"/>
          <w:szCs w:val="26"/>
        </w:rPr>
        <w:t xml:space="preserve">ам </w:t>
      </w:r>
      <w:r w:rsidR="00830722" w:rsidRPr="000F51E9">
        <w:rPr>
          <w:sz w:val="26"/>
          <w:szCs w:val="26"/>
        </w:rPr>
        <w:t xml:space="preserve">обжалования решений налоговых органов и должностных лиц – </w:t>
      </w:r>
      <w:r w:rsidR="00397F01" w:rsidRPr="000F51E9">
        <w:rPr>
          <w:sz w:val="26"/>
          <w:szCs w:val="26"/>
        </w:rPr>
        <w:t>665</w:t>
      </w:r>
      <w:r w:rsidR="00830722" w:rsidRPr="000F51E9">
        <w:rPr>
          <w:sz w:val="26"/>
          <w:szCs w:val="26"/>
        </w:rPr>
        <w:t xml:space="preserve"> обращени</w:t>
      </w:r>
      <w:r w:rsidR="00B4342B" w:rsidRPr="000F51E9">
        <w:rPr>
          <w:sz w:val="26"/>
          <w:szCs w:val="26"/>
        </w:rPr>
        <w:t>й</w:t>
      </w:r>
      <w:r w:rsidR="00830722" w:rsidRPr="000F51E9">
        <w:rPr>
          <w:sz w:val="26"/>
          <w:szCs w:val="26"/>
        </w:rPr>
        <w:t xml:space="preserve"> </w:t>
      </w:r>
      <w:r w:rsidR="000F51E9">
        <w:rPr>
          <w:sz w:val="26"/>
          <w:szCs w:val="26"/>
        </w:rPr>
        <w:br/>
      </w:r>
      <w:r w:rsidR="00830722" w:rsidRPr="000F51E9">
        <w:rPr>
          <w:sz w:val="26"/>
          <w:szCs w:val="26"/>
        </w:rPr>
        <w:t>(</w:t>
      </w:r>
      <w:r w:rsidR="007A2EB7" w:rsidRPr="000F51E9">
        <w:rPr>
          <w:sz w:val="26"/>
          <w:szCs w:val="26"/>
        </w:rPr>
        <w:t>1</w:t>
      </w:r>
      <w:r w:rsidR="00397F01" w:rsidRPr="000F51E9">
        <w:rPr>
          <w:sz w:val="26"/>
          <w:szCs w:val="26"/>
        </w:rPr>
        <w:t>2</w:t>
      </w:r>
      <w:r w:rsidR="00830722" w:rsidRPr="000F51E9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397F01" w:rsidRPr="000F51E9" w:rsidRDefault="00397F01" w:rsidP="00397F0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lastRenderedPageBreak/>
        <w:t xml:space="preserve">В мае 2022 года поступило значительное количество обращений </w:t>
      </w:r>
      <w:r w:rsidRPr="000F51E9">
        <w:rPr>
          <w:sz w:val="26"/>
          <w:szCs w:val="26"/>
        </w:rPr>
        <w:br/>
        <w:t xml:space="preserve">по вопросам возникновения задолженности по налогам, сборам и взносам </w:t>
      </w:r>
      <w:r w:rsidRPr="000F51E9">
        <w:rPr>
          <w:sz w:val="26"/>
          <w:szCs w:val="26"/>
        </w:rPr>
        <w:br/>
        <w:t xml:space="preserve">в бюджеты государственных внебюджетных фондов – </w:t>
      </w:r>
      <w:r w:rsidR="002042E7" w:rsidRPr="000F51E9">
        <w:rPr>
          <w:sz w:val="26"/>
          <w:szCs w:val="26"/>
        </w:rPr>
        <w:t>656</w:t>
      </w:r>
      <w:r w:rsidRPr="000F51E9">
        <w:rPr>
          <w:sz w:val="26"/>
          <w:szCs w:val="26"/>
        </w:rPr>
        <w:t xml:space="preserve"> обращени</w:t>
      </w:r>
      <w:r w:rsidR="002042E7" w:rsidRPr="000F51E9">
        <w:rPr>
          <w:sz w:val="26"/>
          <w:szCs w:val="26"/>
        </w:rPr>
        <w:t>й</w:t>
      </w:r>
      <w:r w:rsid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(</w:t>
      </w:r>
      <w:r w:rsidR="00C4297D" w:rsidRPr="000F51E9">
        <w:rPr>
          <w:sz w:val="26"/>
          <w:szCs w:val="26"/>
        </w:rPr>
        <w:t>12</w:t>
      </w:r>
      <w:r w:rsidRPr="000F51E9">
        <w:rPr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397F01" w:rsidRPr="000F51E9" w:rsidRDefault="00397F01" w:rsidP="00397F0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0F51E9">
        <w:rPr>
          <w:sz w:val="26"/>
          <w:szCs w:val="26"/>
        </w:rPr>
        <w:br/>
        <w:t>об уплате налогов и страховых взносов;</w:t>
      </w:r>
    </w:p>
    <w:p w:rsidR="00397F01" w:rsidRPr="000F51E9" w:rsidRDefault="00397F01" w:rsidP="00397F0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0F51E9">
        <w:rPr>
          <w:sz w:val="26"/>
          <w:szCs w:val="26"/>
        </w:rPr>
        <w:br/>
        <w:t>на праве собственности;</w:t>
      </w:r>
    </w:p>
    <w:p w:rsidR="00397F01" w:rsidRPr="000F51E9" w:rsidRDefault="00397F01" w:rsidP="00397F0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proofErr w:type="gramStart"/>
      <w:r w:rsidRPr="000F51E9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и крестьянских (фермерских) хозяйств – </w:t>
      </w:r>
      <w:r w:rsidR="00C4297D" w:rsidRPr="000F51E9">
        <w:rPr>
          <w:sz w:val="26"/>
          <w:szCs w:val="26"/>
        </w:rPr>
        <w:t>396</w:t>
      </w:r>
      <w:r w:rsidRPr="000F51E9">
        <w:rPr>
          <w:sz w:val="26"/>
          <w:szCs w:val="26"/>
        </w:rPr>
        <w:t xml:space="preserve"> обращени</w:t>
      </w:r>
      <w:r w:rsidR="00C4297D" w:rsidRPr="000F51E9">
        <w:rPr>
          <w:sz w:val="26"/>
          <w:szCs w:val="26"/>
        </w:rPr>
        <w:t>й</w:t>
      </w:r>
      <w:r w:rsid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(</w:t>
      </w:r>
      <w:r w:rsidR="00C4297D" w:rsidRPr="000F51E9">
        <w:rPr>
          <w:sz w:val="26"/>
          <w:szCs w:val="26"/>
        </w:rPr>
        <w:t>7</w:t>
      </w:r>
      <w:r w:rsidRPr="000F51E9">
        <w:rPr>
          <w:sz w:val="26"/>
          <w:szCs w:val="26"/>
        </w:rPr>
        <w:t> % от общего числа).</w:t>
      </w:r>
      <w:proofErr w:type="gramEnd"/>
      <w:r w:rsidRPr="000F51E9">
        <w:rPr>
          <w:sz w:val="26"/>
          <w:szCs w:val="26"/>
        </w:rPr>
        <w:t xml:space="preserve">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>В указанных обращениях наиболее часто встречались вопросы: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0F51E9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0F51E9">
        <w:rPr>
          <w:sz w:val="26"/>
          <w:szCs w:val="26"/>
        </w:rPr>
        <w:br/>
        <w:t>в качестве индивидуальных предпринимателей;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0F51E9">
        <w:rPr>
          <w:sz w:val="26"/>
          <w:szCs w:val="26"/>
        </w:rPr>
        <w:br/>
        <w:t>в Федеральной информационной адресной системе (ФИАС).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Как и в предыдущих периодах продолжали поступать обращения </w:t>
      </w:r>
      <w:r w:rsidRPr="000F51E9">
        <w:rPr>
          <w:sz w:val="26"/>
          <w:szCs w:val="26"/>
        </w:rPr>
        <w:br/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344 обращения</w:t>
      </w:r>
      <w:r w:rsid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(6 %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Немалую часть составляли обращения по вопросам налоговой отчетности – </w:t>
      </w:r>
      <w:r w:rsidRPr="000F51E9">
        <w:rPr>
          <w:sz w:val="26"/>
          <w:szCs w:val="26"/>
        </w:rPr>
        <w:br/>
        <w:t xml:space="preserve">260 обращений (4,8 % от общего числа). В большинстве случаев заявители обращались с вопросами, касающимися порядка проведения камеральной налоговой проверки,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>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4074F7" w:rsidRPr="000F51E9" w:rsidRDefault="004074F7" w:rsidP="004074F7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2</w:t>
      </w:r>
      <w:r w:rsidR="00C4297D" w:rsidRPr="000F51E9">
        <w:rPr>
          <w:sz w:val="26"/>
          <w:szCs w:val="26"/>
        </w:rPr>
        <w:t>57</w:t>
      </w:r>
      <w:r w:rsidRPr="000F51E9">
        <w:rPr>
          <w:sz w:val="26"/>
          <w:szCs w:val="26"/>
        </w:rPr>
        <w:t xml:space="preserve"> обращени</w:t>
      </w:r>
      <w:r w:rsidR="00C4297D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(</w:t>
      </w:r>
      <w:r w:rsidR="00C4297D" w:rsidRPr="000F51E9">
        <w:rPr>
          <w:sz w:val="26"/>
          <w:szCs w:val="26"/>
        </w:rPr>
        <w:t>4</w:t>
      </w:r>
      <w:r w:rsidRPr="000F51E9">
        <w:rPr>
          <w:sz w:val="26"/>
          <w:szCs w:val="26"/>
        </w:rPr>
        <w:t>,</w:t>
      </w:r>
      <w:r w:rsidR="00C4297D" w:rsidRPr="000F51E9">
        <w:rPr>
          <w:sz w:val="26"/>
          <w:szCs w:val="26"/>
        </w:rPr>
        <w:t>7</w:t>
      </w:r>
      <w:r w:rsidRPr="000F51E9">
        <w:rPr>
          <w:sz w:val="26"/>
          <w:szCs w:val="26"/>
        </w:rPr>
        <w:t xml:space="preserve">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lastRenderedPageBreak/>
        <w:t xml:space="preserve">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Pr="000F51E9">
        <w:rPr>
          <w:sz w:val="26"/>
          <w:szCs w:val="26"/>
        </w:rPr>
        <w:t>системы ведения Единого государственного реестра записей актов гражданского состояния Единого реестра записей актов гражданского</w:t>
      </w:r>
      <w:proofErr w:type="gramEnd"/>
      <w:r w:rsidRPr="000F51E9">
        <w:rPr>
          <w:sz w:val="26"/>
          <w:szCs w:val="26"/>
        </w:rPr>
        <w:t xml:space="preserve">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Оставались актуальными обращения по вопросам налогообложения малого бизнеса, специальных налоговых режимов – 194 обращения (3,6 % от общего числа). </w:t>
      </w:r>
      <w:r w:rsidR="000F51E9">
        <w:rPr>
          <w:sz w:val="26"/>
          <w:szCs w:val="26"/>
        </w:rPr>
        <w:br/>
      </w:r>
      <w:r w:rsidRPr="000F51E9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0F51E9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– порядком применения налога на профессиональный доход;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0F51E9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4297D" w:rsidRPr="000F51E9" w:rsidRDefault="00C4297D" w:rsidP="00C4297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4074F7" w:rsidRPr="000F51E9" w:rsidRDefault="004B4E6D" w:rsidP="004B4E6D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 учета налогоплательщиков, получения и отказа от ИНН – 1</w:t>
      </w:r>
      <w:r w:rsidR="00C4297D" w:rsidRPr="000F51E9">
        <w:rPr>
          <w:sz w:val="26"/>
          <w:szCs w:val="26"/>
        </w:rPr>
        <w:t>79</w:t>
      </w:r>
      <w:r w:rsidRPr="000F51E9">
        <w:rPr>
          <w:sz w:val="26"/>
          <w:szCs w:val="26"/>
        </w:rPr>
        <w:t xml:space="preserve"> обращений </w:t>
      </w:r>
      <w:r w:rsidRPr="000F51E9">
        <w:rPr>
          <w:sz w:val="26"/>
          <w:szCs w:val="26"/>
        </w:rPr>
        <w:br/>
        <w:t>(3,</w:t>
      </w:r>
      <w:r w:rsidR="00C4297D" w:rsidRPr="000F51E9">
        <w:rPr>
          <w:sz w:val="26"/>
          <w:szCs w:val="26"/>
        </w:rPr>
        <w:t>3</w:t>
      </w:r>
      <w:r w:rsidRPr="000F51E9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3EBD" w:rsidRPr="000F51E9" w:rsidRDefault="00463EBD" w:rsidP="004B4E6D">
      <w:pPr>
        <w:ind w:firstLine="709"/>
        <w:jc w:val="both"/>
        <w:rPr>
          <w:sz w:val="26"/>
          <w:szCs w:val="26"/>
        </w:rPr>
      </w:pPr>
      <w:proofErr w:type="gramStart"/>
      <w:r w:rsidRPr="000F51E9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</w:t>
      </w:r>
      <w:r w:rsidR="004B4E6D" w:rsidRPr="000F51E9">
        <w:rPr>
          <w:sz w:val="26"/>
          <w:szCs w:val="26"/>
        </w:rPr>
        <w:t>администрирования имущественных налогов </w:t>
      </w:r>
      <w:r w:rsidRPr="000F51E9">
        <w:rPr>
          <w:sz w:val="26"/>
          <w:szCs w:val="26"/>
        </w:rPr>
        <w:t> – </w:t>
      </w:r>
      <w:r w:rsidR="004B4E6D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1</w:t>
      </w:r>
      <w:r w:rsidR="00C4297D" w:rsidRPr="000F51E9">
        <w:rPr>
          <w:sz w:val="26"/>
          <w:szCs w:val="26"/>
        </w:rPr>
        <w:t>41</w:t>
      </w:r>
      <w:r w:rsidRPr="000F51E9">
        <w:rPr>
          <w:sz w:val="26"/>
          <w:szCs w:val="26"/>
        </w:rPr>
        <w:t xml:space="preserve"> обращени</w:t>
      </w:r>
      <w:r w:rsidR="00C4297D" w:rsidRPr="000F51E9">
        <w:rPr>
          <w:sz w:val="26"/>
          <w:szCs w:val="26"/>
        </w:rPr>
        <w:t>е</w:t>
      </w:r>
      <w:r w:rsidRPr="000F51E9">
        <w:rPr>
          <w:sz w:val="26"/>
          <w:szCs w:val="26"/>
        </w:rPr>
        <w:t xml:space="preserve"> (</w:t>
      </w:r>
      <w:r w:rsidR="004B4E6D" w:rsidRPr="000F51E9">
        <w:rPr>
          <w:sz w:val="26"/>
          <w:szCs w:val="26"/>
        </w:rPr>
        <w:t>2</w:t>
      </w:r>
      <w:r w:rsidRPr="000F51E9">
        <w:rPr>
          <w:sz w:val="26"/>
          <w:szCs w:val="26"/>
        </w:rPr>
        <w:t>,</w:t>
      </w:r>
      <w:r w:rsidR="00C4297D" w:rsidRPr="000F51E9">
        <w:rPr>
          <w:sz w:val="26"/>
          <w:szCs w:val="26"/>
        </w:rPr>
        <w:t>5</w:t>
      </w:r>
      <w:r w:rsidRPr="000F51E9">
        <w:rPr>
          <w:sz w:val="26"/>
          <w:szCs w:val="26"/>
        </w:rPr>
        <w:t> % от общего числа), вопросов</w:t>
      </w:r>
      <w:r w:rsidR="004B4E6D" w:rsidRPr="000F51E9">
        <w:rPr>
          <w:sz w:val="26"/>
          <w:szCs w:val="26"/>
        </w:rPr>
        <w:t xml:space="preserve"> </w:t>
      </w:r>
      <w:r w:rsidR="00C4297D" w:rsidRPr="000F51E9">
        <w:rPr>
          <w:sz w:val="26"/>
          <w:szCs w:val="26"/>
        </w:rPr>
        <w:t xml:space="preserve">надзора в области организации </w:t>
      </w:r>
      <w:r w:rsidR="00C4297D" w:rsidRPr="000F51E9">
        <w:rPr>
          <w:sz w:val="26"/>
          <w:szCs w:val="26"/>
        </w:rPr>
        <w:br/>
        <w:t xml:space="preserve">и проведении азартных игр и лотерей  </w:t>
      </w:r>
      <w:r w:rsidRPr="000F51E9">
        <w:rPr>
          <w:sz w:val="26"/>
          <w:szCs w:val="26"/>
        </w:rPr>
        <w:t>– </w:t>
      </w:r>
      <w:r w:rsidR="00C4297D" w:rsidRPr="000F51E9">
        <w:rPr>
          <w:sz w:val="26"/>
          <w:szCs w:val="26"/>
        </w:rPr>
        <w:t>108</w:t>
      </w:r>
      <w:r w:rsidRPr="000F51E9">
        <w:rPr>
          <w:sz w:val="26"/>
          <w:szCs w:val="26"/>
        </w:rPr>
        <w:t> обращений (</w:t>
      </w:r>
      <w:r w:rsidR="004B4E6D" w:rsidRPr="000F51E9">
        <w:rPr>
          <w:sz w:val="26"/>
          <w:szCs w:val="26"/>
        </w:rPr>
        <w:t>2</w:t>
      </w:r>
      <w:r w:rsidRPr="000F51E9">
        <w:rPr>
          <w:sz w:val="26"/>
          <w:szCs w:val="26"/>
        </w:rPr>
        <w:t xml:space="preserve"> % от общего числа), </w:t>
      </w:r>
      <w:r w:rsidR="00C4297D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а также вопросов </w:t>
      </w:r>
      <w:r w:rsidR="004B4E6D" w:rsidRPr="000F51E9">
        <w:rPr>
          <w:sz w:val="26"/>
          <w:szCs w:val="26"/>
        </w:rPr>
        <w:t xml:space="preserve">регистрации и применения контрольно-кассовой техники </w:t>
      </w:r>
      <w:r w:rsidR="00C4297D" w:rsidRPr="000F51E9">
        <w:rPr>
          <w:sz w:val="26"/>
          <w:szCs w:val="26"/>
        </w:rPr>
        <w:t>–</w:t>
      </w:r>
      <w:r w:rsidR="004B4E6D" w:rsidRPr="000F51E9">
        <w:rPr>
          <w:sz w:val="26"/>
          <w:szCs w:val="26"/>
        </w:rPr>
        <w:t>7</w:t>
      </w:r>
      <w:r w:rsidR="00C4297D" w:rsidRPr="000F51E9">
        <w:rPr>
          <w:sz w:val="26"/>
          <w:szCs w:val="26"/>
        </w:rPr>
        <w:t>8</w:t>
      </w:r>
      <w:r w:rsidRPr="000F51E9">
        <w:rPr>
          <w:sz w:val="26"/>
          <w:szCs w:val="26"/>
        </w:rPr>
        <w:t> обращени</w:t>
      </w:r>
      <w:r w:rsidR="00C4297D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(</w:t>
      </w:r>
      <w:r w:rsidR="004B4E6D" w:rsidRPr="000F51E9">
        <w:rPr>
          <w:sz w:val="26"/>
          <w:szCs w:val="26"/>
        </w:rPr>
        <w:t>1</w:t>
      </w:r>
      <w:r w:rsidRPr="000F51E9">
        <w:rPr>
          <w:sz w:val="26"/>
          <w:szCs w:val="26"/>
        </w:rPr>
        <w:t>,</w:t>
      </w:r>
      <w:r w:rsidR="00C4297D" w:rsidRPr="000F51E9">
        <w:rPr>
          <w:sz w:val="26"/>
          <w:szCs w:val="26"/>
        </w:rPr>
        <w:t>4</w:t>
      </w:r>
      <w:r w:rsidRPr="000F51E9">
        <w:rPr>
          <w:sz w:val="26"/>
          <w:szCs w:val="26"/>
        </w:rPr>
        <w:t> % от общего числа)</w:t>
      </w:r>
      <w:r w:rsidR="008C0521" w:rsidRPr="000F51E9">
        <w:rPr>
          <w:sz w:val="26"/>
          <w:szCs w:val="26"/>
        </w:rPr>
        <w:t>.</w:t>
      </w:r>
      <w:proofErr w:type="gramEnd"/>
    </w:p>
    <w:p w:rsidR="00463EBD" w:rsidRPr="000F51E9" w:rsidRDefault="00463EBD" w:rsidP="00D11C5D">
      <w:pPr>
        <w:ind w:firstLine="709"/>
        <w:jc w:val="both"/>
        <w:rPr>
          <w:sz w:val="26"/>
          <w:szCs w:val="26"/>
        </w:rPr>
      </w:pPr>
      <w:proofErr w:type="gramStart"/>
      <w:r w:rsidRPr="000F51E9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 вопросы </w:t>
      </w:r>
      <w:r w:rsidR="00C4297D" w:rsidRPr="000F51E9">
        <w:rPr>
          <w:sz w:val="26"/>
          <w:szCs w:val="26"/>
        </w:rPr>
        <w:t xml:space="preserve">валютного контроля </w:t>
      </w:r>
      <w:r w:rsidR="00C4297D" w:rsidRPr="000F51E9">
        <w:rPr>
          <w:sz w:val="26"/>
          <w:szCs w:val="26"/>
        </w:rPr>
        <w:br/>
        <w:t>и регулирования – 74 </w:t>
      </w:r>
      <w:r w:rsidRPr="000F51E9">
        <w:rPr>
          <w:sz w:val="26"/>
          <w:szCs w:val="26"/>
        </w:rPr>
        <w:t>обращени</w:t>
      </w:r>
      <w:r w:rsidR="00C4297D" w:rsidRPr="000F51E9">
        <w:rPr>
          <w:sz w:val="26"/>
          <w:szCs w:val="26"/>
        </w:rPr>
        <w:t>я</w:t>
      </w:r>
      <w:r w:rsidRPr="000F51E9">
        <w:rPr>
          <w:sz w:val="26"/>
          <w:szCs w:val="26"/>
        </w:rPr>
        <w:t xml:space="preserve"> (1,</w:t>
      </w:r>
      <w:r w:rsidR="00C4297D" w:rsidRPr="000F51E9">
        <w:rPr>
          <w:sz w:val="26"/>
          <w:szCs w:val="26"/>
        </w:rPr>
        <w:t>4</w:t>
      </w:r>
      <w:r w:rsidRPr="000F51E9">
        <w:rPr>
          <w:sz w:val="26"/>
          <w:szCs w:val="26"/>
        </w:rPr>
        <w:t> % от общего числа)</w:t>
      </w:r>
      <w:r w:rsidR="00C4297D" w:rsidRPr="000F51E9">
        <w:rPr>
          <w:sz w:val="26"/>
          <w:szCs w:val="26"/>
        </w:rPr>
        <w:t xml:space="preserve">, </w:t>
      </w:r>
      <w:r w:rsidR="00262DE2" w:rsidRPr="000F51E9">
        <w:rPr>
          <w:sz w:val="26"/>
          <w:szCs w:val="26"/>
        </w:rPr>
        <w:t>вопросы</w:t>
      </w:r>
      <w:r w:rsidR="00C4297D" w:rsidRPr="000F51E9">
        <w:rPr>
          <w:sz w:val="26"/>
          <w:szCs w:val="26"/>
        </w:rPr>
        <w:t xml:space="preserve"> несостоятельности (банкротства), финансового оздоровления юридических лиц, индивидуальных предпринимателей, физических лиц – 72 </w:t>
      </w:r>
      <w:r w:rsidRPr="000F51E9">
        <w:rPr>
          <w:sz w:val="26"/>
          <w:szCs w:val="26"/>
        </w:rPr>
        <w:t>обращени</w:t>
      </w:r>
      <w:r w:rsidR="00C4297D" w:rsidRPr="000F51E9">
        <w:rPr>
          <w:sz w:val="26"/>
          <w:szCs w:val="26"/>
        </w:rPr>
        <w:t>я</w:t>
      </w:r>
      <w:r w:rsidRPr="000F51E9">
        <w:rPr>
          <w:sz w:val="26"/>
          <w:szCs w:val="26"/>
        </w:rPr>
        <w:t xml:space="preserve"> (</w:t>
      </w:r>
      <w:r w:rsidR="00D11C5D" w:rsidRPr="000F51E9">
        <w:rPr>
          <w:sz w:val="26"/>
          <w:szCs w:val="26"/>
        </w:rPr>
        <w:t>1,</w:t>
      </w:r>
      <w:r w:rsidR="00262DE2" w:rsidRPr="000F51E9">
        <w:rPr>
          <w:sz w:val="26"/>
          <w:szCs w:val="26"/>
        </w:rPr>
        <w:t>3</w:t>
      </w:r>
      <w:r w:rsidRPr="000F51E9">
        <w:rPr>
          <w:sz w:val="26"/>
          <w:szCs w:val="26"/>
        </w:rPr>
        <w:t> %</w:t>
      </w:r>
      <w:r w:rsidR="00262DE2" w:rsidRPr="000F51E9">
        <w:rPr>
          <w:sz w:val="26"/>
          <w:szCs w:val="26"/>
        </w:rPr>
        <w:t xml:space="preserve"> от общего числа), а также вопросы </w:t>
      </w:r>
      <w:r w:rsidR="00C4297D" w:rsidRPr="000F51E9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</w:t>
      </w:r>
      <w:r w:rsidR="00262DE2" w:rsidRPr="000F51E9">
        <w:rPr>
          <w:sz w:val="26"/>
          <w:szCs w:val="26"/>
        </w:rPr>
        <w:t xml:space="preserve">– </w:t>
      </w:r>
      <w:r w:rsidR="00C4297D" w:rsidRPr="000F51E9">
        <w:rPr>
          <w:sz w:val="26"/>
          <w:szCs w:val="26"/>
        </w:rPr>
        <w:t>66</w:t>
      </w:r>
      <w:r w:rsidR="00262DE2" w:rsidRPr="000F51E9">
        <w:rPr>
          <w:sz w:val="26"/>
          <w:szCs w:val="26"/>
        </w:rPr>
        <w:t xml:space="preserve"> обращений (1,2 % от общего числа).</w:t>
      </w:r>
      <w:proofErr w:type="gramEnd"/>
    </w:p>
    <w:p w:rsidR="00C06ED5" w:rsidRPr="000F51E9" w:rsidRDefault="00C06ED5" w:rsidP="005348C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0F51E9">
        <w:rPr>
          <w:sz w:val="26"/>
          <w:szCs w:val="26"/>
        </w:rPr>
        <w:t xml:space="preserve">т </w:t>
      </w:r>
      <w:r w:rsidR="00BC48B8" w:rsidRPr="000F51E9">
        <w:rPr>
          <w:sz w:val="26"/>
          <w:szCs w:val="26"/>
        </w:rPr>
        <w:br/>
      </w:r>
      <w:r w:rsidR="00A1001B" w:rsidRPr="000F51E9">
        <w:rPr>
          <w:sz w:val="26"/>
          <w:szCs w:val="26"/>
        </w:rPr>
        <w:t>ФНС России, в разрезе тематик</w:t>
      </w:r>
      <w:r w:rsidR="000F51E9">
        <w:rPr>
          <w:sz w:val="26"/>
          <w:szCs w:val="26"/>
        </w:rPr>
        <w:t xml:space="preserve"> приведена в приложении</w:t>
      </w:r>
      <w:r w:rsidRPr="000F51E9">
        <w:rPr>
          <w:sz w:val="26"/>
          <w:szCs w:val="26"/>
        </w:rPr>
        <w:t>.</w:t>
      </w:r>
      <w:r w:rsidR="004B4E6D" w:rsidRPr="000F51E9">
        <w:rPr>
          <w:sz w:val="26"/>
          <w:szCs w:val="26"/>
        </w:rPr>
        <w:t> </w:t>
      </w:r>
    </w:p>
    <w:p w:rsidR="00A063D4" w:rsidRPr="0097529C" w:rsidRDefault="00A063D4" w:rsidP="000F51E9">
      <w:pPr>
        <w:ind w:firstLine="709"/>
        <w:jc w:val="both"/>
        <w:rPr>
          <w:sz w:val="26"/>
          <w:szCs w:val="26"/>
        </w:rPr>
      </w:pPr>
      <w:r w:rsidRPr="0097529C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97529C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97529C">
        <w:rPr>
          <w:sz w:val="26"/>
          <w:szCs w:val="26"/>
        </w:rPr>
        <w:br/>
      </w:r>
      <w:r w:rsidR="00A34ABA">
        <w:rPr>
          <w:sz w:val="26"/>
          <w:szCs w:val="26"/>
        </w:rPr>
        <w:t>78</w:t>
      </w:r>
      <w:r w:rsidRPr="0097529C">
        <w:rPr>
          <w:sz w:val="26"/>
          <w:szCs w:val="26"/>
        </w:rPr>
        <w:t xml:space="preserve"> обращени</w:t>
      </w:r>
      <w:r w:rsidR="00B84D0A">
        <w:rPr>
          <w:sz w:val="26"/>
          <w:szCs w:val="26"/>
        </w:rPr>
        <w:t>й</w:t>
      </w:r>
      <w:r w:rsidRPr="0097529C">
        <w:rPr>
          <w:sz w:val="26"/>
          <w:szCs w:val="26"/>
        </w:rPr>
        <w:t xml:space="preserve">, что составило </w:t>
      </w:r>
      <w:r w:rsidR="00A34ABA" w:rsidRPr="000F51E9">
        <w:rPr>
          <w:sz w:val="26"/>
          <w:szCs w:val="26"/>
        </w:rPr>
        <w:t>1</w:t>
      </w:r>
      <w:r w:rsidRPr="000F51E9">
        <w:rPr>
          <w:sz w:val="26"/>
          <w:szCs w:val="26"/>
        </w:rPr>
        <w:t> %</w:t>
      </w:r>
      <w:r w:rsidRPr="0097529C">
        <w:rPr>
          <w:sz w:val="26"/>
          <w:szCs w:val="26"/>
        </w:rPr>
        <w:t xml:space="preserve"> от общего числа обращений, находившихся </w:t>
      </w:r>
      <w:r w:rsidR="00053941">
        <w:rPr>
          <w:sz w:val="26"/>
          <w:szCs w:val="26"/>
        </w:rPr>
        <w:br/>
      </w:r>
      <w:r w:rsidR="000F51E9">
        <w:rPr>
          <w:sz w:val="26"/>
          <w:szCs w:val="26"/>
        </w:rPr>
        <w:t>на контроле в отчетном периоде.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FA1B6B">
        <w:rPr>
          <w:sz w:val="26"/>
          <w:szCs w:val="26"/>
        </w:rPr>
        <w:t>3 </w:t>
      </w:r>
      <w:r w:rsidR="0045787F">
        <w:rPr>
          <w:sz w:val="26"/>
          <w:szCs w:val="26"/>
        </w:rPr>
        <w:t>900</w:t>
      </w:r>
      <w:r w:rsidR="003C199B" w:rsidRPr="00286AE1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C448D2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>
        <w:rPr>
          <w:sz w:val="26"/>
          <w:szCs w:val="26"/>
        </w:rPr>
        <w:br/>
      </w:r>
      <w:r w:rsidR="0045787F">
        <w:rPr>
          <w:sz w:val="26"/>
          <w:szCs w:val="26"/>
        </w:rPr>
        <w:lastRenderedPageBreak/>
        <w:t>2 161</w:t>
      </w:r>
      <w:r w:rsidR="006B0BA2" w:rsidRPr="00286AE1">
        <w:rPr>
          <w:sz w:val="26"/>
          <w:szCs w:val="26"/>
        </w:rPr>
        <w:t xml:space="preserve"> обращени</w:t>
      </w:r>
      <w:r w:rsidR="0045787F">
        <w:rPr>
          <w:sz w:val="26"/>
          <w:szCs w:val="26"/>
        </w:rPr>
        <w:t>е</w:t>
      </w:r>
      <w:r w:rsidR="006B0BA2" w:rsidRPr="00286AE1">
        <w:rPr>
          <w:sz w:val="26"/>
          <w:szCs w:val="26"/>
        </w:rPr>
        <w:t xml:space="preserve"> (</w:t>
      </w:r>
      <w:r w:rsidR="002A54FB" w:rsidRPr="000F51E9">
        <w:rPr>
          <w:sz w:val="26"/>
          <w:szCs w:val="26"/>
        </w:rPr>
        <w:t>5</w:t>
      </w:r>
      <w:r w:rsidR="0045787F" w:rsidRPr="000F51E9">
        <w:rPr>
          <w:sz w:val="26"/>
          <w:szCs w:val="26"/>
        </w:rPr>
        <w:t>5</w:t>
      </w:r>
      <w:r w:rsidR="00C448D2" w:rsidRPr="000F51E9">
        <w:rPr>
          <w:sz w:val="26"/>
          <w:szCs w:val="26"/>
        </w:rPr>
        <w:t> </w:t>
      </w:r>
      <w:r w:rsidRPr="000F51E9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C448D2" w:rsidRPr="000F51E9" w:rsidRDefault="0056681E" w:rsidP="006801E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что основная доля обращений в </w:t>
      </w:r>
      <w:r w:rsidR="0045787F" w:rsidRPr="000F51E9">
        <w:rPr>
          <w:sz w:val="26"/>
          <w:szCs w:val="26"/>
        </w:rPr>
        <w:t>мае</w:t>
      </w:r>
      <w:r w:rsidRPr="000F51E9">
        <w:rPr>
          <w:sz w:val="26"/>
          <w:szCs w:val="26"/>
        </w:rPr>
        <w:t xml:space="preserve"> 202</w:t>
      </w:r>
      <w:r w:rsidR="00981C8E" w:rsidRPr="000F51E9">
        <w:rPr>
          <w:sz w:val="26"/>
          <w:szCs w:val="26"/>
        </w:rPr>
        <w:t>2</w:t>
      </w:r>
      <w:r w:rsidRPr="000F51E9">
        <w:rPr>
          <w:sz w:val="26"/>
          <w:szCs w:val="26"/>
        </w:rPr>
        <w:t xml:space="preserve"> года направлена в УФНС России </w:t>
      </w:r>
      <w:r w:rsidR="00230340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по г. Москве (</w:t>
      </w:r>
      <w:r w:rsidR="0045787F" w:rsidRPr="000F51E9">
        <w:rPr>
          <w:sz w:val="26"/>
          <w:szCs w:val="26"/>
        </w:rPr>
        <w:t>1 119</w:t>
      </w:r>
      <w:r w:rsidRPr="000F51E9">
        <w:rPr>
          <w:sz w:val="26"/>
          <w:szCs w:val="26"/>
        </w:rPr>
        <w:t xml:space="preserve"> обращени</w:t>
      </w:r>
      <w:r w:rsidR="0045787F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или </w:t>
      </w:r>
      <w:r w:rsidR="00FA1B6B" w:rsidRPr="000F51E9">
        <w:rPr>
          <w:sz w:val="26"/>
          <w:szCs w:val="26"/>
        </w:rPr>
        <w:t>2</w:t>
      </w:r>
      <w:r w:rsidR="0045787F" w:rsidRPr="000F51E9">
        <w:rPr>
          <w:sz w:val="26"/>
          <w:szCs w:val="26"/>
        </w:rPr>
        <w:t>9</w:t>
      </w:r>
      <w:r w:rsidRPr="000F51E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0F51E9">
        <w:rPr>
          <w:sz w:val="26"/>
          <w:szCs w:val="26"/>
        </w:rPr>
        <w:t>Основн</w:t>
      </w:r>
      <w:r w:rsidR="0045787F" w:rsidRPr="000F51E9">
        <w:rPr>
          <w:sz w:val="26"/>
          <w:szCs w:val="26"/>
        </w:rPr>
        <w:t>ыми</w:t>
      </w:r>
      <w:r w:rsidRPr="000F51E9">
        <w:rPr>
          <w:sz w:val="26"/>
          <w:szCs w:val="26"/>
        </w:rPr>
        <w:t xml:space="preserve"> тем</w:t>
      </w:r>
      <w:r w:rsidR="0045787F" w:rsidRPr="000F51E9">
        <w:rPr>
          <w:sz w:val="26"/>
          <w:szCs w:val="26"/>
        </w:rPr>
        <w:t>ами</w:t>
      </w:r>
      <w:r w:rsidRPr="000F51E9">
        <w:rPr>
          <w:sz w:val="26"/>
          <w:szCs w:val="26"/>
        </w:rPr>
        <w:t xml:space="preserve"> обращений являлись вопросы </w:t>
      </w:r>
      <w:r w:rsidR="006801E1" w:rsidRPr="000F51E9">
        <w:rPr>
          <w:sz w:val="26"/>
          <w:szCs w:val="26"/>
        </w:rPr>
        <w:t xml:space="preserve">образования задолженности </w:t>
      </w:r>
      <w:r w:rsidR="006801E1" w:rsidRPr="000F51E9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45787F" w:rsidRPr="000F51E9">
        <w:rPr>
          <w:sz w:val="26"/>
          <w:szCs w:val="26"/>
        </w:rPr>
        <w:t xml:space="preserve"> </w:t>
      </w:r>
      <w:r w:rsidR="000F51E9">
        <w:rPr>
          <w:sz w:val="26"/>
          <w:szCs w:val="26"/>
        </w:rPr>
        <w:br/>
      </w:r>
      <w:r w:rsidR="0045787F" w:rsidRPr="000F51E9">
        <w:rPr>
          <w:sz w:val="26"/>
          <w:szCs w:val="26"/>
        </w:rPr>
        <w:t xml:space="preserve">и вопросы уклонения от налогообложения </w:t>
      </w:r>
      <w:r w:rsidRPr="000F51E9">
        <w:rPr>
          <w:sz w:val="26"/>
          <w:szCs w:val="26"/>
        </w:rPr>
        <w:t>(</w:t>
      </w:r>
      <w:r w:rsidR="0045787F" w:rsidRPr="000F51E9">
        <w:rPr>
          <w:sz w:val="26"/>
          <w:szCs w:val="26"/>
        </w:rPr>
        <w:t xml:space="preserve">по </w:t>
      </w:r>
      <w:r w:rsidR="00C448D2" w:rsidRPr="000F51E9">
        <w:rPr>
          <w:sz w:val="26"/>
          <w:szCs w:val="26"/>
        </w:rPr>
        <w:t>1</w:t>
      </w:r>
      <w:r w:rsidR="0045787F" w:rsidRPr="000F51E9">
        <w:rPr>
          <w:sz w:val="26"/>
          <w:szCs w:val="26"/>
        </w:rPr>
        <w:t>75</w:t>
      </w:r>
      <w:r w:rsidRPr="000F51E9">
        <w:rPr>
          <w:sz w:val="26"/>
          <w:szCs w:val="26"/>
        </w:rPr>
        <w:t xml:space="preserve"> обращени</w:t>
      </w:r>
      <w:r w:rsidR="00C448D2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или </w:t>
      </w:r>
      <w:r w:rsidR="003157F9" w:rsidRPr="000F51E9">
        <w:rPr>
          <w:sz w:val="26"/>
          <w:szCs w:val="26"/>
        </w:rPr>
        <w:t>1</w:t>
      </w:r>
      <w:r w:rsidR="00FA1B6B" w:rsidRPr="000F51E9">
        <w:rPr>
          <w:sz w:val="26"/>
          <w:szCs w:val="26"/>
        </w:rPr>
        <w:t>6</w:t>
      </w:r>
      <w:r w:rsidRPr="000F51E9">
        <w:rPr>
          <w:sz w:val="26"/>
          <w:szCs w:val="26"/>
        </w:rPr>
        <w:t> % от общего числа обращений, на</w:t>
      </w:r>
      <w:r w:rsidR="00710B4D" w:rsidRPr="000F51E9">
        <w:rPr>
          <w:sz w:val="26"/>
          <w:szCs w:val="26"/>
        </w:rPr>
        <w:t xml:space="preserve">правленных </w:t>
      </w:r>
      <w:r w:rsidR="0045787F" w:rsidRPr="000F51E9">
        <w:rPr>
          <w:sz w:val="26"/>
          <w:szCs w:val="26"/>
        </w:rPr>
        <w:t xml:space="preserve">в УФНС России по </w:t>
      </w:r>
      <w:r w:rsidR="005241A8" w:rsidRPr="000F51E9">
        <w:rPr>
          <w:sz w:val="26"/>
          <w:szCs w:val="26"/>
        </w:rPr>
        <w:t>г. </w:t>
      </w:r>
      <w:r w:rsidR="0045787F" w:rsidRPr="000F51E9">
        <w:rPr>
          <w:sz w:val="26"/>
          <w:szCs w:val="26"/>
        </w:rPr>
        <w:t>Москве, в каждой тематике)</w:t>
      </w:r>
      <w:r w:rsidR="00C448D2" w:rsidRPr="000F51E9">
        <w:rPr>
          <w:sz w:val="26"/>
          <w:szCs w:val="26"/>
        </w:rPr>
        <w:t xml:space="preserve">, </w:t>
      </w:r>
      <w:r w:rsidR="000F51E9">
        <w:rPr>
          <w:sz w:val="26"/>
          <w:szCs w:val="26"/>
        </w:rPr>
        <w:br/>
      </w:r>
      <w:r w:rsidR="00C448D2" w:rsidRPr="000F51E9">
        <w:rPr>
          <w:sz w:val="26"/>
          <w:szCs w:val="26"/>
        </w:rPr>
        <w:t xml:space="preserve">а также вопросы </w:t>
      </w:r>
      <w:r w:rsidR="00FA1B6B" w:rsidRPr="000F51E9">
        <w:rPr>
          <w:sz w:val="26"/>
          <w:szCs w:val="26"/>
        </w:rPr>
        <w:t xml:space="preserve">исчисления и уплаты налога на доходы физических лиц </w:t>
      </w:r>
      <w:r w:rsidR="000F51E9">
        <w:rPr>
          <w:sz w:val="26"/>
          <w:szCs w:val="26"/>
        </w:rPr>
        <w:br/>
      </w:r>
      <w:r w:rsidR="00C448D2" w:rsidRPr="000F51E9">
        <w:rPr>
          <w:sz w:val="26"/>
          <w:szCs w:val="26"/>
        </w:rPr>
        <w:t>(</w:t>
      </w:r>
      <w:r w:rsidR="0045787F" w:rsidRPr="000F51E9">
        <w:rPr>
          <w:sz w:val="26"/>
          <w:szCs w:val="26"/>
        </w:rPr>
        <w:t>121</w:t>
      </w:r>
      <w:r w:rsidR="00C448D2" w:rsidRPr="000F51E9">
        <w:rPr>
          <w:sz w:val="26"/>
          <w:szCs w:val="26"/>
        </w:rPr>
        <w:t xml:space="preserve"> обращени</w:t>
      </w:r>
      <w:r w:rsidR="0045787F" w:rsidRPr="000F51E9">
        <w:rPr>
          <w:sz w:val="26"/>
          <w:szCs w:val="26"/>
        </w:rPr>
        <w:t>е</w:t>
      </w:r>
      <w:r w:rsidR="00C448D2" w:rsidRPr="000F51E9">
        <w:rPr>
          <w:sz w:val="26"/>
          <w:szCs w:val="26"/>
        </w:rPr>
        <w:t xml:space="preserve"> или 1</w:t>
      </w:r>
      <w:r w:rsidR="00081485" w:rsidRPr="000F51E9">
        <w:rPr>
          <w:sz w:val="26"/>
          <w:szCs w:val="26"/>
        </w:rPr>
        <w:t>1</w:t>
      </w:r>
      <w:r w:rsidR="00C448D2" w:rsidRPr="000F51E9">
        <w:rPr>
          <w:sz w:val="26"/>
          <w:szCs w:val="26"/>
        </w:rPr>
        <w:t> % от общего числа).</w:t>
      </w:r>
      <w:proofErr w:type="gramEnd"/>
    </w:p>
    <w:p w:rsidR="006801E1" w:rsidRPr="000F51E9" w:rsidRDefault="0056681E" w:rsidP="006801E1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Значительное количество </w:t>
      </w:r>
      <w:r w:rsidR="00053941" w:rsidRPr="000F51E9">
        <w:rPr>
          <w:sz w:val="26"/>
          <w:szCs w:val="26"/>
        </w:rPr>
        <w:t>обращений</w:t>
      </w:r>
      <w:r w:rsidRPr="000F51E9">
        <w:rPr>
          <w:sz w:val="26"/>
          <w:szCs w:val="26"/>
        </w:rPr>
        <w:t xml:space="preserve"> направлено для рассмотрения </w:t>
      </w:r>
      <w:r w:rsidR="00053941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в </w:t>
      </w:r>
      <w:r w:rsidR="005241A8" w:rsidRPr="000F51E9">
        <w:rPr>
          <w:sz w:val="26"/>
          <w:szCs w:val="26"/>
        </w:rPr>
        <w:t>УФНС России по Московской области (</w:t>
      </w:r>
      <w:r w:rsidR="00081485" w:rsidRPr="000F51E9">
        <w:rPr>
          <w:sz w:val="26"/>
          <w:szCs w:val="26"/>
        </w:rPr>
        <w:t>291</w:t>
      </w:r>
      <w:r w:rsidR="005241A8"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е</w:t>
      </w:r>
      <w:r w:rsidR="005241A8" w:rsidRPr="000F51E9">
        <w:rPr>
          <w:sz w:val="26"/>
          <w:szCs w:val="26"/>
        </w:rPr>
        <w:t xml:space="preserve"> или </w:t>
      </w:r>
      <w:r w:rsidR="00081485" w:rsidRPr="000F51E9">
        <w:rPr>
          <w:sz w:val="26"/>
          <w:szCs w:val="26"/>
        </w:rPr>
        <w:t>8</w:t>
      </w:r>
      <w:r w:rsidR="005241A8" w:rsidRPr="000F51E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5241A8" w:rsidRPr="000F51E9">
        <w:rPr>
          <w:sz w:val="26"/>
          <w:szCs w:val="26"/>
        </w:rPr>
        <w:t xml:space="preserve">В основном заявителей интересовали вопросы </w:t>
      </w:r>
      <w:r w:rsidR="006801E1" w:rsidRPr="000F51E9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C1261D" w:rsidRPr="000F51E9">
        <w:rPr>
          <w:sz w:val="26"/>
          <w:szCs w:val="26"/>
        </w:rPr>
        <w:t xml:space="preserve"> </w:t>
      </w:r>
      <w:r w:rsidR="005241A8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47</w:t>
      </w:r>
      <w:r w:rsidR="005241A8"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й</w:t>
      </w:r>
      <w:r w:rsidR="005241A8" w:rsidRPr="000F51E9">
        <w:rPr>
          <w:sz w:val="26"/>
          <w:szCs w:val="26"/>
        </w:rPr>
        <w:t xml:space="preserve"> или </w:t>
      </w:r>
      <w:r w:rsidR="00FA1B6B" w:rsidRPr="000F51E9">
        <w:rPr>
          <w:sz w:val="26"/>
          <w:szCs w:val="26"/>
        </w:rPr>
        <w:t>1</w:t>
      </w:r>
      <w:r w:rsidR="00081485" w:rsidRPr="000F51E9">
        <w:rPr>
          <w:sz w:val="26"/>
          <w:szCs w:val="26"/>
        </w:rPr>
        <w:t>6</w:t>
      </w:r>
      <w:r w:rsidR="005241A8" w:rsidRPr="000F51E9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0F51E9">
        <w:t xml:space="preserve"> </w:t>
      </w:r>
      <w:r w:rsidR="00C448D2" w:rsidRPr="000F51E9">
        <w:rPr>
          <w:sz w:val="26"/>
          <w:szCs w:val="26"/>
        </w:rPr>
        <w:t xml:space="preserve">вопросы </w:t>
      </w:r>
      <w:r w:rsidR="00081485" w:rsidRPr="000F51E9">
        <w:rPr>
          <w:sz w:val="26"/>
          <w:szCs w:val="26"/>
        </w:rPr>
        <w:t xml:space="preserve">исчисления и уплаты налога на доходы физических лиц </w:t>
      </w:r>
      <w:r w:rsidR="006801E1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42</w:t>
      </w:r>
      <w:r w:rsidR="006801E1"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я</w:t>
      </w:r>
      <w:r w:rsidR="006801E1" w:rsidRPr="000F51E9">
        <w:rPr>
          <w:sz w:val="26"/>
          <w:szCs w:val="26"/>
        </w:rPr>
        <w:t xml:space="preserve"> или </w:t>
      </w:r>
      <w:r w:rsidR="00C448D2" w:rsidRPr="000F51E9">
        <w:rPr>
          <w:sz w:val="26"/>
          <w:szCs w:val="26"/>
        </w:rPr>
        <w:t>1</w:t>
      </w:r>
      <w:r w:rsidR="00081485" w:rsidRPr="000F51E9">
        <w:rPr>
          <w:sz w:val="26"/>
          <w:szCs w:val="26"/>
        </w:rPr>
        <w:t>4</w:t>
      </w:r>
      <w:r w:rsidR="006801E1" w:rsidRPr="000F51E9">
        <w:rPr>
          <w:sz w:val="26"/>
          <w:szCs w:val="26"/>
        </w:rPr>
        <w:t xml:space="preserve"> % от общего числа), а также </w:t>
      </w:r>
      <w:r w:rsidR="00C448D2" w:rsidRPr="000F51E9">
        <w:rPr>
          <w:sz w:val="26"/>
          <w:szCs w:val="26"/>
        </w:rPr>
        <w:t xml:space="preserve">вопросы </w:t>
      </w:r>
      <w:r w:rsidR="00081485" w:rsidRPr="000F51E9">
        <w:rPr>
          <w:sz w:val="26"/>
          <w:szCs w:val="26"/>
        </w:rPr>
        <w:t xml:space="preserve">уклонения от налогообложения </w:t>
      </w:r>
      <w:r w:rsidR="006801E1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35</w:t>
      </w:r>
      <w:r w:rsidR="00053941" w:rsidRPr="000F51E9">
        <w:rPr>
          <w:sz w:val="26"/>
          <w:szCs w:val="26"/>
        </w:rPr>
        <w:t> </w:t>
      </w:r>
      <w:r w:rsidR="006801E1" w:rsidRPr="000F51E9">
        <w:rPr>
          <w:sz w:val="26"/>
          <w:szCs w:val="26"/>
        </w:rPr>
        <w:t>обращени</w:t>
      </w:r>
      <w:r w:rsidR="00081485" w:rsidRPr="000F51E9">
        <w:rPr>
          <w:sz w:val="26"/>
          <w:szCs w:val="26"/>
        </w:rPr>
        <w:t>й</w:t>
      </w:r>
      <w:r w:rsidR="006801E1" w:rsidRPr="000F51E9">
        <w:rPr>
          <w:sz w:val="26"/>
          <w:szCs w:val="26"/>
        </w:rPr>
        <w:t xml:space="preserve"> или </w:t>
      </w:r>
      <w:r w:rsidR="00FA1B6B" w:rsidRPr="000F51E9">
        <w:rPr>
          <w:sz w:val="26"/>
          <w:szCs w:val="26"/>
        </w:rPr>
        <w:t>1</w:t>
      </w:r>
      <w:r w:rsidR="00081485" w:rsidRPr="000F51E9">
        <w:rPr>
          <w:sz w:val="26"/>
          <w:szCs w:val="26"/>
        </w:rPr>
        <w:t>2</w:t>
      </w:r>
      <w:r w:rsidR="006801E1" w:rsidRPr="000F51E9">
        <w:rPr>
          <w:sz w:val="26"/>
          <w:szCs w:val="26"/>
        </w:rPr>
        <w:t> % от общего</w:t>
      </w:r>
      <w:proofErr w:type="gramEnd"/>
      <w:r w:rsidR="006801E1" w:rsidRPr="000F51E9">
        <w:rPr>
          <w:sz w:val="26"/>
          <w:szCs w:val="26"/>
        </w:rPr>
        <w:t xml:space="preserve"> числа).</w:t>
      </w:r>
    </w:p>
    <w:p w:rsidR="006801E1" w:rsidRPr="000F51E9" w:rsidRDefault="00C1261D" w:rsidP="00000326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Значимая часть обращений направлена в </w:t>
      </w:r>
      <w:r w:rsidR="00053941" w:rsidRPr="000F51E9">
        <w:rPr>
          <w:sz w:val="26"/>
          <w:szCs w:val="26"/>
        </w:rPr>
        <w:t xml:space="preserve">УФНС России </w:t>
      </w:r>
      <w:r w:rsidR="00FA1B6B" w:rsidRPr="000F51E9">
        <w:rPr>
          <w:sz w:val="26"/>
          <w:szCs w:val="26"/>
        </w:rPr>
        <w:t xml:space="preserve">по </w:t>
      </w:r>
      <w:r w:rsidR="00081485" w:rsidRPr="000F51E9">
        <w:rPr>
          <w:sz w:val="26"/>
          <w:szCs w:val="26"/>
        </w:rPr>
        <w:t>г. Санкт-Петербургу</w:t>
      </w:r>
      <w:r w:rsidR="00FA1B6B" w:rsidRPr="000F51E9">
        <w:rPr>
          <w:sz w:val="26"/>
          <w:szCs w:val="26"/>
        </w:rPr>
        <w:t xml:space="preserve"> </w:t>
      </w:r>
      <w:r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164</w:t>
      </w:r>
      <w:r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я</w:t>
      </w:r>
      <w:r w:rsidRPr="000F51E9">
        <w:rPr>
          <w:sz w:val="26"/>
          <w:szCs w:val="26"/>
        </w:rPr>
        <w:t xml:space="preserve"> или </w:t>
      </w:r>
      <w:r w:rsidR="00081485" w:rsidRPr="000F51E9">
        <w:rPr>
          <w:sz w:val="26"/>
          <w:szCs w:val="26"/>
        </w:rPr>
        <w:t>4</w:t>
      </w:r>
      <w:r w:rsidRPr="000F51E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0F51E9">
        <w:rPr>
          <w:sz w:val="26"/>
          <w:szCs w:val="26"/>
        </w:rPr>
        <w:t xml:space="preserve">Основную тематику обращений составляли вопросы </w:t>
      </w:r>
      <w:r w:rsidR="00081485" w:rsidRPr="000F51E9">
        <w:rPr>
          <w:sz w:val="26"/>
          <w:szCs w:val="26"/>
        </w:rPr>
        <w:t xml:space="preserve">исчисления и уплаты налога на доходы физических лиц </w:t>
      </w:r>
      <w:r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25</w:t>
      </w:r>
      <w:r w:rsidRPr="000F51E9">
        <w:rPr>
          <w:sz w:val="26"/>
          <w:szCs w:val="26"/>
        </w:rPr>
        <w:t xml:space="preserve"> обращени</w:t>
      </w:r>
      <w:r w:rsidR="006801E1" w:rsidRPr="000F51E9">
        <w:rPr>
          <w:sz w:val="26"/>
          <w:szCs w:val="26"/>
        </w:rPr>
        <w:t>й</w:t>
      </w:r>
      <w:r w:rsidRPr="000F51E9">
        <w:rPr>
          <w:sz w:val="26"/>
          <w:szCs w:val="26"/>
        </w:rPr>
        <w:t xml:space="preserve"> или </w:t>
      </w:r>
      <w:r w:rsidR="00081485" w:rsidRPr="000F51E9">
        <w:rPr>
          <w:sz w:val="26"/>
          <w:szCs w:val="26"/>
        </w:rPr>
        <w:t>15</w:t>
      </w:r>
      <w:r w:rsidRPr="000F51E9">
        <w:rPr>
          <w:sz w:val="26"/>
          <w:szCs w:val="26"/>
        </w:rPr>
        <w:t xml:space="preserve"> % от общего числа обращений, направленных </w:t>
      </w:r>
      <w:r w:rsidR="00081485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 xml:space="preserve">в УФНС России </w:t>
      </w:r>
      <w:r w:rsidR="001D1291" w:rsidRPr="000F51E9">
        <w:rPr>
          <w:sz w:val="26"/>
          <w:szCs w:val="26"/>
        </w:rPr>
        <w:t xml:space="preserve">по </w:t>
      </w:r>
      <w:r w:rsidR="00081485" w:rsidRPr="000F51E9">
        <w:rPr>
          <w:sz w:val="26"/>
          <w:szCs w:val="26"/>
        </w:rPr>
        <w:t>г. Санкт- Петербургу</w:t>
      </w:r>
      <w:r w:rsidRPr="000F51E9">
        <w:rPr>
          <w:sz w:val="26"/>
          <w:szCs w:val="26"/>
        </w:rPr>
        <w:t xml:space="preserve">), </w:t>
      </w:r>
      <w:r w:rsidR="006801E1" w:rsidRPr="000F51E9">
        <w:rPr>
          <w:sz w:val="26"/>
          <w:szCs w:val="26"/>
        </w:rPr>
        <w:t xml:space="preserve">вопросы </w:t>
      </w:r>
      <w:r w:rsidR="00081485" w:rsidRPr="000F51E9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</w:t>
      </w:r>
      <w:r w:rsidR="00000326" w:rsidRPr="000F51E9">
        <w:rPr>
          <w:sz w:val="26"/>
          <w:szCs w:val="26"/>
        </w:rPr>
        <w:t xml:space="preserve"> </w:t>
      </w:r>
      <w:r w:rsidR="00081485" w:rsidRPr="000F51E9">
        <w:rPr>
          <w:sz w:val="26"/>
          <w:szCs w:val="26"/>
        </w:rPr>
        <w:br/>
      </w:r>
      <w:r w:rsidR="00000326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23</w:t>
      </w:r>
      <w:r w:rsidR="00362681"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я</w:t>
      </w:r>
      <w:r w:rsidR="00362681" w:rsidRPr="000F51E9">
        <w:rPr>
          <w:sz w:val="26"/>
          <w:szCs w:val="26"/>
        </w:rPr>
        <w:t xml:space="preserve"> или 1</w:t>
      </w:r>
      <w:r w:rsidR="00081485" w:rsidRPr="000F51E9">
        <w:rPr>
          <w:sz w:val="26"/>
          <w:szCs w:val="26"/>
        </w:rPr>
        <w:t>4</w:t>
      </w:r>
      <w:r w:rsidR="00362681" w:rsidRPr="000F51E9">
        <w:rPr>
          <w:sz w:val="26"/>
          <w:szCs w:val="26"/>
        </w:rPr>
        <w:t xml:space="preserve"> % от общего числа</w:t>
      </w:r>
      <w:r w:rsidR="00000326" w:rsidRPr="000F51E9">
        <w:rPr>
          <w:sz w:val="26"/>
          <w:szCs w:val="26"/>
        </w:rPr>
        <w:t>)</w:t>
      </w:r>
      <w:r w:rsidR="00362681" w:rsidRPr="000F51E9">
        <w:rPr>
          <w:sz w:val="26"/>
          <w:szCs w:val="26"/>
        </w:rPr>
        <w:t xml:space="preserve">, а также вопросы </w:t>
      </w:r>
      <w:r w:rsidR="00081485" w:rsidRPr="000F51E9">
        <w:rPr>
          <w:sz w:val="26"/>
          <w:szCs w:val="26"/>
        </w:rPr>
        <w:t>образования задолженности по налогам, сборам и</w:t>
      </w:r>
      <w:proofErr w:type="gramEnd"/>
      <w:r w:rsidR="00081485" w:rsidRPr="000F51E9">
        <w:rPr>
          <w:sz w:val="26"/>
          <w:szCs w:val="26"/>
        </w:rPr>
        <w:t xml:space="preserve"> взносам в бюджеты государственных внебюджетных фондов</w:t>
      </w:r>
      <w:r w:rsidR="00B4342B" w:rsidRPr="000F51E9">
        <w:rPr>
          <w:sz w:val="26"/>
          <w:szCs w:val="26"/>
        </w:rPr>
        <w:t xml:space="preserve"> </w:t>
      </w:r>
      <w:r w:rsidR="00362681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21</w:t>
      </w:r>
      <w:r w:rsidR="001D1291" w:rsidRPr="000F51E9">
        <w:rPr>
          <w:sz w:val="26"/>
          <w:szCs w:val="26"/>
        </w:rPr>
        <w:t xml:space="preserve"> обращени</w:t>
      </w:r>
      <w:r w:rsidR="00081485" w:rsidRPr="000F51E9">
        <w:rPr>
          <w:sz w:val="26"/>
          <w:szCs w:val="26"/>
        </w:rPr>
        <w:t>е</w:t>
      </w:r>
      <w:r w:rsidR="00362681" w:rsidRPr="000F51E9">
        <w:rPr>
          <w:sz w:val="26"/>
          <w:szCs w:val="26"/>
        </w:rPr>
        <w:t xml:space="preserve"> или </w:t>
      </w:r>
      <w:r w:rsidR="00081485" w:rsidRPr="000F51E9">
        <w:rPr>
          <w:sz w:val="26"/>
          <w:szCs w:val="26"/>
        </w:rPr>
        <w:t>13</w:t>
      </w:r>
      <w:r w:rsidR="00362681" w:rsidRPr="000F51E9">
        <w:rPr>
          <w:sz w:val="26"/>
          <w:szCs w:val="26"/>
        </w:rPr>
        <w:t xml:space="preserve"> % от общего числа).</w:t>
      </w:r>
    </w:p>
    <w:p w:rsidR="00C1261D" w:rsidRPr="000F51E9" w:rsidRDefault="005241A8" w:rsidP="00D51603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Немалое количество обращений направлено в </w:t>
      </w:r>
      <w:r w:rsidR="00081485" w:rsidRPr="000F51E9">
        <w:rPr>
          <w:sz w:val="26"/>
          <w:szCs w:val="26"/>
        </w:rPr>
        <w:t>УФНС </w:t>
      </w:r>
      <w:r w:rsidR="001B29AD" w:rsidRPr="000F51E9">
        <w:rPr>
          <w:sz w:val="26"/>
          <w:szCs w:val="26"/>
        </w:rPr>
        <w:t xml:space="preserve">России </w:t>
      </w:r>
      <w:r w:rsidR="00081485" w:rsidRPr="000F51E9">
        <w:rPr>
          <w:sz w:val="26"/>
          <w:szCs w:val="26"/>
        </w:rPr>
        <w:br/>
        <w:t xml:space="preserve">по Краснодарскому краю </w:t>
      </w:r>
      <w:r w:rsidR="001B29AD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103</w:t>
      </w:r>
      <w:r w:rsidR="001B29AD" w:rsidRPr="000F51E9">
        <w:rPr>
          <w:sz w:val="26"/>
          <w:szCs w:val="26"/>
        </w:rPr>
        <w:t xml:space="preserve"> обращени</w:t>
      </w:r>
      <w:r w:rsidR="00362681" w:rsidRPr="000F51E9">
        <w:rPr>
          <w:sz w:val="26"/>
          <w:szCs w:val="26"/>
        </w:rPr>
        <w:t>я</w:t>
      </w:r>
      <w:r w:rsidR="001B29AD" w:rsidRPr="000F51E9">
        <w:rPr>
          <w:sz w:val="26"/>
          <w:szCs w:val="26"/>
        </w:rPr>
        <w:t xml:space="preserve"> или </w:t>
      </w:r>
      <w:r w:rsidR="001D1291" w:rsidRPr="000F51E9">
        <w:rPr>
          <w:sz w:val="26"/>
          <w:szCs w:val="26"/>
        </w:rPr>
        <w:t>3</w:t>
      </w:r>
      <w:r w:rsidR="001B29AD" w:rsidRPr="000F51E9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1B29AD" w:rsidRPr="000F51E9">
        <w:rPr>
          <w:sz w:val="26"/>
          <w:szCs w:val="26"/>
        </w:rPr>
        <w:t xml:space="preserve">В основном тематика обращений касалась вопросов </w:t>
      </w:r>
      <w:r w:rsidR="00081485" w:rsidRPr="000F51E9">
        <w:rPr>
          <w:sz w:val="26"/>
          <w:szCs w:val="26"/>
        </w:rPr>
        <w:t xml:space="preserve">исчисления </w:t>
      </w:r>
      <w:r w:rsidR="001D1291" w:rsidRPr="000F51E9">
        <w:rPr>
          <w:sz w:val="26"/>
          <w:szCs w:val="26"/>
        </w:rPr>
        <w:t xml:space="preserve">и уплаты налога на доходы физических лиц </w:t>
      </w:r>
      <w:r w:rsidR="001B29AD" w:rsidRPr="000F51E9">
        <w:rPr>
          <w:sz w:val="26"/>
          <w:szCs w:val="26"/>
        </w:rPr>
        <w:t>(</w:t>
      </w:r>
      <w:r w:rsidR="00081485" w:rsidRPr="000F51E9">
        <w:rPr>
          <w:sz w:val="26"/>
          <w:szCs w:val="26"/>
        </w:rPr>
        <w:t>25</w:t>
      </w:r>
      <w:r w:rsidR="001B29AD" w:rsidRPr="000F51E9">
        <w:rPr>
          <w:sz w:val="26"/>
          <w:szCs w:val="26"/>
        </w:rPr>
        <w:t xml:space="preserve"> обращени</w:t>
      </w:r>
      <w:r w:rsidR="00926331" w:rsidRPr="000F51E9">
        <w:rPr>
          <w:sz w:val="26"/>
          <w:szCs w:val="26"/>
        </w:rPr>
        <w:t>й</w:t>
      </w:r>
      <w:r w:rsidR="001B29AD" w:rsidRPr="000F51E9">
        <w:rPr>
          <w:sz w:val="26"/>
          <w:szCs w:val="26"/>
        </w:rPr>
        <w:t xml:space="preserve"> или </w:t>
      </w:r>
      <w:r w:rsidR="00081485" w:rsidRPr="000F51E9">
        <w:rPr>
          <w:sz w:val="26"/>
          <w:szCs w:val="26"/>
        </w:rPr>
        <w:t>24</w:t>
      </w:r>
      <w:r w:rsidR="001B29AD" w:rsidRPr="000F51E9">
        <w:rPr>
          <w:sz w:val="26"/>
          <w:szCs w:val="26"/>
        </w:rPr>
        <w:t xml:space="preserve"> % от общего числа обращений, направленных в УФНС России </w:t>
      </w:r>
      <w:r w:rsidR="00081485" w:rsidRPr="000F51E9">
        <w:rPr>
          <w:sz w:val="26"/>
          <w:szCs w:val="26"/>
        </w:rPr>
        <w:t>по Краснодарскому краю</w:t>
      </w:r>
      <w:r w:rsidR="00A1001B" w:rsidRPr="000F51E9">
        <w:rPr>
          <w:sz w:val="26"/>
          <w:szCs w:val="26"/>
        </w:rPr>
        <w:t>), вопросов</w:t>
      </w:r>
      <w:r w:rsidR="001B29AD" w:rsidRPr="000F51E9">
        <w:rPr>
          <w:sz w:val="26"/>
          <w:szCs w:val="26"/>
        </w:rPr>
        <w:t xml:space="preserve"> </w:t>
      </w:r>
      <w:r w:rsidR="00081485" w:rsidRPr="000F51E9">
        <w:rPr>
          <w:sz w:val="26"/>
          <w:szCs w:val="26"/>
        </w:rPr>
        <w:t xml:space="preserve">уклонения от налогообложения </w:t>
      </w:r>
      <w:r w:rsidR="00000326" w:rsidRPr="000F51E9">
        <w:rPr>
          <w:sz w:val="26"/>
          <w:szCs w:val="26"/>
        </w:rPr>
        <w:t>(</w:t>
      </w:r>
      <w:r w:rsidR="001D1291" w:rsidRPr="000F51E9">
        <w:rPr>
          <w:sz w:val="26"/>
          <w:szCs w:val="26"/>
        </w:rPr>
        <w:t>14</w:t>
      </w:r>
      <w:r w:rsidR="00000326" w:rsidRPr="000F51E9">
        <w:rPr>
          <w:sz w:val="26"/>
          <w:szCs w:val="26"/>
        </w:rPr>
        <w:t xml:space="preserve"> обращений или </w:t>
      </w:r>
      <w:r w:rsidR="00362681" w:rsidRPr="000F51E9">
        <w:rPr>
          <w:sz w:val="26"/>
          <w:szCs w:val="26"/>
        </w:rPr>
        <w:t>1</w:t>
      </w:r>
      <w:r w:rsidR="008D6362" w:rsidRPr="000F51E9">
        <w:rPr>
          <w:sz w:val="26"/>
          <w:szCs w:val="26"/>
        </w:rPr>
        <w:t>4</w:t>
      </w:r>
      <w:r w:rsidR="00000326" w:rsidRPr="000F51E9">
        <w:rPr>
          <w:sz w:val="26"/>
          <w:szCs w:val="26"/>
        </w:rPr>
        <w:t xml:space="preserve"> % от общего числа), а также </w:t>
      </w:r>
      <w:r w:rsidR="00081485" w:rsidRPr="000F51E9">
        <w:rPr>
          <w:sz w:val="26"/>
          <w:szCs w:val="26"/>
        </w:rPr>
        <w:t xml:space="preserve">вопросов образования задолженности по налогам, сборам и взносам в бюджеты государственных внебюджетных фондов </w:t>
      </w:r>
      <w:r w:rsidR="00000326" w:rsidRPr="000F51E9">
        <w:rPr>
          <w:sz w:val="26"/>
          <w:szCs w:val="26"/>
        </w:rPr>
        <w:t>(</w:t>
      </w:r>
      <w:r w:rsidR="001D1291" w:rsidRPr="000F51E9">
        <w:rPr>
          <w:sz w:val="26"/>
          <w:szCs w:val="26"/>
        </w:rPr>
        <w:t>11</w:t>
      </w:r>
      <w:r w:rsidR="00000326" w:rsidRPr="000F51E9">
        <w:rPr>
          <w:sz w:val="26"/>
          <w:szCs w:val="26"/>
        </w:rPr>
        <w:t xml:space="preserve"> обращений или 1</w:t>
      </w:r>
      <w:r w:rsidR="008D6362" w:rsidRPr="000F51E9">
        <w:rPr>
          <w:sz w:val="26"/>
          <w:szCs w:val="26"/>
        </w:rPr>
        <w:t>1</w:t>
      </w:r>
      <w:r w:rsidR="00000326" w:rsidRPr="000F51E9">
        <w:rPr>
          <w:sz w:val="26"/>
          <w:szCs w:val="26"/>
        </w:rPr>
        <w:t xml:space="preserve"> % от</w:t>
      </w:r>
      <w:proofErr w:type="gramEnd"/>
      <w:r w:rsidR="00000326" w:rsidRPr="000F51E9">
        <w:rPr>
          <w:sz w:val="26"/>
          <w:szCs w:val="26"/>
        </w:rPr>
        <w:t xml:space="preserve"> общего числа).</w:t>
      </w:r>
    </w:p>
    <w:p w:rsidR="0056681E" w:rsidRPr="000F51E9" w:rsidRDefault="0056681E" w:rsidP="001C3FF6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0F51E9">
        <w:rPr>
          <w:sz w:val="26"/>
          <w:szCs w:val="26"/>
        </w:rPr>
        <w:br/>
      </w:r>
      <w:r w:rsidRPr="000F51E9">
        <w:rPr>
          <w:sz w:val="26"/>
          <w:szCs w:val="26"/>
        </w:rPr>
        <w:t>по</w:t>
      </w:r>
      <w:r w:rsidR="00276C35" w:rsidRPr="000F51E9">
        <w:rPr>
          <w:sz w:val="26"/>
          <w:szCs w:val="26"/>
        </w:rPr>
        <w:t xml:space="preserve"> </w:t>
      </w:r>
      <w:r w:rsidR="008D6362" w:rsidRPr="000F51E9">
        <w:rPr>
          <w:sz w:val="26"/>
          <w:szCs w:val="26"/>
        </w:rPr>
        <w:t xml:space="preserve">Самарской, Свердловской, </w:t>
      </w:r>
      <w:r w:rsidR="001D1291" w:rsidRPr="000F51E9">
        <w:rPr>
          <w:sz w:val="26"/>
          <w:szCs w:val="26"/>
        </w:rPr>
        <w:t xml:space="preserve">Ростовской, </w:t>
      </w:r>
      <w:r w:rsidR="008D6362" w:rsidRPr="000F51E9">
        <w:rPr>
          <w:sz w:val="26"/>
          <w:szCs w:val="26"/>
        </w:rPr>
        <w:t>Ленинградской, Ярославской</w:t>
      </w:r>
      <w:r w:rsidR="001D1291" w:rsidRPr="000F51E9">
        <w:rPr>
          <w:sz w:val="26"/>
          <w:szCs w:val="26"/>
        </w:rPr>
        <w:t xml:space="preserve"> </w:t>
      </w:r>
      <w:r w:rsidR="00276C35" w:rsidRPr="000F51E9">
        <w:rPr>
          <w:sz w:val="26"/>
          <w:szCs w:val="26"/>
        </w:rPr>
        <w:t>областям</w:t>
      </w:r>
      <w:r w:rsidR="001D1291" w:rsidRPr="000F51E9">
        <w:rPr>
          <w:sz w:val="26"/>
          <w:szCs w:val="26"/>
        </w:rPr>
        <w:t xml:space="preserve"> </w:t>
      </w:r>
      <w:r w:rsidR="008D6362" w:rsidRPr="000F51E9">
        <w:rPr>
          <w:sz w:val="26"/>
          <w:szCs w:val="26"/>
        </w:rPr>
        <w:br/>
      </w:r>
      <w:r w:rsidR="00276C35" w:rsidRPr="000F51E9">
        <w:rPr>
          <w:sz w:val="26"/>
          <w:szCs w:val="26"/>
        </w:rPr>
        <w:t xml:space="preserve">и </w:t>
      </w:r>
      <w:r w:rsidR="00000326" w:rsidRPr="000F51E9">
        <w:rPr>
          <w:sz w:val="26"/>
          <w:szCs w:val="26"/>
        </w:rPr>
        <w:t>Республ</w:t>
      </w:r>
      <w:r w:rsidR="00276C35" w:rsidRPr="000F51E9">
        <w:rPr>
          <w:sz w:val="26"/>
          <w:szCs w:val="26"/>
        </w:rPr>
        <w:t xml:space="preserve">ике </w:t>
      </w:r>
      <w:r w:rsidR="001D1291" w:rsidRPr="000F51E9">
        <w:rPr>
          <w:sz w:val="26"/>
          <w:szCs w:val="26"/>
        </w:rPr>
        <w:t>Татарстан</w:t>
      </w:r>
      <w:r w:rsidR="00000326" w:rsidRPr="000F51E9">
        <w:rPr>
          <w:sz w:val="26"/>
          <w:szCs w:val="26"/>
        </w:rPr>
        <w:t xml:space="preserve">. </w:t>
      </w:r>
    </w:p>
    <w:p w:rsidR="00DD5463" w:rsidRPr="000F51E9" w:rsidRDefault="00D51603" w:rsidP="000E101B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Обращения</w:t>
      </w:r>
      <w:r w:rsidR="0093587C" w:rsidRPr="000F51E9">
        <w:rPr>
          <w:sz w:val="26"/>
          <w:szCs w:val="26"/>
        </w:rPr>
        <w:t xml:space="preserve">, направленные на рассмотрение ЦА ФНС России </w:t>
      </w:r>
      <w:r w:rsidR="009D64B7" w:rsidRPr="000F51E9">
        <w:rPr>
          <w:sz w:val="26"/>
          <w:szCs w:val="26"/>
        </w:rPr>
        <w:br/>
      </w:r>
      <w:r w:rsidR="0093587C" w:rsidRPr="000F51E9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0F51E9">
        <w:rPr>
          <w:sz w:val="26"/>
          <w:szCs w:val="26"/>
        </w:rPr>
        <w:br/>
      </w:r>
      <w:r w:rsidR="0093587C" w:rsidRPr="000F51E9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246260" w:rsidRPr="000F51E9" w:rsidRDefault="007B513A" w:rsidP="00892EA2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lastRenderedPageBreak/>
        <w:t>По состоянию на сегодняшний день территориальными органами ФНС России были не исполнены 2 обращения, срок исполнения которых истек, что составляет 0,1 % от общего числа обращений граждан, направленных в территориальные органы ФНС России и поставленных на контроль в ЦА ФНС России.</w:t>
      </w:r>
      <w:r w:rsidR="00892EA2" w:rsidRPr="000F51E9">
        <w:rPr>
          <w:sz w:val="26"/>
          <w:szCs w:val="26"/>
        </w:rPr>
        <w:t xml:space="preserve"> </w:t>
      </w:r>
    </w:p>
    <w:p w:rsidR="000F51E9" w:rsidRPr="000F51E9" w:rsidRDefault="000F51E9" w:rsidP="000F51E9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 Егорову. </w:t>
      </w:r>
    </w:p>
    <w:p w:rsidR="000F51E9" w:rsidRPr="000F51E9" w:rsidRDefault="000F51E9" w:rsidP="000F51E9">
      <w:pPr>
        <w:ind w:firstLine="709"/>
        <w:jc w:val="both"/>
        <w:rPr>
          <w:sz w:val="26"/>
          <w:szCs w:val="26"/>
        </w:rPr>
      </w:pPr>
    </w:p>
    <w:p w:rsidR="000F51E9" w:rsidRDefault="000F51E9" w:rsidP="000F51E9">
      <w:pPr>
        <w:ind w:firstLine="709"/>
        <w:jc w:val="both"/>
        <w:rPr>
          <w:sz w:val="26"/>
          <w:szCs w:val="26"/>
        </w:rPr>
      </w:pPr>
      <w:r w:rsidRPr="000F51E9">
        <w:rPr>
          <w:sz w:val="26"/>
          <w:szCs w:val="26"/>
        </w:rPr>
        <w:t>Приложение: на 9 л. в 1 экз.</w:t>
      </w:r>
    </w:p>
    <w:p w:rsidR="000F51E9" w:rsidRDefault="000F51E9" w:rsidP="000F51E9">
      <w:pPr>
        <w:ind w:firstLine="709"/>
        <w:jc w:val="both"/>
        <w:rPr>
          <w:sz w:val="26"/>
          <w:szCs w:val="26"/>
        </w:rPr>
      </w:pPr>
    </w:p>
    <w:p w:rsidR="000F51E9" w:rsidRDefault="000F51E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51E9" w:rsidRDefault="000F51E9" w:rsidP="000F51E9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lastRenderedPageBreak/>
        <w:t>Приложение</w:t>
      </w:r>
    </w:p>
    <w:p w:rsidR="000F51E9" w:rsidRPr="00F05581" w:rsidRDefault="000F51E9" w:rsidP="000F51E9">
      <w:pPr>
        <w:ind w:firstLine="709"/>
        <w:jc w:val="right"/>
        <w:rPr>
          <w:sz w:val="26"/>
          <w:szCs w:val="26"/>
        </w:rPr>
      </w:pPr>
    </w:p>
    <w:p w:rsidR="000F51E9" w:rsidRPr="00FC458B" w:rsidRDefault="000F51E9" w:rsidP="000F51E9">
      <w:pPr>
        <w:jc w:val="center"/>
        <w:rPr>
          <w:noProof/>
          <w:sz w:val="26"/>
          <w:szCs w:val="26"/>
        </w:rPr>
      </w:pPr>
      <w:r w:rsidRPr="00FC458B">
        <w:rPr>
          <w:noProof/>
          <w:sz w:val="26"/>
          <w:szCs w:val="26"/>
        </w:rPr>
        <w:t>СПРАВКА</w:t>
      </w:r>
    </w:p>
    <w:p w:rsidR="000F51E9" w:rsidRDefault="000F51E9" w:rsidP="000F51E9">
      <w:pPr>
        <w:jc w:val="center"/>
        <w:rPr>
          <w:noProof/>
          <w:sz w:val="26"/>
          <w:szCs w:val="26"/>
        </w:rPr>
      </w:pPr>
      <w:proofErr w:type="gramStart"/>
      <w:r w:rsidRPr="001A4692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 xml:space="preserve"> и организаций</w:t>
      </w:r>
      <w:r w:rsidRPr="001A4692"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</w:r>
      <w:r w:rsidRPr="001A4692">
        <w:rPr>
          <w:noProof/>
          <w:sz w:val="26"/>
          <w:szCs w:val="26"/>
        </w:rPr>
        <w:t xml:space="preserve">в </w:t>
      </w:r>
      <w:r>
        <w:rPr>
          <w:noProof/>
          <w:sz w:val="26"/>
          <w:szCs w:val="26"/>
        </w:rPr>
        <w:t>мае</w:t>
      </w:r>
      <w:r>
        <w:rPr>
          <w:noProof/>
          <w:sz w:val="26"/>
          <w:szCs w:val="26"/>
        </w:rPr>
        <w:t xml:space="preserve"> 2022 </w:t>
      </w:r>
      <w:r w:rsidRPr="001A4692">
        <w:rPr>
          <w:noProof/>
          <w:sz w:val="26"/>
          <w:szCs w:val="26"/>
        </w:rPr>
        <w:t>года</w:t>
      </w:r>
      <w:r>
        <w:rPr>
          <w:noProof/>
          <w:sz w:val="26"/>
          <w:szCs w:val="26"/>
        </w:rPr>
        <w:t xml:space="preserve"> </w:t>
      </w:r>
      <w:r w:rsidRPr="001A4692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  <w:r>
        <w:rPr>
          <w:noProof/>
          <w:sz w:val="26"/>
          <w:szCs w:val="26"/>
        </w:rPr>
        <w:t xml:space="preserve"> </w:t>
      </w:r>
      <w:r w:rsidRPr="008571F7">
        <w:rPr>
          <w:noProof/>
          <w:sz w:val="26"/>
          <w:szCs w:val="26"/>
        </w:rPr>
        <w:t>и организаций</w:t>
      </w:r>
      <w:proofErr w:type="gramEnd"/>
    </w:p>
    <w:p w:rsidR="000F51E9" w:rsidRDefault="000F51E9" w:rsidP="000F51E9">
      <w:pPr>
        <w:jc w:val="center"/>
        <w:rPr>
          <w:noProof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jc w:val="center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jc w:val="center"/>
              <w:rPr>
                <w:sz w:val="24"/>
                <w:szCs w:val="24"/>
              </w:rPr>
            </w:pPr>
            <w:r w:rsidRPr="000F51E9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  <w:r w:rsidRPr="000F51E9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  <w:r w:rsidRPr="000F51E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  <w:r w:rsidRPr="000F51E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  <w:r w:rsidRPr="000F51E9">
              <w:rPr>
                <w:noProof/>
                <w:sz w:val="24"/>
                <w:szCs w:val="24"/>
              </w:rPr>
              <w:t>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0F51E9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9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74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8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8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  <w:lang w:val="en-US"/>
              </w:rPr>
            </w:pPr>
            <w:r w:rsidRPr="000F51E9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72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color w:val="000000"/>
                <w:sz w:val="24"/>
                <w:szCs w:val="24"/>
              </w:rPr>
            </w:pPr>
            <w:r w:rsidRPr="000F51E9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color w:val="000000"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color w:val="000000"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color w:val="000000"/>
                <w:sz w:val="24"/>
                <w:szCs w:val="24"/>
              </w:rPr>
            </w:pPr>
            <w:r w:rsidRPr="000F51E9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color w:val="000000"/>
                <w:sz w:val="24"/>
                <w:szCs w:val="24"/>
              </w:rPr>
            </w:pPr>
            <w:r w:rsidRPr="000F51E9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 xml:space="preserve">Надзор и </w:t>
            </w:r>
            <w:proofErr w:type="gramStart"/>
            <w:r w:rsidRPr="000F51E9">
              <w:rPr>
                <w:sz w:val="24"/>
                <w:szCs w:val="24"/>
              </w:rPr>
              <w:t>контроль за</w:t>
            </w:r>
            <w:proofErr w:type="gramEnd"/>
            <w:r w:rsidRPr="000F51E9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0F51E9">
              <w:rPr>
                <w:color w:val="800000"/>
                <w:sz w:val="24"/>
                <w:szCs w:val="24"/>
              </w:rPr>
              <w:t xml:space="preserve"> </w:t>
            </w:r>
            <w:r w:rsidRPr="000F51E9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63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0F51E9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0002.</w:t>
            </w:r>
            <w:r w:rsidRPr="000F51E9">
              <w:rPr>
                <w:sz w:val="24"/>
                <w:szCs w:val="24"/>
                <w:shd w:val="clear" w:color="auto" w:fill="BFBFBF"/>
              </w:rPr>
              <w:t>0</w:t>
            </w:r>
            <w:r w:rsidRPr="000F51E9">
              <w:rPr>
                <w:sz w:val="24"/>
                <w:szCs w:val="24"/>
              </w:rPr>
              <w:t>007.0074.0</w:t>
            </w:r>
            <w:r w:rsidRPr="000F51E9">
              <w:rPr>
                <w:sz w:val="24"/>
                <w:szCs w:val="24"/>
                <w:shd w:val="clear" w:color="auto" w:fill="BFBFBF"/>
              </w:rPr>
              <w:t>0</w:t>
            </w:r>
            <w:r w:rsidRPr="000F51E9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</w:t>
            </w:r>
            <w:r w:rsidRPr="000F51E9">
              <w:rPr>
                <w:sz w:val="24"/>
                <w:szCs w:val="24"/>
                <w:shd w:val="clear" w:color="auto" w:fill="FFFFFF"/>
              </w:rPr>
              <w:t>0</w:t>
            </w:r>
            <w:r w:rsidRPr="000F51E9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ind w:right="113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</w:t>
            </w:r>
            <w:r w:rsidRPr="000F51E9">
              <w:rPr>
                <w:sz w:val="24"/>
                <w:szCs w:val="24"/>
                <w:shd w:val="clear" w:color="auto" w:fill="FFFFFF"/>
              </w:rPr>
              <w:t>0</w:t>
            </w:r>
            <w:r w:rsidRPr="000F51E9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ind w:right="113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0F51E9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10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19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636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194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179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41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260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303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0003.0008.0086.0558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656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41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671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13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257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156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0003.0008.0086.0565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377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19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108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78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665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0F51E9" w:rsidRPr="000F51E9" w:rsidRDefault="000F51E9" w:rsidP="000F51E9">
            <w:pPr>
              <w:rPr>
                <w:color w:val="008000"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22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52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ind w:right="113"/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 xml:space="preserve">Работа </w:t>
            </w:r>
            <w:proofErr w:type="spellStart"/>
            <w:r w:rsidRPr="000F51E9">
              <w:rPr>
                <w:sz w:val="24"/>
                <w:szCs w:val="24"/>
              </w:rPr>
              <w:t>Росреестра</w:t>
            </w:r>
            <w:proofErr w:type="spellEnd"/>
            <w:r w:rsidRPr="000F51E9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0F51E9" w:rsidRPr="000F51E9" w:rsidRDefault="000F51E9" w:rsidP="000F51E9">
            <w:pPr>
              <w:rPr>
                <w:color w:val="008000"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0F51E9">
              <w:rPr>
                <w:sz w:val="24"/>
                <w:szCs w:val="24"/>
              </w:rPr>
              <w:t>0004.0016.0162.000</w:t>
            </w:r>
            <w:r w:rsidRPr="000F51E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999999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0F51E9">
              <w:rPr>
                <w:sz w:val="24"/>
                <w:szCs w:val="24"/>
              </w:rPr>
              <w:t>рейдерство</w:t>
            </w:r>
            <w:proofErr w:type="spellEnd"/>
            <w:r w:rsidRPr="000F51E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noProof/>
                <w:sz w:val="26"/>
                <w:szCs w:val="26"/>
              </w:rPr>
            </w:pPr>
            <w:r w:rsidRPr="000F51E9">
              <w:rPr>
                <w:noProof/>
                <w:sz w:val="26"/>
                <w:szCs w:val="26"/>
              </w:rPr>
              <w:t>16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  <w:r w:rsidRPr="000F51E9">
              <w:rPr>
                <w:sz w:val="26"/>
                <w:szCs w:val="26"/>
              </w:rPr>
              <w:t>14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  <w:r w:rsidRPr="000F51E9">
              <w:rPr>
                <w:sz w:val="26"/>
                <w:szCs w:val="26"/>
              </w:rPr>
              <w:t>5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0F51E9" w:rsidRPr="000F51E9" w:rsidRDefault="000F51E9" w:rsidP="000F51E9">
            <w:pPr>
              <w:rPr>
                <w:b/>
                <w:color w:val="632423"/>
                <w:sz w:val="24"/>
                <w:szCs w:val="24"/>
              </w:rPr>
            </w:pPr>
            <w:r w:rsidRPr="000F51E9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  <w:lang w:val="en-US"/>
              </w:rPr>
            </w:pPr>
            <w:r w:rsidRPr="000F51E9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0F51E9" w:rsidRPr="000F51E9" w:rsidRDefault="000F51E9" w:rsidP="000F51E9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0F51E9" w:rsidRPr="000F51E9" w:rsidRDefault="000F51E9" w:rsidP="000F51E9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0F51E9" w:rsidRPr="000F51E9" w:rsidRDefault="000F51E9" w:rsidP="000F51E9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0F51E9" w:rsidRPr="000F51E9" w:rsidRDefault="000F51E9" w:rsidP="000F51E9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bCs/>
                <w:sz w:val="26"/>
                <w:szCs w:val="26"/>
              </w:rPr>
            </w:pPr>
            <w:r w:rsidRPr="000F51E9">
              <w:rPr>
                <w:bCs/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lastRenderedPageBreak/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bCs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F51E9" w:rsidRPr="000F51E9" w:rsidRDefault="000F51E9" w:rsidP="000F51E9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0F51E9" w:rsidRPr="000F51E9" w:rsidRDefault="000F51E9" w:rsidP="000F51E9">
            <w:pPr>
              <w:rPr>
                <w:color w:val="008000"/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  <w:r w:rsidRPr="000F51E9">
              <w:rPr>
                <w:sz w:val="26"/>
                <w:szCs w:val="26"/>
              </w:rPr>
              <w:t>1</w:t>
            </w: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b/>
                <w:color w:val="800000"/>
                <w:sz w:val="24"/>
                <w:szCs w:val="24"/>
              </w:rPr>
            </w:pPr>
            <w:r w:rsidRPr="000F51E9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0F51E9" w:rsidRPr="000F51E9" w:rsidRDefault="000F51E9" w:rsidP="000F51E9">
            <w:pPr>
              <w:rPr>
                <w:sz w:val="24"/>
                <w:szCs w:val="24"/>
              </w:rPr>
            </w:pPr>
            <w:r w:rsidRPr="000F51E9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sz w:val="26"/>
                <w:szCs w:val="26"/>
              </w:rPr>
            </w:pPr>
          </w:p>
        </w:tc>
      </w:tr>
      <w:tr w:rsidR="000F51E9" w:rsidRPr="000F51E9" w:rsidTr="000F51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  <w:vAlign w:val="center"/>
          </w:tcPr>
          <w:p w:rsidR="000F51E9" w:rsidRPr="000F51E9" w:rsidRDefault="000F51E9" w:rsidP="000F51E9">
            <w:pPr>
              <w:rPr>
                <w:b/>
                <w:sz w:val="24"/>
                <w:szCs w:val="24"/>
                <w:lang w:val="en-US"/>
              </w:rPr>
            </w:pPr>
            <w:r w:rsidRPr="000F51E9">
              <w:rPr>
                <w:b/>
                <w:sz w:val="24"/>
                <w:szCs w:val="24"/>
              </w:rPr>
              <w:t>ИТОГО</w:t>
            </w:r>
            <w:r w:rsidRPr="000F51E9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0F51E9" w:rsidRPr="000F51E9" w:rsidRDefault="000F51E9" w:rsidP="000F51E9">
            <w:pPr>
              <w:jc w:val="center"/>
              <w:rPr>
                <w:b/>
                <w:sz w:val="26"/>
                <w:szCs w:val="26"/>
              </w:rPr>
            </w:pPr>
            <w:r w:rsidRPr="000F51E9">
              <w:rPr>
                <w:b/>
                <w:sz w:val="26"/>
                <w:szCs w:val="26"/>
              </w:rPr>
              <w:t>5 434</w:t>
            </w:r>
          </w:p>
        </w:tc>
      </w:tr>
    </w:tbl>
    <w:p w:rsidR="000F51E9" w:rsidRDefault="000F51E9" w:rsidP="000F51E9">
      <w:pPr>
        <w:jc w:val="center"/>
        <w:rPr>
          <w:noProof/>
          <w:sz w:val="26"/>
          <w:szCs w:val="26"/>
        </w:rPr>
      </w:pPr>
    </w:p>
    <w:p w:rsidR="000F51E9" w:rsidRPr="000F51E9" w:rsidRDefault="000F51E9" w:rsidP="000F51E9">
      <w:pPr>
        <w:ind w:firstLine="709"/>
        <w:jc w:val="both"/>
        <w:rPr>
          <w:sz w:val="26"/>
          <w:szCs w:val="26"/>
        </w:rPr>
      </w:pPr>
    </w:p>
    <w:p w:rsidR="00286AE1" w:rsidRPr="000F51E9" w:rsidRDefault="00286AE1" w:rsidP="00286AE1">
      <w:pPr>
        <w:ind w:firstLine="709"/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sectPr w:rsidR="00286AE1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EF" w:rsidRDefault="00D765EF" w:rsidP="00711BF2">
      <w:r>
        <w:separator/>
      </w:r>
    </w:p>
  </w:endnote>
  <w:endnote w:type="continuationSeparator" w:id="0">
    <w:p w:rsidR="00D765EF" w:rsidRDefault="00D765E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EF" w:rsidRDefault="00D765EF" w:rsidP="00711BF2">
      <w:r>
        <w:separator/>
      </w:r>
    </w:p>
  </w:footnote>
  <w:footnote w:type="continuationSeparator" w:id="0">
    <w:p w:rsidR="00D765EF" w:rsidRDefault="00D765E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E9">
          <w:rPr>
            <w:noProof/>
          </w:rPr>
          <w:t>5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204CE"/>
    <w:rsid w:val="00024917"/>
    <w:rsid w:val="00024F91"/>
    <w:rsid w:val="00026429"/>
    <w:rsid w:val="000350D4"/>
    <w:rsid w:val="00035E05"/>
    <w:rsid w:val="00053941"/>
    <w:rsid w:val="00057E43"/>
    <w:rsid w:val="000771A2"/>
    <w:rsid w:val="00081485"/>
    <w:rsid w:val="00085623"/>
    <w:rsid w:val="00085A01"/>
    <w:rsid w:val="00087202"/>
    <w:rsid w:val="00090C97"/>
    <w:rsid w:val="000A24D3"/>
    <w:rsid w:val="000B4787"/>
    <w:rsid w:val="000B4FD4"/>
    <w:rsid w:val="000B73BC"/>
    <w:rsid w:val="000C50E5"/>
    <w:rsid w:val="000C5B86"/>
    <w:rsid w:val="000D155D"/>
    <w:rsid w:val="000E101B"/>
    <w:rsid w:val="000F51E9"/>
    <w:rsid w:val="000F66EA"/>
    <w:rsid w:val="000F6C95"/>
    <w:rsid w:val="00104840"/>
    <w:rsid w:val="00105782"/>
    <w:rsid w:val="00116B16"/>
    <w:rsid w:val="00121141"/>
    <w:rsid w:val="00122338"/>
    <w:rsid w:val="00125550"/>
    <w:rsid w:val="00130418"/>
    <w:rsid w:val="00141650"/>
    <w:rsid w:val="0014535A"/>
    <w:rsid w:val="00145BA6"/>
    <w:rsid w:val="0014708D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C3FF6"/>
    <w:rsid w:val="001C62B5"/>
    <w:rsid w:val="001D1291"/>
    <w:rsid w:val="001D5D0A"/>
    <w:rsid w:val="001E538C"/>
    <w:rsid w:val="001E6004"/>
    <w:rsid w:val="001E63A2"/>
    <w:rsid w:val="001F357F"/>
    <w:rsid w:val="00202ADE"/>
    <w:rsid w:val="002042E7"/>
    <w:rsid w:val="00215E0F"/>
    <w:rsid w:val="002238D5"/>
    <w:rsid w:val="00230340"/>
    <w:rsid w:val="00232D39"/>
    <w:rsid w:val="00233725"/>
    <w:rsid w:val="00233890"/>
    <w:rsid w:val="0023688C"/>
    <w:rsid w:val="002370A4"/>
    <w:rsid w:val="00241E2F"/>
    <w:rsid w:val="00245565"/>
    <w:rsid w:val="00246260"/>
    <w:rsid w:val="00255B05"/>
    <w:rsid w:val="00262DE2"/>
    <w:rsid w:val="00276C35"/>
    <w:rsid w:val="00286AE1"/>
    <w:rsid w:val="00297714"/>
    <w:rsid w:val="002A3F5C"/>
    <w:rsid w:val="002A54FB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3F36"/>
    <w:rsid w:val="002F5E60"/>
    <w:rsid w:val="0030389E"/>
    <w:rsid w:val="00312692"/>
    <w:rsid w:val="003157F9"/>
    <w:rsid w:val="00317094"/>
    <w:rsid w:val="0032096B"/>
    <w:rsid w:val="003333E6"/>
    <w:rsid w:val="003340C8"/>
    <w:rsid w:val="00336CD0"/>
    <w:rsid w:val="00337A78"/>
    <w:rsid w:val="00343D60"/>
    <w:rsid w:val="00351DE2"/>
    <w:rsid w:val="00357E46"/>
    <w:rsid w:val="00362681"/>
    <w:rsid w:val="00382941"/>
    <w:rsid w:val="00393D79"/>
    <w:rsid w:val="00394DEC"/>
    <w:rsid w:val="00396059"/>
    <w:rsid w:val="00397F01"/>
    <w:rsid w:val="003A2C4F"/>
    <w:rsid w:val="003A3280"/>
    <w:rsid w:val="003C0601"/>
    <w:rsid w:val="003C199B"/>
    <w:rsid w:val="003C1CB4"/>
    <w:rsid w:val="003D152E"/>
    <w:rsid w:val="003E046E"/>
    <w:rsid w:val="003E11C9"/>
    <w:rsid w:val="003E31A2"/>
    <w:rsid w:val="003F4E42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D28"/>
    <w:rsid w:val="0049582D"/>
    <w:rsid w:val="00497347"/>
    <w:rsid w:val="00497FD7"/>
    <w:rsid w:val="004A69D9"/>
    <w:rsid w:val="004B4E6D"/>
    <w:rsid w:val="004B5655"/>
    <w:rsid w:val="004C2A99"/>
    <w:rsid w:val="004D2E9F"/>
    <w:rsid w:val="004D4F33"/>
    <w:rsid w:val="004D73F6"/>
    <w:rsid w:val="004E790A"/>
    <w:rsid w:val="0050349C"/>
    <w:rsid w:val="00504BF4"/>
    <w:rsid w:val="00510807"/>
    <w:rsid w:val="00516D83"/>
    <w:rsid w:val="005241A8"/>
    <w:rsid w:val="00525180"/>
    <w:rsid w:val="005348C1"/>
    <w:rsid w:val="00561D0F"/>
    <w:rsid w:val="0056284D"/>
    <w:rsid w:val="0056681E"/>
    <w:rsid w:val="005951F5"/>
    <w:rsid w:val="005955BB"/>
    <w:rsid w:val="005A5201"/>
    <w:rsid w:val="005B364F"/>
    <w:rsid w:val="005B569D"/>
    <w:rsid w:val="005C3362"/>
    <w:rsid w:val="005D3C56"/>
    <w:rsid w:val="005D4898"/>
    <w:rsid w:val="005D6949"/>
    <w:rsid w:val="005E4705"/>
    <w:rsid w:val="005E5EA9"/>
    <w:rsid w:val="005F156A"/>
    <w:rsid w:val="00614B51"/>
    <w:rsid w:val="006153B2"/>
    <w:rsid w:val="00642A46"/>
    <w:rsid w:val="00647F7D"/>
    <w:rsid w:val="0065155C"/>
    <w:rsid w:val="00657D25"/>
    <w:rsid w:val="0066286F"/>
    <w:rsid w:val="006639AA"/>
    <w:rsid w:val="00665FD0"/>
    <w:rsid w:val="006710D2"/>
    <w:rsid w:val="006754CB"/>
    <w:rsid w:val="00675F4B"/>
    <w:rsid w:val="006801E1"/>
    <w:rsid w:val="0068040B"/>
    <w:rsid w:val="00684D41"/>
    <w:rsid w:val="006866E6"/>
    <w:rsid w:val="00692647"/>
    <w:rsid w:val="006B0BA2"/>
    <w:rsid w:val="006B443B"/>
    <w:rsid w:val="006B7CD1"/>
    <w:rsid w:val="006E37E5"/>
    <w:rsid w:val="006E53D9"/>
    <w:rsid w:val="006E6076"/>
    <w:rsid w:val="006E7B67"/>
    <w:rsid w:val="006F1EBE"/>
    <w:rsid w:val="006F3CD1"/>
    <w:rsid w:val="007016B6"/>
    <w:rsid w:val="00710B4D"/>
    <w:rsid w:val="00711BF2"/>
    <w:rsid w:val="007150B8"/>
    <w:rsid w:val="00720F0B"/>
    <w:rsid w:val="00731EBE"/>
    <w:rsid w:val="00740000"/>
    <w:rsid w:val="00744720"/>
    <w:rsid w:val="00746758"/>
    <w:rsid w:val="00750F99"/>
    <w:rsid w:val="00762F01"/>
    <w:rsid w:val="007712B7"/>
    <w:rsid w:val="00783D2B"/>
    <w:rsid w:val="0078754C"/>
    <w:rsid w:val="00790FA0"/>
    <w:rsid w:val="00795DC2"/>
    <w:rsid w:val="007A0AA6"/>
    <w:rsid w:val="007A2701"/>
    <w:rsid w:val="007A2EB7"/>
    <w:rsid w:val="007A30DD"/>
    <w:rsid w:val="007B513A"/>
    <w:rsid w:val="007C359E"/>
    <w:rsid w:val="007C56D4"/>
    <w:rsid w:val="007D600E"/>
    <w:rsid w:val="007E0CCE"/>
    <w:rsid w:val="007E42FA"/>
    <w:rsid w:val="007E6C7D"/>
    <w:rsid w:val="007E7EA7"/>
    <w:rsid w:val="007F20B8"/>
    <w:rsid w:val="00804AA5"/>
    <w:rsid w:val="00816F07"/>
    <w:rsid w:val="00821DD7"/>
    <w:rsid w:val="00825306"/>
    <w:rsid w:val="00827F04"/>
    <w:rsid w:val="00830722"/>
    <w:rsid w:val="008404B7"/>
    <w:rsid w:val="00847B72"/>
    <w:rsid w:val="00851A75"/>
    <w:rsid w:val="00857FBF"/>
    <w:rsid w:val="00863AF7"/>
    <w:rsid w:val="008864B8"/>
    <w:rsid w:val="00892492"/>
    <w:rsid w:val="008929A1"/>
    <w:rsid w:val="00892EA2"/>
    <w:rsid w:val="008A1F79"/>
    <w:rsid w:val="008A2A0B"/>
    <w:rsid w:val="008A5B64"/>
    <w:rsid w:val="008B5584"/>
    <w:rsid w:val="008C0521"/>
    <w:rsid w:val="008C69CA"/>
    <w:rsid w:val="008D6362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532FC"/>
    <w:rsid w:val="009601F7"/>
    <w:rsid w:val="009701E1"/>
    <w:rsid w:val="00972EAE"/>
    <w:rsid w:val="0097529C"/>
    <w:rsid w:val="00981C8E"/>
    <w:rsid w:val="009A1D41"/>
    <w:rsid w:val="009C2C7E"/>
    <w:rsid w:val="009D64B7"/>
    <w:rsid w:val="009E30F5"/>
    <w:rsid w:val="009E33E4"/>
    <w:rsid w:val="009F4492"/>
    <w:rsid w:val="00A00291"/>
    <w:rsid w:val="00A063D4"/>
    <w:rsid w:val="00A1001B"/>
    <w:rsid w:val="00A10EF1"/>
    <w:rsid w:val="00A11D4B"/>
    <w:rsid w:val="00A1692F"/>
    <w:rsid w:val="00A258E0"/>
    <w:rsid w:val="00A34ABA"/>
    <w:rsid w:val="00A37F28"/>
    <w:rsid w:val="00A6287C"/>
    <w:rsid w:val="00A62A84"/>
    <w:rsid w:val="00A700C0"/>
    <w:rsid w:val="00A71832"/>
    <w:rsid w:val="00A723E6"/>
    <w:rsid w:val="00A746D3"/>
    <w:rsid w:val="00A91645"/>
    <w:rsid w:val="00A93AA6"/>
    <w:rsid w:val="00A94C32"/>
    <w:rsid w:val="00AA012F"/>
    <w:rsid w:val="00AA094D"/>
    <w:rsid w:val="00AA2EAE"/>
    <w:rsid w:val="00AB63EE"/>
    <w:rsid w:val="00AC61AB"/>
    <w:rsid w:val="00AD584B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70DEA"/>
    <w:rsid w:val="00B73B7D"/>
    <w:rsid w:val="00B7431C"/>
    <w:rsid w:val="00B82698"/>
    <w:rsid w:val="00B84D0A"/>
    <w:rsid w:val="00B9303F"/>
    <w:rsid w:val="00BB2ADB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BF3372"/>
    <w:rsid w:val="00C04846"/>
    <w:rsid w:val="00C06ED5"/>
    <w:rsid w:val="00C1137D"/>
    <w:rsid w:val="00C1261D"/>
    <w:rsid w:val="00C13175"/>
    <w:rsid w:val="00C279EA"/>
    <w:rsid w:val="00C4040C"/>
    <w:rsid w:val="00C4297D"/>
    <w:rsid w:val="00C448D2"/>
    <w:rsid w:val="00C46280"/>
    <w:rsid w:val="00C503EC"/>
    <w:rsid w:val="00C6313F"/>
    <w:rsid w:val="00C731F9"/>
    <w:rsid w:val="00C74F7C"/>
    <w:rsid w:val="00C74FD6"/>
    <w:rsid w:val="00C96051"/>
    <w:rsid w:val="00CA70F5"/>
    <w:rsid w:val="00CA7B93"/>
    <w:rsid w:val="00CB3725"/>
    <w:rsid w:val="00CB6235"/>
    <w:rsid w:val="00CB7174"/>
    <w:rsid w:val="00CC25D6"/>
    <w:rsid w:val="00CC33DA"/>
    <w:rsid w:val="00CC6C9B"/>
    <w:rsid w:val="00CD23B6"/>
    <w:rsid w:val="00CD41E9"/>
    <w:rsid w:val="00D0141E"/>
    <w:rsid w:val="00D11C5D"/>
    <w:rsid w:val="00D15284"/>
    <w:rsid w:val="00D25103"/>
    <w:rsid w:val="00D27EED"/>
    <w:rsid w:val="00D45C16"/>
    <w:rsid w:val="00D45EC7"/>
    <w:rsid w:val="00D51603"/>
    <w:rsid w:val="00D52056"/>
    <w:rsid w:val="00D60C55"/>
    <w:rsid w:val="00D6198F"/>
    <w:rsid w:val="00D64214"/>
    <w:rsid w:val="00D726AD"/>
    <w:rsid w:val="00D765EF"/>
    <w:rsid w:val="00D82691"/>
    <w:rsid w:val="00D84FC9"/>
    <w:rsid w:val="00D918FD"/>
    <w:rsid w:val="00D93B16"/>
    <w:rsid w:val="00D94FA8"/>
    <w:rsid w:val="00D96185"/>
    <w:rsid w:val="00DB0F9A"/>
    <w:rsid w:val="00DB3650"/>
    <w:rsid w:val="00DD5463"/>
    <w:rsid w:val="00DD6DEC"/>
    <w:rsid w:val="00DE1683"/>
    <w:rsid w:val="00DF63DE"/>
    <w:rsid w:val="00E13581"/>
    <w:rsid w:val="00E14A63"/>
    <w:rsid w:val="00E171BA"/>
    <w:rsid w:val="00E17F6F"/>
    <w:rsid w:val="00E445D9"/>
    <w:rsid w:val="00E45EBA"/>
    <w:rsid w:val="00E47BC1"/>
    <w:rsid w:val="00E564AE"/>
    <w:rsid w:val="00E57C9D"/>
    <w:rsid w:val="00E6477B"/>
    <w:rsid w:val="00E66EF0"/>
    <w:rsid w:val="00E70C9E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74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51EC7"/>
    <w:rsid w:val="00F54512"/>
    <w:rsid w:val="00F60776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B3598"/>
    <w:rsid w:val="00FC3470"/>
    <w:rsid w:val="00FD169A"/>
    <w:rsid w:val="00FE0CC1"/>
    <w:rsid w:val="00FE298F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0F51E9"/>
  </w:style>
  <w:style w:type="paragraph" w:customStyle="1" w:styleId="afb">
    <w:name w:val=" Знак Знак Знак Знак Знак Знак Знак Знак Знак"/>
    <w:basedOn w:val="a"/>
    <w:semiHidden/>
    <w:rsid w:val="000F51E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0F51E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0F51E9"/>
  </w:style>
  <w:style w:type="paragraph" w:customStyle="1" w:styleId="afb">
    <w:name w:val=" Знак Знак Знак Знак Знак Знак Знак Знак Знак"/>
    <w:basedOn w:val="a"/>
    <w:semiHidden/>
    <w:rsid w:val="000F51E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0F51E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0F51E9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D0F4-C7D8-499A-B87C-FBDD571F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2022-06-16T06:40:00Z</cp:lastPrinted>
  <dcterms:created xsi:type="dcterms:W3CDTF">2022-06-22T06:24:00Z</dcterms:created>
  <dcterms:modified xsi:type="dcterms:W3CDTF">2022-06-22T06:24:00Z</dcterms:modified>
</cp:coreProperties>
</file>