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rPr>
          <w:sz w:val="26"/>
          <w:szCs w:val="26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 xml:space="preserve">в Федеральной налоговой службе в </w:t>
      </w:r>
      <w:r w:rsidR="0050349C">
        <w:rPr>
          <w:sz w:val="26"/>
          <w:szCs w:val="26"/>
        </w:rPr>
        <w:t>ноябре</w:t>
      </w:r>
      <w:r w:rsidR="00A37F2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2021 года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</w:p>
    <w:p w:rsidR="00194966" w:rsidRPr="00CA7C79" w:rsidRDefault="00E8618D" w:rsidP="005348C1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В центральном аппарате ФНС России в </w:t>
      </w:r>
      <w:r w:rsidR="0050349C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2021 года на рассмотрении находилось </w:t>
      </w:r>
      <w:r w:rsidR="007E42FA" w:rsidRPr="00CA7C79">
        <w:rPr>
          <w:sz w:val="26"/>
          <w:szCs w:val="26"/>
        </w:rPr>
        <w:t xml:space="preserve">3 </w:t>
      </w:r>
      <w:r w:rsidR="0050349C" w:rsidRPr="00CA7C79">
        <w:rPr>
          <w:sz w:val="26"/>
          <w:szCs w:val="26"/>
        </w:rPr>
        <w:t>574</w:t>
      </w:r>
      <w:r w:rsidRPr="00CA7C79">
        <w:rPr>
          <w:sz w:val="26"/>
          <w:szCs w:val="26"/>
        </w:rPr>
        <w:t xml:space="preserve"> обращени</w:t>
      </w:r>
      <w:r w:rsidR="0050349C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граждан, поступивши</w:t>
      </w:r>
      <w:r w:rsidR="00A37F28" w:rsidRPr="00CA7C79">
        <w:rPr>
          <w:sz w:val="26"/>
          <w:szCs w:val="26"/>
        </w:rPr>
        <w:t>х</w:t>
      </w:r>
      <w:r w:rsidRPr="00CA7C79">
        <w:rPr>
          <w:sz w:val="26"/>
          <w:szCs w:val="26"/>
        </w:rPr>
        <w:t xml:space="preserve"> по различным каналам связи, </w:t>
      </w:r>
      <w:r w:rsidR="004544D5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 xml:space="preserve">– </w:t>
      </w:r>
      <w:r w:rsidR="001B194C" w:rsidRPr="00CA7C79">
        <w:rPr>
          <w:sz w:val="26"/>
          <w:szCs w:val="26"/>
        </w:rPr>
        <w:br/>
      </w:r>
      <w:r w:rsidR="007E42FA" w:rsidRPr="00CA7C79">
        <w:rPr>
          <w:sz w:val="26"/>
          <w:szCs w:val="26"/>
        </w:rPr>
        <w:t>1</w:t>
      </w:r>
      <w:r w:rsidR="00A37F28" w:rsidRPr="00CA7C79">
        <w:rPr>
          <w:sz w:val="26"/>
          <w:szCs w:val="26"/>
        </w:rPr>
        <w:t> </w:t>
      </w:r>
      <w:r w:rsidR="0050349C" w:rsidRPr="00CA7C79">
        <w:rPr>
          <w:sz w:val="26"/>
          <w:szCs w:val="26"/>
        </w:rPr>
        <w:t>662</w:t>
      </w:r>
      <w:r w:rsidR="00A37F28" w:rsidRP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>обращени</w:t>
      </w:r>
      <w:r w:rsidR="0050349C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(</w:t>
      </w:r>
      <w:r w:rsidR="0050349C" w:rsidRPr="00CA7C79">
        <w:rPr>
          <w:sz w:val="26"/>
          <w:szCs w:val="26"/>
        </w:rPr>
        <w:t>47</w:t>
      </w:r>
      <w:r w:rsidR="001B194C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>% от общего числа); п</w:t>
      </w:r>
      <w:r w:rsidR="001B194C" w:rsidRPr="00CA7C79">
        <w:rPr>
          <w:sz w:val="26"/>
          <w:szCs w:val="26"/>
        </w:rPr>
        <w:t>о системе МЭДО</w:t>
      </w:r>
      <w:r w:rsidR="00AE4A6A" w:rsidRPr="00CA7C79">
        <w:rPr>
          <w:sz w:val="26"/>
          <w:szCs w:val="26"/>
        </w:rPr>
        <w:t> </w:t>
      </w:r>
      <w:r w:rsidR="001B194C" w:rsidRPr="00CA7C79">
        <w:rPr>
          <w:sz w:val="26"/>
          <w:szCs w:val="26"/>
        </w:rPr>
        <w:t xml:space="preserve">– </w:t>
      </w:r>
      <w:r w:rsidR="0050349C" w:rsidRPr="00CA7C79">
        <w:rPr>
          <w:sz w:val="26"/>
          <w:szCs w:val="26"/>
        </w:rPr>
        <w:t>1 224</w:t>
      </w:r>
      <w:r w:rsidR="007E42FA" w:rsidRP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>обращени</w:t>
      </w:r>
      <w:r w:rsidR="00A37F28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</w:t>
      </w:r>
      <w:r w:rsidR="001B194C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(</w:t>
      </w:r>
      <w:r w:rsidR="00396059" w:rsidRPr="00CA7C79">
        <w:rPr>
          <w:sz w:val="26"/>
          <w:szCs w:val="26"/>
        </w:rPr>
        <w:t>3</w:t>
      </w:r>
      <w:r w:rsidR="0050349C" w:rsidRPr="00CA7C79">
        <w:rPr>
          <w:sz w:val="26"/>
          <w:szCs w:val="26"/>
        </w:rPr>
        <w:t>4</w:t>
      </w:r>
      <w:r w:rsidR="001B194C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 xml:space="preserve">% от общего числа), в том числе </w:t>
      </w:r>
      <w:r w:rsidR="0050349C" w:rsidRPr="00CA7C79">
        <w:rPr>
          <w:sz w:val="26"/>
          <w:szCs w:val="26"/>
        </w:rPr>
        <w:t>788</w:t>
      </w:r>
      <w:r w:rsidRPr="00CA7C79">
        <w:rPr>
          <w:sz w:val="26"/>
          <w:szCs w:val="26"/>
        </w:rPr>
        <w:t xml:space="preserve"> обращени</w:t>
      </w:r>
      <w:r w:rsidR="007E42FA" w:rsidRPr="00CA7C79">
        <w:rPr>
          <w:sz w:val="26"/>
          <w:szCs w:val="26"/>
        </w:rPr>
        <w:t>й</w:t>
      </w:r>
      <w:r w:rsidR="001B194C" w:rsidRPr="00CA7C79">
        <w:rPr>
          <w:sz w:val="26"/>
          <w:szCs w:val="26"/>
        </w:rPr>
        <w:t>, поступивш</w:t>
      </w:r>
      <w:r w:rsidR="007E42FA" w:rsidRPr="00CA7C79">
        <w:rPr>
          <w:sz w:val="26"/>
          <w:szCs w:val="26"/>
        </w:rPr>
        <w:t>их</w:t>
      </w:r>
      <w:r w:rsidRPr="00CA7C79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 xml:space="preserve">и организаций; на бумажном носителе – </w:t>
      </w:r>
      <w:r w:rsidR="0050349C" w:rsidRPr="00CA7C79">
        <w:rPr>
          <w:sz w:val="26"/>
          <w:szCs w:val="26"/>
        </w:rPr>
        <w:t>688</w:t>
      </w:r>
      <w:r w:rsidRPr="00CA7C79">
        <w:rPr>
          <w:sz w:val="26"/>
          <w:szCs w:val="26"/>
        </w:rPr>
        <w:t xml:space="preserve"> обращени</w:t>
      </w:r>
      <w:r w:rsidR="0050349C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 xml:space="preserve"> (</w:t>
      </w:r>
      <w:r w:rsidR="00E57C9D" w:rsidRPr="00CA7C79">
        <w:rPr>
          <w:sz w:val="26"/>
          <w:szCs w:val="26"/>
        </w:rPr>
        <w:t>1</w:t>
      </w:r>
      <w:r w:rsidR="0050349C" w:rsidRPr="00CA7C79">
        <w:rPr>
          <w:sz w:val="26"/>
          <w:szCs w:val="26"/>
        </w:rPr>
        <w:t>9</w:t>
      </w:r>
      <w:r w:rsidR="001B194C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 xml:space="preserve">% от общего числа). </w:t>
      </w:r>
      <w:r w:rsidR="001B194C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 xml:space="preserve">По сравнению с аналогичным периодом 2020 года количество обращений </w:t>
      </w:r>
      <w:r w:rsidR="00E57C9D" w:rsidRPr="00CA7C79">
        <w:rPr>
          <w:sz w:val="26"/>
          <w:szCs w:val="26"/>
        </w:rPr>
        <w:t>уменьшилось</w:t>
      </w:r>
      <w:r w:rsidRPr="00CA7C79">
        <w:rPr>
          <w:sz w:val="26"/>
          <w:szCs w:val="26"/>
        </w:rPr>
        <w:t xml:space="preserve"> </w:t>
      </w:r>
      <w:r w:rsidR="00F93570" w:rsidRPr="00CA7C79">
        <w:rPr>
          <w:sz w:val="26"/>
          <w:szCs w:val="26"/>
        </w:rPr>
        <w:t xml:space="preserve">на </w:t>
      </w:r>
      <w:r w:rsidRPr="00CA7C79">
        <w:rPr>
          <w:sz w:val="26"/>
          <w:szCs w:val="26"/>
        </w:rPr>
        <w:t xml:space="preserve"> </w:t>
      </w:r>
      <w:r w:rsidR="0050349C" w:rsidRPr="00CA7C79">
        <w:rPr>
          <w:sz w:val="26"/>
          <w:szCs w:val="26"/>
        </w:rPr>
        <w:t>15</w:t>
      </w:r>
      <w:r w:rsidR="00E57C9D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 xml:space="preserve">% (в </w:t>
      </w:r>
      <w:r w:rsidR="0050349C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2020 года поступило </w:t>
      </w:r>
      <w:r w:rsidR="0050349C" w:rsidRPr="00CA7C79">
        <w:rPr>
          <w:sz w:val="26"/>
          <w:szCs w:val="26"/>
        </w:rPr>
        <w:t>4 207</w:t>
      </w:r>
      <w:r w:rsidRPr="00CA7C79">
        <w:rPr>
          <w:sz w:val="26"/>
          <w:szCs w:val="26"/>
        </w:rPr>
        <w:t xml:space="preserve"> обращени</w:t>
      </w:r>
      <w:r w:rsidR="0050349C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E57C9D" w:rsidRPr="00CA7C79">
        <w:rPr>
          <w:sz w:val="26"/>
          <w:szCs w:val="26"/>
        </w:rPr>
        <w:t>уменьшилось</w:t>
      </w:r>
      <w:r w:rsidR="006B443B" w:rsidRPr="00CA7C79">
        <w:rPr>
          <w:sz w:val="26"/>
          <w:szCs w:val="26"/>
        </w:rPr>
        <w:t xml:space="preserve"> на </w:t>
      </w:r>
      <w:r w:rsidR="0050349C" w:rsidRPr="00CA7C79">
        <w:rPr>
          <w:sz w:val="26"/>
          <w:szCs w:val="26"/>
        </w:rPr>
        <w:t>22</w:t>
      </w:r>
      <w:r w:rsidR="006B443B" w:rsidRPr="00CA7C79">
        <w:rPr>
          <w:sz w:val="26"/>
          <w:szCs w:val="26"/>
        </w:rPr>
        <w:t> </w:t>
      </w:r>
      <w:r w:rsidR="00F93570" w:rsidRPr="00CA7C79">
        <w:rPr>
          <w:sz w:val="26"/>
          <w:szCs w:val="26"/>
        </w:rPr>
        <w:t>%</w:t>
      </w:r>
      <w:r w:rsidRPr="00CA7C79">
        <w:rPr>
          <w:sz w:val="26"/>
          <w:szCs w:val="26"/>
        </w:rPr>
        <w:t xml:space="preserve"> (в </w:t>
      </w:r>
      <w:r w:rsidR="0050349C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2020 года поступило </w:t>
      </w:r>
      <w:r w:rsidR="0050349C" w:rsidRPr="00CA7C79">
        <w:rPr>
          <w:sz w:val="26"/>
          <w:szCs w:val="26"/>
        </w:rPr>
        <w:t>2 144</w:t>
      </w:r>
      <w:r w:rsidR="007E42FA" w:rsidRPr="00CA7C79">
        <w:rPr>
          <w:sz w:val="26"/>
          <w:szCs w:val="26"/>
        </w:rPr>
        <w:t xml:space="preserve"> </w:t>
      </w:r>
      <w:r w:rsidR="001B194C" w:rsidRPr="00CA7C79">
        <w:rPr>
          <w:sz w:val="26"/>
          <w:szCs w:val="26"/>
        </w:rPr>
        <w:t>интернет-обращени</w:t>
      </w:r>
      <w:r w:rsidR="00E57C9D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CA7C79">
        <w:rPr>
          <w:sz w:val="26"/>
          <w:szCs w:val="26"/>
        </w:rPr>
        <w:t>,</w:t>
      </w:r>
      <w:r w:rsidR="00F93570" w:rsidRPr="00CA7C79">
        <w:rPr>
          <w:sz w:val="26"/>
          <w:szCs w:val="26"/>
        </w:rPr>
        <w:t xml:space="preserve"> </w:t>
      </w:r>
      <w:r w:rsidR="0050349C" w:rsidRPr="00CA7C79">
        <w:rPr>
          <w:sz w:val="26"/>
          <w:szCs w:val="26"/>
        </w:rPr>
        <w:t>увеличилось</w:t>
      </w:r>
      <w:r w:rsidRPr="00CA7C79">
        <w:rPr>
          <w:sz w:val="26"/>
          <w:szCs w:val="26"/>
        </w:rPr>
        <w:t xml:space="preserve"> на </w:t>
      </w:r>
      <w:r w:rsidR="00E57C9D" w:rsidRPr="00CA7C79">
        <w:rPr>
          <w:sz w:val="26"/>
          <w:szCs w:val="26"/>
        </w:rPr>
        <w:t>3</w:t>
      </w:r>
      <w:r w:rsidR="001B194C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 xml:space="preserve">% </w:t>
      </w:r>
      <w:r w:rsidR="00E57C9D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 xml:space="preserve">(в </w:t>
      </w:r>
      <w:r w:rsidR="0050349C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2020 года поступило </w:t>
      </w:r>
      <w:r w:rsidR="0050349C" w:rsidRPr="00CA7C79">
        <w:rPr>
          <w:sz w:val="26"/>
          <w:szCs w:val="26"/>
        </w:rPr>
        <w:t>1 186</w:t>
      </w:r>
      <w:r w:rsidRPr="00CA7C79">
        <w:rPr>
          <w:sz w:val="26"/>
          <w:szCs w:val="26"/>
        </w:rPr>
        <w:t xml:space="preserve"> обращени</w:t>
      </w:r>
      <w:r w:rsidR="008E3D8A" w:rsidRPr="00CA7C79">
        <w:rPr>
          <w:sz w:val="26"/>
          <w:szCs w:val="26"/>
        </w:rPr>
        <w:t>й</w:t>
      </w:r>
      <w:r w:rsidR="00E57C9D" w:rsidRPr="00CA7C79">
        <w:rPr>
          <w:sz w:val="26"/>
          <w:szCs w:val="26"/>
        </w:rPr>
        <w:t xml:space="preserve">), количество обращений, </w:t>
      </w:r>
      <w:r w:rsidRPr="00CA7C79">
        <w:rPr>
          <w:sz w:val="26"/>
          <w:szCs w:val="26"/>
        </w:rPr>
        <w:t xml:space="preserve">поступивших на бумажном носителе, </w:t>
      </w:r>
      <w:r w:rsidR="00E57C9D" w:rsidRPr="00CA7C79">
        <w:rPr>
          <w:sz w:val="26"/>
          <w:szCs w:val="26"/>
        </w:rPr>
        <w:t xml:space="preserve">уменьшилось на </w:t>
      </w:r>
      <w:r w:rsidR="0050349C" w:rsidRPr="00CA7C79">
        <w:rPr>
          <w:sz w:val="26"/>
          <w:szCs w:val="26"/>
        </w:rPr>
        <w:t>21</w:t>
      </w:r>
      <w:r w:rsidR="00E57C9D" w:rsidRPr="00CA7C79">
        <w:rPr>
          <w:sz w:val="26"/>
          <w:szCs w:val="26"/>
        </w:rPr>
        <w:t xml:space="preserve"> % </w:t>
      </w:r>
      <w:r w:rsidRPr="00CA7C79">
        <w:rPr>
          <w:sz w:val="26"/>
          <w:szCs w:val="26"/>
        </w:rPr>
        <w:t xml:space="preserve">(в </w:t>
      </w:r>
      <w:r w:rsidR="0050349C" w:rsidRPr="00CA7C79">
        <w:rPr>
          <w:sz w:val="26"/>
          <w:szCs w:val="26"/>
        </w:rPr>
        <w:t>ноябре</w:t>
      </w:r>
      <w:r w:rsidR="00382941" w:rsidRPr="00CA7C79">
        <w:rPr>
          <w:sz w:val="26"/>
          <w:szCs w:val="26"/>
        </w:rPr>
        <w:t xml:space="preserve"> 2020 года </w:t>
      </w:r>
      <w:r w:rsidRPr="00CA7C79">
        <w:rPr>
          <w:sz w:val="26"/>
          <w:szCs w:val="26"/>
        </w:rPr>
        <w:t xml:space="preserve">поступило </w:t>
      </w:r>
      <w:r w:rsidR="0050349C" w:rsidRPr="00CA7C79">
        <w:rPr>
          <w:sz w:val="26"/>
          <w:szCs w:val="26"/>
        </w:rPr>
        <w:t>876</w:t>
      </w:r>
      <w:r w:rsidRPr="00CA7C79">
        <w:rPr>
          <w:sz w:val="26"/>
          <w:szCs w:val="26"/>
        </w:rPr>
        <w:t xml:space="preserve"> обращени</w:t>
      </w:r>
      <w:r w:rsidR="00E57C9D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>).</w:t>
      </w:r>
    </w:p>
    <w:p w:rsidR="00194966" w:rsidRPr="00CA7C79" w:rsidRDefault="00194966" w:rsidP="005348C1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 Существенный удельный вес обращений граждан, поступивших в ФНС России в </w:t>
      </w:r>
      <w:r w:rsidR="0050349C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2021 года</w:t>
      </w:r>
      <w:r w:rsidR="002C4FE5" w:rsidRPr="00CA7C79">
        <w:rPr>
          <w:sz w:val="26"/>
          <w:szCs w:val="26"/>
        </w:rPr>
        <w:t xml:space="preserve">, </w:t>
      </w:r>
      <w:r w:rsidRPr="00CA7C79">
        <w:rPr>
          <w:sz w:val="26"/>
          <w:szCs w:val="26"/>
        </w:rPr>
        <w:t xml:space="preserve">составляли обращения </w:t>
      </w:r>
      <w:r w:rsidRPr="00CA7C79">
        <w:rPr>
          <w:bCs/>
          <w:sz w:val="26"/>
          <w:szCs w:val="26"/>
        </w:rPr>
        <w:t xml:space="preserve">по вопросам контроля </w:t>
      </w:r>
      <w:r w:rsidR="00EB448E" w:rsidRPr="00CA7C79">
        <w:rPr>
          <w:bCs/>
          <w:sz w:val="26"/>
          <w:szCs w:val="26"/>
        </w:rPr>
        <w:br/>
      </w:r>
      <w:r w:rsidRPr="00CA7C79">
        <w:rPr>
          <w:bCs/>
          <w:sz w:val="26"/>
          <w:szCs w:val="26"/>
        </w:rPr>
        <w:t xml:space="preserve">и нарушения налогового законодательства юридическими и физическими лицами </w:t>
      </w:r>
      <w:r w:rsidR="00E57C9D" w:rsidRPr="00CA7C79">
        <w:rPr>
          <w:bCs/>
          <w:sz w:val="26"/>
          <w:szCs w:val="26"/>
        </w:rPr>
        <w:t>–</w:t>
      </w:r>
      <w:r w:rsidRPr="00CA7C79">
        <w:rPr>
          <w:bCs/>
          <w:sz w:val="26"/>
          <w:szCs w:val="26"/>
        </w:rPr>
        <w:t xml:space="preserve"> </w:t>
      </w:r>
      <w:r w:rsidR="00317094" w:rsidRPr="00CA7C79">
        <w:rPr>
          <w:sz w:val="26"/>
          <w:szCs w:val="26"/>
        </w:rPr>
        <w:t>569</w:t>
      </w:r>
      <w:r w:rsidR="00E57C9D" w:rsidRP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>обращени</w:t>
      </w:r>
      <w:r w:rsidR="007F20B8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 xml:space="preserve"> (</w:t>
      </w:r>
      <w:r w:rsidR="00E57C9D" w:rsidRPr="00CA7C79">
        <w:rPr>
          <w:bCs/>
          <w:sz w:val="26"/>
          <w:szCs w:val="26"/>
        </w:rPr>
        <w:t>16</w:t>
      </w:r>
      <w:r w:rsidR="001B194C" w:rsidRPr="00CA7C79">
        <w:rPr>
          <w:bCs/>
          <w:sz w:val="26"/>
          <w:szCs w:val="26"/>
        </w:rPr>
        <w:t> </w:t>
      </w:r>
      <w:r w:rsidRPr="00CA7C79">
        <w:rPr>
          <w:bCs/>
          <w:sz w:val="26"/>
          <w:szCs w:val="26"/>
        </w:rPr>
        <w:t xml:space="preserve">% </w:t>
      </w:r>
      <w:r w:rsidRPr="00CA7C79">
        <w:rPr>
          <w:sz w:val="26"/>
          <w:szCs w:val="26"/>
        </w:rPr>
        <w:t xml:space="preserve"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</w:t>
      </w:r>
      <w:r w:rsidR="00CA7C79">
        <w:rPr>
          <w:sz w:val="26"/>
          <w:szCs w:val="26"/>
        </w:rPr>
        <w:br/>
      </w:r>
      <w:r w:rsidRPr="00CA7C79">
        <w:rPr>
          <w:sz w:val="26"/>
          <w:szCs w:val="26"/>
        </w:rPr>
        <w:t>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организациями доходов и завышени</w:t>
      </w:r>
      <w:r w:rsidR="006754CB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расходов, неудержани</w:t>
      </w:r>
      <w:r w:rsidR="006754CB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и неуплат</w:t>
      </w:r>
      <w:r w:rsidR="006754CB" w:rsidRPr="00CA7C79">
        <w:rPr>
          <w:sz w:val="26"/>
          <w:szCs w:val="26"/>
        </w:rPr>
        <w:t>ы</w:t>
      </w:r>
      <w:r w:rsidRPr="00CA7C79">
        <w:rPr>
          <w:sz w:val="26"/>
          <w:szCs w:val="26"/>
        </w:rPr>
        <w:t xml:space="preserve"> НДФЛ </w:t>
      </w:r>
      <w:r w:rsidR="005348C1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и страховых взносов по трудовым договорам, выплат</w:t>
      </w:r>
      <w:r w:rsidR="006754CB" w:rsidRPr="00CA7C79">
        <w:rPr>
          <w:sz w:val="26"/>
          <w:szCs w:val="26"/>
        </w:rPr>
        <w:t>ы</w:t>
      </w:r>
      <w:r w:rsidRPr="00CA7C79">
        <w:rPr>
          <w:sz w:val="26"/>
          <w:szCs w:val="26"/>
        </w:rPr>
        <w:t xml:space="preserve"> неофициальной заработной платы.</w:t>
      </w:r>
    </w:p>
    <w:p w:rsidR="00317094" w:rsidRPr="00CA7C79" w:rsidRDefault="00B7431C" w:rsidP="00D93B16">
      <w:pPr>
        <w:ind w:firstLine="709"/>
        <w:jc w:val="both"/>
        <w:rPr>
          <w:sz w:val="26"/>
          <w:szCs w:val="26"/>
        </w:rPr>
      </w:pPr>
      <w:r w:rsidRPr="00CA7C79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AC61AB" w:rsidRPr="00CA7C79">
        <w:rPr>
          <w:color w:val="000000"/>
          <w:sz w:val="26"/>
          <w:szCs w:val="26"/>
        </w:rPr>
        <w:t xml:space="preserve">вопросы </w:t>
      </w:r>
      <w:r w:rsidR="00317094" w:rsidRPr="00CA7C79">
        <w:rPr>
          <w:sz w:val="26"/>
          <w:szCs w:val="26"/>
        </w:rPr>
        <w:t xml:space="preserve">администрирования имущественных налогов – 489 обращений (14 % от общего числа). В текущем периоде граждане обращались по вопросам разъяснения исчисления и уплаты налога </w:t>
      </w:r>
      <w:r w:rsidR="00CA7C79">
        <w:rPr>
          <w:sz w:val="26"/>
          <w:szCs w:val="26"/>
        </w:rPr>
        <w:br/>
      </w:r>
      <w:r w:rsidR="00317094" w:rsidRPr="00CA7C79">
        <w:rPr>
          <w:sz w:val="26"/>
          <w:szCs w:val="26"/>
        </w:rPr>
        <w:t xml:space="preserve">на имущество – 162 обращения (5 % от общего числа) и транспортного налога – </w:t>
      </w:r>
      <w:r w:rsidR="00317094" w:rsidRPr="00CA7C79">
        <w:rPr>
          <w:sz w:val="26"/>
          <w:szCs w:val="26"/>
        </w:rPr>
        <w:br/>
        <w:t xml:space="preserve">94 обращения (3 % от общего числа), уточнения сведений об объектах налогообложения в едином налоговом уведомлении на уплату имущественных налогов – 88 обращений (2 % от общего числа). Также заявители направляли сведения для предоставления им льгот по уплате налога – 54 обращения (2 % от общего числа), сообщали о неполучении налоговых уведомлений на уплату имущественных налогов </w:t>
      </w:r>
      <w:r w:rsidR="00BF02FF" w:rsidRPr="00CA7C79">
        <w:rPr>
          <w:sz w:val="26"/>
          <w:szCs w:val="26"/>
        </w:rPr>
        <w:br/>
      </w:r>
      <w:r w:rsidR="00317094" w:rsidRPr="00CA7C79">
        <w:rPr>
          <w:sz w:val="26"/>
          <w:szCs w:val="26"/>
        </w:rPr>
        <w:t xml:space="preserve">и об отсутствии начислений по налогам в личном кабинете – </w:t>
      </w:r>
      <w:r w:rsidR="00BF02FF" w:rsidRPr="00CA7C79">
        <w:rPr>
          <w:sz w:val="26"/>
          <w:szCs w:val="26"/>
        </w:rPr>
        <w:t>51</w:t>
      </w:r>
      <w:r w:rsidR="00317094" w:rsidRPr="00CA7C79">
        <w:rPr>
          <w:sz w:val="26"/>
          <w:szCs w:val="26"/>
        </w:rPr>
        <w:t xml:space="preserve"> обращени</w:t>
      </w:r>
      <w:r w:rsidR="00BF02FF" w:rsidRPr="00CA7C79">
        <w:rPr>
          <w:sz w:val="26"/>
          <w:szCs w:val="26"/>
        </w:rPr>
        <w:t>е</w:t>
      </w:r>
      <w:r w:rsidR="00317094" w:rsidRPr="00CA7C79">
        <w:rPr>
          <w:sz w:val="26"/>
          <w:szCs w:val="26"/>
        </w:rPr>
        <w:t xml:space="preserve"> </w:t>
      </w:r>
      <w:r w:rsidR="00317094" w:rsidRPr="00CA7C79">
        <w:rPr>
          <w:sz w:val="26"/>
          <w:szCs w:val="26"/>
        </w:rPr>
        <w:br/>
        <w:t>(</w:t>
      </w:r>
      <w:r w:rsidR="00BF02FF" w:rsidRPr="00CA7C79">
        <w:rPr>
          <w:sz w:val="26"/>
          <w:szCs w:val="26"/>
        </w:rPr>
        <w:t xml:space="preserve">1 % от общего числа) и просили разъяснить порядок уплаты земельного налога – </w:t>
      </w:r>
      <w:r w:rsidR="00BF02FF" w:rsidRPr="00CA7C79">
        <w:rPr>
          <w:sz w:val="26"/>
          <w:szCs w:val="26"/>
        </w:rPr>
        <w:br/>
        <w:t>40 обращений (1 % от общего числа).</w:t>
      </w:r>
    </w:p>
    <w:p w:rsidR="00D93B16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 xml:space="preserve">В ноябре 2021 года поступило значительное количество писем  по вопросам налогообложения доходов физических лиц и администрирования страховых взносов – 466 обращений (13 % от общего числа). Налогоплательщиков интересовали вопросы, связанные с порядком предоставления имущественного налогового вычета НДФЛ </w:t>
      </w:r>
      <w:r w:rsidR="00CA7C79">
        <w:rPr>
          <w:color w:val="000000"/>
          <w:sz w:val="26"/>
          <w:szCs w:val="26"/>
        </w:rPr>
        <w:br/>
      </w:r>
      <w:r w:rsidRPr="00CA7C79">
        <w:rPr>
          <w:color w:val="000000"/>
          <w:sz w:val="26"/>
          <w:szCs w:val="26"/>
        </w:rPr>
        <w:t xml:space="preserve">по расходам на приобретение жилого дома и земельного участка. Кроме того, </w:t>
      </w:r>
      <w:r w:rsidRPr="00CA7C79">
        <w:rPr>
          <w:color w:val="000000"/>
          <w:sz w:val="26"/>
          <w:szCs w:val="26"/>
        </w:rPr>
        <w:lastRenderedPageBreak/>
        <w:t>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317094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A7C79">
        <w:rPr>
          <w:color w:val="000000"/>
          <w:sz w:val="26"/>
          <w:szCs w:val="26"/>
        </w:rPr>
        <w:br/>
        <w:t>в виде фиксированного платежа.</w:t>
      </w:r>
    </w:p>
    <w:p w:rsidR="00D93B16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>Немалую часть в текущем периоде составляли обращения по вопросам возникновения задолженности по налогам, сборам и взносам в бюджеты государственных внебюджетных фондов – 344 обращения (10 % от общего числа). Налогоплательщики обращали внимание на следующие вопросы:</w:t>
      </w:r>
    </w:p>
    <w:p w:rsidR="00D93B16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CA7C79">
        <w:rPr>
          <w:color w:val="000000"/>
          <w:sz w:val="26"/>
          <w:szCs w:val="26"/>
        </w:rPr>
        <w:br/>
        <w:t>об уплате налогов и страховых взносов;</w:t>
      </w:r>
    </w:p>
    <w:p w:rsidR="00D93B16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CA7C79">
        <w:rPr>
          <w:color w:val="000000"/>
          <w:sz w:val="26"/>
          <w:szCs w:val="26"/>
        </w:rPr>
        <w:br/>
        <w:t>на праве собственности;</w:t>
      </w:r>
    </w:p>
    <w:p w:rsidR="00317094" w:rsidRPr="00CA7C79" w:rsidRDefault="00D93B16" w:rsidP="00D93B16">
      <w:pPr>
        <w:ind w:firstLine="709"/>
        <w:jc w:val="both"/>
        <w:rPr>
          <w:color w:val="000000"/>
          <w:sz w:val="26"/>
          <w:szCs w:val="26"/>
        </w:rPr>
      </w:pPr>
      <w:r w:rsidRPr="00CA7C79">
        <w:rPr>
          <w:color w:val="000000"/>
          <w:sz w:val="26"/>
          <w:szCs w:val="26"/>
        </w:rPr>
        <w:t>– отсутствие информации по ранее уплаченным налогам в бюджетную систему.</w:t>
      </w:r>
    </w:p>
    <w:p w:rsidR="00317094" w:rsidRPr="00CA7C79" w:rsidRDefault="00D93B1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>Наряду с вышеуказанными оставались актуальными вопросы обжалования решений налоговых органов и должностных лиц – 253 обращения (</w:t>
      </w:r>
      <w:r w:rsidR="006E6076" w:rsidRPr="00CA7C79">
        <w:rPr>
          <w:sz w:val="26"/>
          <w:szCs w:val="26"/>
        </w:rPr>
        <w:t>7</w:t>
      </w:r>
      <w:r w:rsidRPr="00CA7C79">
        <w:rPr>
          <w:sz w:val="26"/>
          <w:szCs w:val="26"/>
        </w:rPr>
        <w:t xml:space="preserve"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</w:t>
      </w:r>
      <w:r w:rsidR="00CA7C79">
        <w:rPr>
          <w:sz w:val="26"/>
          <w:szCs w:val="26"/>
        </w:rPr>
        <w:br/>
      </w:r>
      <w:r w:rsidRPr="00CA7C79">
        <w:rPr>
          <w:sz w:val="26"/>
          <w:szCs w:val="26"/>
        </w:rPr>
        <w:t>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AC61AB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Как и в предыдущих периодах продолжали поступать письма граждан </w:t>
      </w:r>
      <w:r w:rsidRPr="00CA7C79">
        <w:rPr>
          <w:sz w:val="26"/>
          <w:szCs w:val="26"/>
        </w:rPr>
        <w:br/>
        <w:t xml:space="preserve">по вопросам </w:t>
      </w:r>
      <w:r w:rsidR="00AC61AB" w:rsidRPr="00CA7C79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</w:t>
      </w:r>
      <w:r w:rsidR="00E57C9D" w:rsidRPr="00CA7C79">
        <w:rPr>
          <w:color w:val="000000"/>
          <w:sz w:val="26"/>
          <w:szCs w:val="26"/>
        </w:rPr>
        <w:t xml:space="preserve">авления отсрочки или рассрочки </w:t>
      </w:r>
      <w:r w:rsidR="00AC61AB" w:rsidRPr="00CA7C79">
        <w:rPr>
          <w:color w:val="000000"/>
          <w:sz w:val="26"/>
          <w:szCs w:val="26"/>
        </w:rPr>
        <w:t xml:space="preserve">по уплате налога, сбора, пени, штрафа – </w:t>
      </w:r>
      <w:r w:rsidRPr="00CA7C79">
        <w:rPr>
          <w:color w:val="000000"/>
          <w:sz w:val="26"/>
          <w:szCs w:val="26"/>
        </w:rPr>
        <w:t>237</w:t>
      </w:r>
      <w:r w:rsidR="00AC61AB" w:rsidRPr="00CA7C79">
        <w:rPr>
          <w:color w:val="000000"/>
          <w:sz w:val="26"/>
          <w:szCs w:val="26"/>
        </w:rPr>
        <w:t xml:space="preserve"> обращени</w:t>
      </w:r>
      <w:r w:rsidR="00E57C9D" w:rsidRPr="00CA7C79">
        <w:rPr>
          <w:color w:val="000000"/>
          <w:sz w:val="26"/>
          <w:szCs w:val="26"/>
        </w:rPr>
        <w:t>й</w:t>
      </w:r>
      <w:r w:rsidR="00AC61AB" w:rsidRPr="00CA7C79">
        <w:rPr>
          <w:color w:val="000000"/>
          <w:sz w:val="26"/>
          <w:szCs w:val="26"/>
        </w:rPr>
        <w:t xml:space="preserve"> (</w:t>
      </w:r>
      <w:r w:rsidRPr="00CA7C79">
        <w:rPr>
          <w:color w:val="000000"/>
          <w:sz w:val="26"/>
          <w:szCs w:val="26"/>
        </w:rPr>
        <w:t>7</w:t>
      </w:r>
      <w:r w:rsidR="00AC61AB" w:rsidRPr="00CA7C79">
        <w:rPr>
          <w:color w:val="000000"/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</w:t>
      </w:r>
      <w:r w:rsidRPr="00CA7C79">
        <w:rPr>
          <w:color w:val="000000"/>
          <w:sz w:val="26"/>
          <w:szCs w:val="26"/>
        </w:rPr>
        <w:br/>
      </w:r>
      <w:r w:rsidR="00AC61AB" w:rsidRPr="00CA7C79">
        <w:rPr>
          <w:color w:val="000000"/>
          <w:sz w:val="26"/>
          <w:szCs w:val="26"/>
        </w:rPr>
        <w:t>в зачете (возврате) сумм налога, а также просили о предоставления отсрочки по уплате налогов.</w:t>
      </w:r>
    </w:p>
    <w:p w:rsidR="009601F7" w:rsidRPr="00CA7C79" w:rsidRDefault="00AC61AB" w:rsidP="009601F7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Среди писем, поступивших от заявителей, немалую часть составляли обращения </w:t>
      </w:r>
      <w:r w:rsidR="009601F7" w:rsidRPr="00CA7C79">
        <w:rPr>
          <w:sz w:val="26"/>
          <w:szCs w:val="26"/>
        </w:rPr>
        <w:t xml:space="preserve">по вопросам осуществления организации и контролем </w:t>
      </w:r>
      <w:r w:rsidR="00215E0F" w:rsidRPr="00CA7C79">
        <w:rPr>
          <w:sz w:val="26"/>
          <w:szCs w:val="26"/>
        </w:rPr>
        <w:t xml:space="preserve">проведения лотерей </w:t>
      </w:r>
      <w:r w:rsidR="00215E0F" w:rsidRPr="00CA7C79">
        <w:rPr>
          <w:sz w:val="26"/>
          <w:szCs w:val="26"/>
        </w:rPr>
        <w:br/>
      </w:r>
      <w:r w:rsidR="009601F7" w:rsidRPr="00CA7C79">
        <w:rPr>
          <w:sz w:val="26"/>
          <w:szCs w:val="26"/>
        </w:rPr>
        <w:t>и азартных игр в букмекерских конторах и тотализаторах – 2</w:t>
      </w:r>
      <w:r w:rsidR="006E6076" w:rsidRPr="00CA7C79">
        <w:rPr>
          <w:sz w:val="26"/>
          <w:szCs w:val="26"/>
        </w:rPr>
        <w:t>02</w:t>
      </w:r>
      <w:r w:rsidR="009601F7" w:rsidRPr="00CA7C79">
        <w:rPr>
          <w:sz w:val="26"/>
          <w:szCs w:val="26"/>
        </w:rPr>
        <w:t xml:space="preserve"> обращени</w:t>
      </w:r>
      <w:r w:rsidR="006E6076" w:rsidRPr="00CA7C79">
        <w:rPr>
          <w:sz w:val="26"/>
          <w:szCs w:val="26"/>
        </w:rPr>
        <w:t>я</w:t>
      </w:r>
      <w:r w:rsidR="009601F7" w:rsidRPr="00CA7C79">
        <w:rPr>
          <w:sz w:val="26"/>
          <w:szCs w:val="26"/>
        </w:rPr>
        <w:t xml:space="preserve"> </w:t>
      </w:r>
      <w:r w:rsidR="009601F7" w:rsidRPr="00CA7C79">
        <w:rPr>
          <w:sz w:val="26"/>
          <w:szCs w:val="26"/>
        </w:rPr>
        <w:br/>
        <w:t>(</w:t>
      </w:r>
      <w:r w:rsidR="006E6076" w:rsidRPr="00CA7C79">
        <w:rPr>
          <w:sz w:val="26"/>
          <w:szCs w:val="26"/>
        </w:rPr>
        <w:t>6</w:t>
      </w:r>
      <w:r w:rsidR="009601F7" w:rsidRPr="00CA7C79">
        <w:rPr>
          <w:sz w:val="26"/>
          <w:szCs w:val="26"/>
        </w:rPr>
        <w:t> % от общего числа). Рассматривались обращения граждан, которые включали в себя следующие вопросы:</w:t>
      </w:r>
    </w:p>
    <w:p w:rsidR="009601F7" w:rsidRPr="00CA7C79" w:rsidRDefault="009601F7" w:rsidP="009601F7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законности проведения в Интернете различного рода игр и распространение </w:t>
      </w:r>
      <w:r w:rsidRPr="00CA7C79">
        <w:rPr>
          <w:sz w:val="26"/>
          <w:szCs w:val="26"/>
        </w:rPr>
        <w:br/>
        <w:t xml:space="preserve">на них требований Федерального закона от 29.12.2006 № 244-ФЗ </w:t>
      </w:r>
      <w:r w:rsidRPr="00CA7C79">
        <w:rPr>
          <w:sz w:val="26"/>
          <w:szCs w:val="26"/>
        </w:rPr>
        <w:br/>
        <w:t>«О государственном регулировании деятельности по организации и проведению азартных игр»;</w:t>
      </w:r>
    </w:p>
    <w:p w:rsidR="009601F7" w:rsidRPr="00CA7C79" w:rsidRDefault="009601F7" w:rsidP="009601F7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нарушения требований Федерального закона от 11.11.2003 № 138-ФЗ </w:t>
      </w:r>
      <w:r w:rsidRPr="00CA7C79">
        <w:rPr>
          <w:sz w:val="26"/>
          <w:szCs w:val="26"/>
        </w:rPr>
        <w:br/>
        <w:t>«О лотереях», а также условий проведения государственных лотерей;</w:t>
      </w:r>
    </w:p>
    <w:p w:rsidR="009601F7" w:rsidRPr="00CA7C79" w:rsidRDefault="009601F7" w:rsidP="009601F7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нарушения требований, установленных Федеральным законом </w:t>
      </w:r>
      <w:r w:rsidRPr="00CA7C79">
        <w:rPr>
          <w:sz w:val="26"/>
          <w:szCs w:val="26"/>
        </w:rPr>
        <w:br/>
        <w:t>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9601F7" w:rsidRPr="00CA7C79" w:rsidRDefault="009601F7" w:rsidP="009601F7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CA7C79">
        <w:rPr>
          <w:sz w:val="26"/>
          <w:szCs w:val="26"/>
        </w:rPr>
        <w:br/>
        <w:t>и тотализаторах.</w:t>
      </w:r>
    </w:p>
    <w:p w:rsidR="006E6076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Вместе с тем, в отчетном периоде от граждан поступали обращения, содержащие вопросы регистрации юридических лиц, физических лиц в качестве индивидуальных предпринимателей и крестьянских (фермерских) хозяйств – </w:t>
      </w:r>
      <w:r w:rsidRPr="00CA7C79">
        <w:rPr>
          <w:sz w:val="26"/>
          <w:szCs w:val="26"/>
        </w:rPr>
        <w:br/>
        <w:t>167 обращений (5 % от общего числа). В указанных обращениях наиболее часто встречались вопросы:</w:t>
      </w:r>
    </w:p>
    <w:p w:rsidR="006E6076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CA7C79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</w:t>
      </w:r>
      <w:bookmarkStart w:id="0" w:name="_GoBack"/>
      <w:bookmarkEnd w:id="0"/>
      <w:r w:rsidRPr="00CA7C79">
        <w:rPr>
          <w:sz w:val="26"/>
          <w:szCs w:val="26"/>
        </w:rPr>
        <w:t>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6E6076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CA7C79">
        <w:rPr>
          <w:sz w:val="26"/>
          <w:szCs w:val="26"/>
        </w:rPr>
        <w:br/>
        <w:t>в качестве индивидуальных предпринимателей;</w:t>
      </w:r>
    </w:p>
    <w:p w:rsidR="006E6076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D93B16" w:rsidRPr="00CA7C79" w:rsidRDefault="006E6076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CA7C79">
        <w:rPr>
          <w:sz w:val="26"/>
          <w:szCs w:val="26"/>
        </w:rPr>
        <w:br/>
        <w:t>в Федеральной информационной адресной системе (ФИАС).</w:t>
      </w:r>
    </w:p>
    <w:p w:rsidR="00BE11BC" w:rsidRPr="00CA7C79" w:rsidRDefault="00D45EC7" w:rsidP="00BE11BC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</w:t>
      </w:r>
      <w:r w:rsidR="007F20B8" w:rsidRPr="00CA7C79">
        <w:rPr>
          <w:sz w:val="26"/>
          <w:szCs w:val="26"/>
        </w:rPr>
        <w:t>учета налогоплательщиков, получения и отказа от ИНН</w:t>
      </w:r>
      <w:r w:rsidR="00A1001B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>–</w:t>
      </w:r>
      <w:r w:rsidR="00A1001B" w:rsidRPr="00CA7C79">
        <w:rPr>
          <w:sz w:val="26"/>
          <w:szCs w:val="26"/>
        </w:rPr>
        <w:t> </w:t>
      </w:r>
      <w:r w:rsidR="006E6076" w:rsidRPr="00CA7C79">
        <w:rPr>
          <w:sz w:val="26"/>
          <w:szCs w:val="26"/>
        </w:rPr>
        <w:t>161 </w:t>
      </w:r>
      <w:r w:rsidR="007F20B8" w:rsidRPr="00CA7C79">
        <w:rPr>
          <w:sz w:val="26"/>
          <w:szCs w:val="26"/>
        </w:rPr>
        <w:t>обращени</w:t>
      </w:r>
      <w:r w:rsidR="006E6076" w:rsidRPr="00CA7C79">
        <w:rPr>
          <w:sz w:val="26"/>
          <w:szCs w:val="26"/>
        </w:rPr>
        <w:t>е</w:t>
      </w:r>
      <w:r w:rsidR="00BE11BC" w:rsidRPr="00CA7C79">
        <w:rPr>
          <w:sz w:val="26"/>
          <w:szCs w:val="26"/>
        </w:rPr>
        <w:t xml:space="preserve"> </w:t>
      </w:r>
      <w:r w:rsidR="00BE11BC" w:rsidRPr="00CA7C79">
        <w:rPr>
          <w:sz w:val="26"/>
          <w:szCs w:val="26"/>
        </w:rPr>
        <w:br/>
      </w:r>
      <w:r w:rsidR="007F20B8" w:rsidRPr="00CA7C79">
        <w:rPr>
          <w:sz w:val="26"/>
          <w:szCs w:val="26"/>
        </w:rPr>
        <w:t>(</w:t>
      </w:r>
      <w:r w:rsidR="006E6076" w:rsidRPr="00CA7C79">
        <w:rPr>
          <w:sz w:val="26"/>
          <w:szCs w:val="26"/>
        </w:rPr>
        <w:t>4,5</w:t>
      </w:r>
      <w:r w:rsidR="007F20B8" w:rsidRPr="00CA7C79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5951F5" w:rsidRPr="00CA7C79" w:rsidRDefault="00D60C55" w:rsidP="006E607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>Кроме того, продолжали поступать письма граждан по вопросам</w:t>
      </w:r>
      <w:r w:rsidR="00821DD7" w:rsidRPr="00CA7C79">
        <w:rPr>
          <w:sz w:val="26"/>
          <w:szCs w:val="26"/>
        </w:rPr>
        <w:t xml:space="preserve"> </w:t>
      </w:r>
      <w:r w:rsidR="00EC4353" w:rsidRPr="00CA7C79">
        <w:rPr>
          <w:sz w:val="26"/>
          <w:szCs w:val="26"/>
        </w:rPr>
        <w:t>оказания услуг в электронной форме и пользования информационными ресурсами </w:t>
      </w:r>
      <w:r w:rsidR="00821DD7" w:rsidRPr="00CA7C79">
        <w:rPr>
          <w:sz w:val="26"/>
          <w:szCs w:val="26"/>
        </w:rPr>
        <w:t xml:space="preserve">– </w:t>
      </w:r>
      <w:r w:rsidR="00EE6812" w:rsidRPr="00CA7C79">
        <w:rPr>
          <w:sz w:val="26"/>
          <w:szCs w:val="26"/>
        </w:rPr>
        <w:br/>
        <w:t>1</w:t>
      </w:r>
      <w:r w:rsidR="006E6076" w:rsidRPr="00CA7C79">
        <w:rPr>
          <w:sz w:val="26"/>
          <w:szCs w:val="26"/>
        </w:rPr>
        <w:t>32</w:t>
      </w:r>
      <w:r w:rsidR="00821DD7" w:rsidRPr="00CA7C79">
        <w:rPr>
          <w:sz w:val="26"/>
          <w:szCs w:val="26"/>
        </w:rPr>
        <w:t xml:space="preserve"> обращени</w:t>
      </w:r>
      <w:r w:rsidR="006E6076" w:rsidRPr="00CA7C79">
        <w:rPr>
          <w:sz w:val="26"/>
          <w:szCs w:val="26"/>
        </w:rPr>
        <w:t>я</w:t>
      </w:r>
      <w:r w:rsidR="00821DD7" w:rsidRPr="00CA7C79">
        <w:rPr>
          <w:sz w:val="26"/>
          <w:szCs w:val="26"/>
        </w:rPr>
        <w:t xml:space="preserve"> (</w:t>
      </w:r>
      <w:r w:rsidR="00EE6812" w:rsidRPr="00CA7C79">
        <w:rPr>
          <w:sz w:val="26"/>
          <w:szCs w:val="26"/>
        </w:rPr>
        <w:t>3</w:t>
      </w:r>
      <w:r w:rsidR="000D155D" w:rsidRPr="00CA7C79">
        <w:rPr>
          <w:sz w:val="26"/>
          <w:szCs w:val="26"/>
        </w:rPr>
        <w:t>,</w:t>
      </w:r>
      <w:r w:rsidR="00EE6812" w:rsidRPr="00CA7C79">
        <w:rPr>
          <w:sz w:val="26"/>
          <w:szCs w:val="26"/>
        </w:rPr>
        <w:t>7</w:t>
      </w:r>
      <w:r w:rsidR="00AA012F" w:rsidRPr="00CA7C79">
        <w:rPr>
          <w:sz w:val="26"/>
          <w:szCs w:val="26"/>
        </w:rPr>
        <w:t> </w:t>
      </w:r>
      <w:r w:rsidR="00821DD7" w:rsidRPr="00CA7C79">
        <w:rPr>
          <w:sz w:val="26"/>
          <w:szCs w:val="26"/>
        </w:rPr>
        <w:t>%</w:t>
      </w:r>
      <w:r w:rsidR="005951F5" w:rsidRPr="00CA7C79">
        <w:rPr>
          <w:sz w:val="26"/>
          <w:szCs w:val="26"/>
        </w:rPr>
        <w:t xml:space="preserve"> от общего числа),  </w:t>
      </w:r>
      <w:r w:rsidR="00EE6812" w:rsidRPr="00CA7C79">
        <w:rPr>
          <w:sz w:val="26"/>
          <w:szCs w:val="26"/>
        </w:rPr>
        <w:t xml:space="preserve">по вопросам </w:t>
      </w:r>
      <w:r w:rsidR="006E6076" w:rsidRPr="00CA7C79">
        <w:rPr>
          <w:sz w:val="26"/>
          <w:szCs w:val="26"/>
        </w:rPr>
        <w:t xml:space="preserve">предоставления налоговой отчетности – 104 обращения (2,9 % от общего числа), по вопросам </w:t>
      </w:r>
      <w:r w:rsidR="00EE6812" w:rsidRPr="00CA7C79">
        <w:rPr>
          <w:sz w:val="26"/>
          <w:szCs w:val="26"/>
        </w:rPr>
        <w:t>налогообложения малого бизнеса, специальных налоговых режимов – </w:t>
      </w:r>
      <w:r w:rsidR="006E6076" w:rsidRPr="00CA7C79">
        <w:rPr>
          <w:sz w:val="26"/>
          <w:szCs w:val="26"/>
        </w:rPr>
        <w:t>86</w:t>
      </w:r>
      <w:r w:rsidR="00EE6812" w:rsidRPr="00CA7C79">
        <w:rPr>
          <w:sz w:val="26"/>
          <w:szCs w:val="26"/>
        </w:rPr>
        <w:t> обращени</w:t>
      </w:r>
      <w:r w:rsidR="006E6076" w:rsidRPr="00CA7C79">
        <w:rPr>
          <w:sz w:val="26"/>
          <w:szCs w:val="26"/>
        </w:rPr>
        <w:t>й</w:t>
      </w:r>
      <w:r w:rsidR="00EE6812" w:rsidRPr="00CA7C79">
        <w:rPr>
          <w:sz w:val="26"/>
          <w:szCs w:val="26"/>
        </w:rPr>
        <w:t xml:space="preserve"> (</w:t>
      </w:r>
      <w:r w:rsidR="006E6076" w:rsidRPr="00CA7C79">
        <w:rPr>
          <w:sz w:val="26"/>
          <w:szCs w:val="26"/>
        </w:rPr>
        <w:t>2</w:t>
      </w:r>
      <w:r w:rsidR="00EE6812" w:rsidRPr="00CA7C79">
        <w:rPr>
          <w:sz w:val="26"/>
          <w:szCs w:val="26"/>
        </w:rPr>
        <w:t xml:space="preserve">,4 % от общего числа), </w:t>
      </w:r>
      <w:r w:rsidR="005951F5" w:rsidRPr="00CA7C79">
        <w:rPr>
          <w:sz w:val="26"/>
          <w:szCs w:val="26"/>
        </w:rPr>
        <w:t xml:space="preserve">а также по вопросам </w:t>
      </w:r>
      <w:r w:rsidR="00EE6812" w:rsidRPr="00CA7C79">
        <w:rPr>
          <w:sz w:val="26"/>
          <w:szCs w:val="26"/>
        </w:rPr>
        <w:t xml:space="preserve">регистрации и применения контрольно-кассовой техники </w:t>
      </w:r>
      <w:r w:rsidR="005951F5" w:rsidRPr="00CA7C79">
        <w:rPr>
          <w:sz w:val="26"/>
          <w:szCs w:val="26"/>
        </w:rPr>
        <w:t xml:space="preserve">– </w:t>
      </w:r>
      <w:r w:rsidR="00EE6812" w:rsidRPr="00CA7C79">
        <w:rPr>
          <w:sz w:val="26"/>
          <w:szCs w:val="26"/>
        </w:rPr>
        <w:t>3</w:t>
      </w:r>
      <w:r w:rsidR="006E6076" w:rsidRPr="00CA7C79">
        <w:rPr>
          <w:sz w:val="26"/>
          <w:szCs w:val="26"/>
        </w:rPr>
        <w:t>9</w:t>
      </w:r>
      <w:r w:rsidR="005951F5" w:rsidRPr="00CA7C79">
        <w:rPr>
          <w:sz w:val="26"/>
          <w:szCs w:val="26"/>
        </w:rPr>
        <w:t xml:space="preserve"> обращений</w:t>
      </w:r>
      <w:r w:rsidR="005B569D" w:rsidRPr="00CA7C79">
        <w:rPr>
          <w:sz w:val="26"/>
          <w:szCs w:val="26"/>
        </w:rPr>
        <w:t xml:space="preserve"> (</w:t>
      </w:r>
      <w:r w:rsidR="00EE6812" w:rsidRPr="00CA7C79">
        <w:rPr>
          <w:sz w:val="26"/>
          <w:szCs w:val="26"/>
        </w:rPr>
        <w:t>1</w:t>
      </w:r>
      <w:r w:rsidR="005B569D" w:rsidRPr="00CA7C79">
        <w:rPr>
          <w:sz w:val="26"/>
          <w:szCs w:val="26"/>
        </w:rPr>
        <w:t>,</w:t>
      </w:r>
      <w:r w:rsidR="006E6076" w:rsidRPr="00CA7C79">
        <w:rPr>
          <w:sz w:val="26"/>
          <w:szCs w:val="26"/>
        </w:rPr>
        <w:t>1</w:t>
      </w:r>
      <w:r w:rsidR="005951F5" w:rsidRPr="00CA7C79">
        <w:rPr>
          <w:sz w:val="26"/>
          <w:szCs w:val="26"/>
        </w:rPr>
        <w:t xml:space="preserve"> % от общего числа)</w:t>
      </w:r>
      <w:r w:rsidR="00A1001B" w:rsidRPr="00CA7C79">
        <w:rPr>
          <w:sz w:val="26"/>
          <w:szCs w:val="26"/>
        </w:rPr>
        <w:t>.</w:t>
      </w:r>
    </w:p>
    <w:p w:rsidR="00C06ED5" w:rsidRPr="00CA7C79" w:rsidRDefault="00C06ED5" w:rsidP="00EE6812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5955BB" w:rsidRPr="00CA7C79">
        <w:rPr>
          <w:sz w:val="26"/>
          <w:szCs w:val="26"/>
        </w:rPr>
        <w:t xml:space="preserve"> </w:t>
      </w:r>
      <w:r w:rsidR="00EE6812" w:rsidRPr="00CA7C79">
        <w:rPr>
          <w:sz w:val="26"/>
          <w:szCs w:val="26"/>
        </w:rPr>
        <w:t xml:space="preserve">вопросы организации работы </w:t>
      </w:r>
      <w:r w:rsidR="00EE6812" w:rsidRPr="00CA7C79">
        <w:rPr>
          <w:sz w:val="26"/>
          <w:szCs w:val="26"/>
        </w:rPr>
        <w:br/>
        <w:t>с налогоплательщиками – 3</w:t>
      </w:r>
      <w:r w:rsidR="006E6076" w:rsidRPr="00CA7C79">
        <w:rPr>
          <w:sz w:val="26"/>
          <w:szCs w:val="26"/>
        </w:rPr>
        <w:t>7</w:t>
      </w:r>
      <w:r w:rsidR="00EE6812" w:rsidRPr="00CA7C79">
        <w:rPr>
          <w:sz w:val="26"/>
          <w:szCs w:val="26"/>
        </w:rPr>
        <w:t xml:space="preserve"> обращени</w:t>
      </w:r>
      <w:r w:rsidR="006E6076" w:rsidRPr="00CA7C79">
        <w:rPr>
          <w:sz w:val="26"/>
          <w:szCs w:val="26"/>
        </w:rPr>
        <w:t>й</w:t>
      </w:r>
      <w:r w:rsidR="00EE6812" w:rsidRPr="00CA7C79">
        <w:rPr>
          <w:sz w:val="26"/>
          <w:szCs w:val="26"/>
        </w:rPr>
        <w:t xml:space="preserve"> (</w:t>
      </w:r>
      <w:r w:rsidR="006E6076" w:rsidRPr="00CA7C79">
        <w:rPr>
          <w:sz w:val="26"/>
          <w:szCs w:val="26"/>
        </w:rPr>
        <w:t>1</w:t>
      </w:r>
      <w:r w:rsidR="00EE6812" w:rsidRPr="00CA7C79">
        <w:rPr>
          <w:sz w:val="26"/>
          <w:szCs w:val="26"/>
        </w:rPr>
        <w:t xml:space="preserve"> % от общего числа) и </w:t>
      </w:r>
      <w:r w:rsidR="003F4E42" w:rsidRPr="00CA7C79">
        <w:rPr>
          <w:sz w:val="26"/>
          <w:szCs w:val="26"/>
        </w:rPr>
        <w:t>вопрос</w:t>
      </w:r>
      <w:r w:rsidR="009D64B7" w:rsidRPr="00CA7C79">
        <w:rPr>
          <w:sz w:val="26"/>
          <w:szCs w:val="26"/>
        </w:rPr>
        <w:t>ы</w:t>
      </w:r>
      <w:r w:rsidR="003F4E42" w:rsidRPr="00CA7C79">
        <w:rPr>
          <w:sz w:val="26"/>
          <w:szCs w:val="26"/>
        </w:rPr>
        <w:t xml:space="preserve"> </w:t>
      </w:r>
      <w:r w:rsidR="00297714" w:rsidRPr="00CA7C79">
        <w:rPr>
          <w:sz w:val="26"/>
          <w:szCs w:val="26"/>
        </w:rPr>
        <w:t>поступления</w:t>
      </w:r>
      <w:r w:rsidR="00343D60" w:rsidRPr="00CA7C79">
        <w:rPr>
          <w:sz w:val="26"/>
          <w:szCs w:val="26"/>
        </w:rPr>
        <w:t xml:space="preserve"> </w:t>
      </w:r>
      <w:r w:rsidR="006E6076" w:rsidRPr="00CA7C79">
        <w:rPr>
          <w:sz w:val="26"/>
          <w:szCs w:val="26"/>
        </w:rPr>
        <w:t xml:space="preserve">и прохождения </w:t>
      </w:r>
      <w:r w:rsidR="00343D60" w:rsidRPr="00CA7C79">
        <w:rPr>
          <w:sz w:val="26"/>
          <w:szCs w:val="26"/>
        </w:rPr>
        <w:t>государственн</w:t>
      </w:r>
      <w:r w:rsidR="006E6076" w:rsidRPr="00CA7C79">
        <w:rPr>
          <w:sz w:val="26"/>
          <w:szCs w:val="26"/>
        </w:rPr>
        <w:t>ой</w:t>
      </w:r>
      <w:r w:rsidR="00343D60" w:rsidRPr="00CA7C79">
        <w:rPr>
          <w:sz w:val="26"/>
          <w:szCs w:val="26"/>
        </w:rPr>
        <w:t xml:space="preserve"> гражданск</w:t>
      </w:r>
      <w:r w:rsidR="006E6076" w:rsidRPr="00CA7C79">
        <w:rPr>
          <w:sz w:val="26"/>
          <w:szCs w:val="26"/>
        </w:rPr>
        <w:t>ой службы</w:t>
      </w:r>
      <w:r w:rsidR="00343D60" w:rsidRPr="00CA7C79">
        <w:rPr>
          <w:sz w:val="26"/>
          <w:szCs w:val="26"/>
        </w:rPr>
        <w:t xml:space="preserve"> Российской Федерации</w:t>
      </w:r>
      <w:r w:rsidR="006E6076" w:rsidRPr="00CA7C79">
        <w:rPr>
          <w:sz w:val="26"/>
          <w:szCs w:val="26"/>
        </w:rPr>
        <w:t xml:space="preserve"> </w:t>
      </w:r>
      <w:r w:rsidR="003F4E42" w:rsidRPr="00CA7C79">
        <w:rPr>
          <w:sz w:val="26"/>
          <w:szCs w:val="26"/>
        </w:rPr>
        <w:t xml:space="preserve">– </w:t>
      </w:r>
      <w:r w:rsidR="00CA7C79">
        <w:rPr>
          <w:sz w:val="26"/>
          <w:szCs w:val="26"/>
        </w:rPr>
        <w:br/>
      </w:r>
      <w:r w:rsidR="006E6076" w:rsidRPr="00CA7C79">
        <w:rPr>
          <w:sz w:val="26"/>
          <w:szCs w:val="26"/>
        </w:rPr>
        <w:t>30</w:t>
      </w:r>
      <w:r w:rsidR="003F4E42" w:rsidRPr="00CA7C79">
        <w:rPr>
          <w:sz w:val="26"/>
          <w:szCs w:val="26"/>
        </w:rPr>
        <w:t xml:space="preserve"> обращени</w:t>
      </w:r>
      <w:r w:rsidR="006E6076" w:rsidRPr="00CA7C79">
        <w:rPr>
          <w:sz w:val="26"/>
          <w:szCs w:val="26"/>
        </w:rPr>
        <w:t>й</w:t>
      </w:r>
      <w:r w:rsidR="003F4E42" w:rsidRPr="00CA7C79">
        <w:rPr>
          <w:sz w:val="26"/>
          <w:szCs w:val="26"/>
        </w:rPr>
        <w:t xml:space="preserve"> (</w:t>
      </w:r>
      <w:r w:rsidR="006E6076" w:rsidRPr="00CA7C79">
        <w:rPr>
          <w:sz w:val="26"/>
          <w:szCs w:val="26"/>
        </w:rPr>
        <w:t>0,8</w:t>
      </w:r>
      <w:r w:rsidR="003F4E42" w:rsidRPr="00CA7C79">
        <w:rPr>
          <w:sz w:val="26"/>
          <w:szCs w:val="26"/>
        </w:rPr>
        <w:t> %</w:t>
      </w:r>
      <w:r w:rsidR="00D64214" w:rsidRPr="00CA7C79">
        <w:rPr>
          <w:sz w:val="26"/>
          <w:szCs w:val="26"/>
        </w:rPr>
        <w:t xml:space="preserve"> от общего числа).</w:t>
      </w:r>
    </w:p>
    <w:p w:rsidR="00C06ED5" w:rsidRPr="00CA7C79" w:rsidRDefault="00C06ED5" w:rsidP="005348C1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>Подробная статистика обращений граждан, поступивших в центральный аппара</w:t>
      </w:r>
      <w:r w:rsidR="00A1001B" w:rsidRPr="00CA7C79">
        <w:rPr>
          <w:sz w:val="26"/>
          <w:szCs w:val="26"/>
        </w:rPr>
        <w:t>т ФНС России, в разрезе тематик</w:t>
      </w:r>
      <w:r w:rsidRPr="00CA7C79">
        <w:rPr>
          <w:sz w:val="26"/>
          <w:szCs w:val="26"/>
        </w:rPr>
        <w:t xml:space="preserve"> приведена в приложении</w:t>
      </w:r>
      <w:r w:rsidR="00CA7C79">
        <w:rPr>
          <w:sz w:val="26"/>
          <w:szCs w:val="26"/>
        </w:rPr>
        <w:t>.</w:t>
      </w:r>
    </w:p>
    <w:p w:rsidR="00A063D4" w:rsidRPr="00CA7C79" w:rsidRDefault="00A063D4" w:rsidP="00A063D4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CA7C79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CA7C79">
        <w:rPr>
          <w:sz w:val="26"/>
          <w:szCs w:val="26"/>
        </w:rPr>
        <w:br/>
      </w:r>
      <w:r w:rsidR="00E171BA" w:rsidRPr="00CA7C79">
        <w:rPr>
          <w:sz w:val="26"/>
          <w:szCs w:val="26"/>
        </w:rPr>
        <w:t>18</w:t>
      </w:r>
      <w:r w:rsidRPr="00CA7C79">
        <w:rPr>
          <w:sz w:val="26"/>
          <w:szCs w:val="26"/>
        </w:rPr>
        <w:t xml:space="preserve"> обращени</w:t>
      </w:r>
      <w:r w:rsidR="00E171BA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 xml:space="preserve">, что составило </w:t>
      </w:r>
      <w:r w:rsidR="00E171BA" w:rsidRPr="00CA7C79">
        <w:rPr>
          <w:sz w:val="26"/>
          <w:szCs w:val="26"/>
        </w:rPr>
        <w:t>0,3</w:t>
      </w:r>
      <w:r w:rsidRPr="00CA7C79">
        <w:rPr>
          <w:sz w:val="26"/>
          <w:szCs w:val="26"/>
        </w:rPr>
        <w:t> % от общего числа обращений граждан, находившихся</w:t>
      </w:r>
      <w:r w:rsidR="00CA7C79">
        <w:rPr>
          <w:sz w:val="26"/>
          <w:szCs w:val="26"/>
        </w:rPr>
        <w:t xml:space="preserve"> на контроле в отчетном периоде.</w:t>
      </w:r>
    </w:p>
    <w:p w:rsidR="00642A46" w:rsidRPr="00CA7C79" w:rsidRDefault="00255B05" w:rsidP="005348C1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BB6A60" w:rsidRPr="00CA7C79">
        <w:rPr>
          <w:sz w:val="26"/>
          <w:szCs w:val="26"/>
        </w:rPr>
        <w:t>2</w:t>
      </w:r>
      <w:r w:rsidR="003C199B" w:rsidRPr="00CA7C79">
        <w:rPr>
          <w:sz w:val="26"/>
          <w:szCs w:val="26"/>
        </w:rPr>
        <w:t> </w:t>
      </w:r>
      <w:r w:rsidR="003157F9" w:rsidRPr="00CA7C79">
        <w:rPr>
          <w:sz w:val="26"/>
          <w:szCs w:val="26"/>
        </w:rPr>
        <w:t>444</w:t>
      </w:r>
      <w:r w:rsidR="003C199B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>обращени</w:t>
      </w:r>
      <w:r w:rsidR="00230340" w:rsidRPr="00CA7C79">
        <w:rPr>
          <w:sz w:val="26"/>
          <w:szCs w:val="26"/>
        </w:rPr>
        <w:t>я</w:t>
      </w:r>
      <w:r w:rsidRPr="00CA7C79">
        <w:rPr>
          <w:sz w:val="26"/>
          <w:szCs w:val="26"/>
        </w:rPr>
        <w:t xml:space="preserve"> граждан, в том числе Административно-контрольным управ</w:t>
      </w:r>
      <w:r w:rsidR="00230340" w:rsidRPr="00CA7C79">
        <w:rPr>
          <w:sz w:val="26"/>
          <w:szCs w:val="26"/>
        </w:rPr>
        <w:t>лением в ходе</w:t>
      </w:r>
      <w:r w:rsid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6B7CD1" w:rsidRPr="00CA7C79">
        <w:rPr>
          <w:sz w:val="26"/>
          <w:szCs w:val="26"/>
        </w:rPr>
        <w:t>1 </w:t>
      </w:r>
      <w:r w:rsidR="003157F9" w:rsidRPr="00CA7C79">
        <w:rPr>
          <w:sz w:val="26"/>
          <w:szCs w:val="26"/>
        </w:rPr>
        <w:t>580</w:t>
      </w:r>
      <w:r w:rsidR="006B0BA2" w:rsidRPr="00CA7C79">
        <w:rPr>
          <w:sz w:val="26"/>
          <w:szCs w:val="26"/>
        </w:rPr>
        <w:t xml:space="preserve"> обращени</w:t>
      </w:r>
      <w:r w:rsidR="003C199B" w:rsidRPr="00CA7C79">
        <w:rPr>
          <w:sz w:val="26"/>
          <w:szCs w:val="26"/>
        </w:rPr>
        <w:t>й</w:t>
      </w:r>
      <w:r w:rsidR="006B0BA2" w:rsidRPr="00CA7C79">
        <w:rPr>
          <w:sz w:val="26"/>
          <w:szCs w:val="26"/>
        </w:rPr>
        <w:t xml:space="preserve"> (</w:t>
      </w:r>
      <w:r w:rsidR="006B7CD1" w:rsidRPr="00CA7C79">
        <w:rPr>
          <w:sz w:val="26"/>
          <w:szCs w:val="26"/>
        </w:rPr>
        <w:t>6</w:t>
      </w:r>
      <w:r w:rsidR="003157F9" w:rsidRPr="00CA7C79">
        <w:rPr>
          <w:sz w:val="26"/>
          <w:szCs w:val="26"/>
        </w:rPr>
        <w:t>5</w:t>
      </w:r>
      <w:r w:rsidR="00E564AE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5241A8" w:rsidRPr="00CA7C79" w:rsidRDefault="0056681E" w:rsidP="005241A8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3157F9" w:rsidRPr="00CA7C79">
        <w:rPr>
          <w:sz w:val="26"/>
          <w:szCs w:val="26"/>
        </w:rPr>
        <w:t>ноябре</w:t>
      </w:r>
      <w:r w:rsidRPr="00CA7C79">
        <w:rPr>
          <w:sz w:val="26"/>
          <w:szCs w:val="26"/>
        </w:rPr>
        <w:t xml:space="preserve"> 2021 года направлена в УФНС России </w:t>
      </w:r>
      <w:r w:rsidR="00230340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по г. Москве (</w:t>
      </w:r>
      <w:r w:rsidR="003157F9" w:rsidRPr="00CA7C79">
        <w:rPr>
          <w:sz w:val="26"/>
          <w:szCs w:val="26"/>
        </w:rPr>
        <w:t>705</w:t>
      </w:r>
      <w:r w:rsidRPr="00CA7C79">
        <w:rPr>
          <w:sz w:val="26"/>
          <w:szCs w:val="26"/>
        </w:rPr>
        <w:t xml:space="preserve"> обращени</w:t>
      </w:r>
      <w:r w:rsidR="005241A8" w:rsidRPr="00CA7C79">
        <w:rPr>
          <w:sz w:val="26"/>
          <w:szCs w:val="26"/>
        </w:rPr>
        <w:t>й</w:t>
      </w:r>
      <w:r w:rsidRPr="00CA7C79">
        <w:rPr>
          <w:sz w:val="26"/>
          <w:szCs w:val="26"/>
        </w:rPr>
        <w:t xml:space="preserve"> или 2</w:t>
      </w:r>
      <w:r w:rsidR="003157F9" w:rsidRPr="00CA7C79">
        <w:rPr>
          <w:sz w:val="26"/>
          <w:szCs w:val="26"/>
        </w:rPr>
        <w:t>9</w:t>
      </w:r>
      <w:r w:rsidRPr="00CA7C79">
        <w:rPr>
          <w:sz w:val="26"/>
          <w:szCs w:val="26"/>
        </w:rPr>
        <w:t xml:space="preserve"> % от общего числа обращений, направленных </w:t>
      </w:r>
      <w:r w:rsidR="00CA7C79">
        <w:rPr>
          <w:sz w:val="26"/>
          <w:szCs w:val="26"/>
        </w:rPr>
        <w:br/>
      </w:r>
      <w:r w:rsidRPr="00CA7C79">
        <w:rPr>
          <w:sz w:val="26"/>
          <w:szCs w:val="26"/>
        </w:rPr>
        <w:t>для рассмотрения и подготовки ответа в территориальные органы ФНС России). Основной темой обращений являлись вопросы возврата или зачета излишне уплаченных или взысканных сумм н</w:t>
      </w:r>
      <w:r w:rsidR="00710B4D" w:rsidRPr="00CA7C79">
        <w:rPr>
          <w:sz w:val="26"/>
          <w:szCs w:val="26"/>
        </w:rPr>
        <w:t xml:space="preserve">алогов, сборов, взносов, пеней </w:t>
      </w:r>
      <w:r w:rsidRPr="00CA7C79">
        <w:rPr>
          <w:sz w:val="26"/>
          <w:szCs w:val="26"/>
        </w:rPr>
        <w:t xml:space="preserve">и штрафов </w:t>
      </w:r>
      <w:r w:rsidR="00710B4D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(</w:t>
      </w:r>
      <w:r w:rsidR="003157F9" w:rsidRPr="00CA7C79">
        <w:rPr>
          <w:sz w:val="26"/>
          <w:szCs w:val="26"/>
        </w:rPr>
        <w:t>119</w:t>
      </w:r>
      <w:r w:rsidRPr="00CA7C79">
        <w:rPr>
          <w:sz w:val="26"/>
          <w:szCs w:val="26"/>
        </w:rPr>
        <w:t xml:space="preserve"> обращений или </w:t>
      </w:r>
      <w:r w:rsidR="003157F9" w:rsidRPr="00CA7C79">
        <w:rPr>
          <w:sz w:val="26"/>
          <w:szCs w:val="26"/>
        </w:rPr>
        <w:t>17</w:t>
      </w:r>
      <w:r w:rsidRPr="00CA7C79">
        <w:rPr>
          <w:sz w:val="26"/>
          <w:szCs w:val="26"/>
        </w:rPr>
        <w:t> % от общего числа обращений, на</w:t>
      </w:r>
      <w:r w:rsidR="00710B4D" w:rsidRPr="00CA7C79">
        <w:rPr>
          <w:sz w:val="26"/>
          <w:szCs w:val="26"/>
        </w:rPr>
        <w:t xml:space="preserve">правленных </w:t>
      </w:r>
      <w:r w:rsidR="005241A8" w:rsidRPr="00CA7C79">
        <w:rPr>
          <w:sz w:val="26"/>
          <w:szCs w:val="26"/>
        </w:rPr>
        <w:t>в УФНС России по г. </w:t>
      </w:r>
      <w:r w:rsidRPr="00CA7C79">
        <w:rPr>
          <w:sz w:val="26"/>
          <w:szCs w:val="26"/>
        </w:rPr>
        <w:t xml:space="preserve">Москве), </w:t>
      </w:r>
      <w:r w:rsidR="005241A8" w:rsidRPr="00CA7C79">
        <w:rPr>
          <w:sz w:val="26"/>
          <w:szCs w:val="26"/>
        </w:rPr>
        <w:t>вопросы</w:t>
      </w:r>
      <w:r w:rsidR="00710B4D" w:rsidRPr="00CA7C79">
        <w:rPr>
          <w:sz w:val="26"/>
          <w:szCs w:val="26"/>
        </w:rPr>
        <w:t xml:space="preserve"> </w:t>
      </w:r>
      <w:r w:rsidR="003157F9" w:rsidRPr="00CA7C79">
        <w:rPr>
          <w:sz w:val="26"/>
          <w:szCs w:val="26"/>
        </w:rPr>
        <w:t xml:space="preserve">образования задолженности по налогам, сборам и взносам </w:t>
      </w:r>
      <w:r w:rsidR="00CA7C79">
        <w:rPr>
          <w:sz w:val="26"/>
          <w:szCs w:val="26"/>
        </w:rPr>
        <w:br/>
      </w:r>
      <w:r w:rsidR="003157F9" w:rsidRPr="00CA7C79">
        <w:rPr>
          <w:sz w:val="26"/>
          <w:szCs w:val="26"/>
        </w:rPr>
        <w:t xml:space="preserve">в бюджеты государственных внебюджетных фондов (89 обращений или </w:t>
      </w:r>
      <w:r w:rsidR="00CA7C79">
        <w:rPr>
          <w:sz w:val="26"/>
          <w:szCs w:val="26"/>
        </w:rPr>
        <w:br/>
      </w:r>
      <w:r w:rsidR="003157F9" w:rsidRPr="00CA7C79">
        <w:rPr>
          <w:sz w:val="26"/>
          <w:szCs w:val="26"/>
        </w:rPr>
        <w:t>13 % от общего числа)</w:t>
      </w:r>
      <w:r w:rsidR="005241A8" w:rsidRPr="00CA7C79">
        <w:rPr>
          <w:sz w:val="26"/>
          <w:szCs w:val="26"/>
        </w:rPr>
        <w:t>, а также</w:t>
      </w:r>
      <w:r w:rsidR="003157F9" w:rsidRPr="00CA7C79">
        <w:rPr>
          <w:sz w:val="26"/>
          <w:szCs w:val="26"/>
        </w:rPr>
        <w:t xml:space="preserve"> вопросы надзора в области организ</w:t>
      </w:r>
      <w:r w:rsidR="00CA7C79">
        <w:rPr>
          <w:sz w:val="26"/>
          <w:szCs w:val="26"/>
        </w:rPr>
        <w:t xml:space="preserve">ации и проведения азартных игр </w:t>
      </w:r>
      <w:r w:rsidR="003157F9" w:rsidRPr="00CA7C79">
        <w:rPr>
          <w:sz w:val="26"/>
          <w:szCs w:val="26"/>
        </w:rPr>
        <w:t>и лотерей (67 обращений или 10 % от общего числа)</w:t>
      </w:r>
      <w:r w:rsidR="005241A8" w:rsidRPr="00CA7C79">
        <w:rPr>
          <w:sz w:val="26"/>
          <w:szCs w:val="26"/>
        </w:rPr>
        <w:t>.</w:t>
      </w:r>
    </w:p>
    <w:p w:rsidR="005241A8" w:rsidRPr="00CA7C79" w:rsidRDefault="0056681E" w:rsidP="00C1261D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="005241A8" w:rsidRPr="00CA7C79">
        <w:rPr>
          <w:sz w:val="26"/>
          <w:szCs w:val="26"/>
        </w:rPr>
        <w:t>УФНС России по Московской области (1</w:t>
      </w:r>
      <w:r w:rsidR="003157F9" w:rsidRPr="00CA7C79">
        <w:rPr>
          <w:sz w:val="26"/>
          <w:szCs w:val="26"/>
        </w:rPr>
        <w:t>85</w:t>
      </w:r>
      <w:r w:rsidR="005241A8" w:rsidRPr="00CA7C79">
        <w:rPr>
          <w:sz w:val="26"/>
          <w:szCs w:val="26"/>
        </w:rPr>
        <w:t xml:space="preserve"> обращени</w:t>
      </w:r>
      <w:r w:rsidR="006F1EBE" w:rsidRPr="00CA7C79">
        <w:rPr>
          <w:sz w:val="26"/>
          <w:szCs w:val="26"/>
        </w:rPr>
        <w:t>й</w:t>
      </w:r>
      <w:r w:rsidR="005241A8" w:rsidRPr="00CA7C79">
        <w:rPr>
          <w:sz w:val="26"/>
          <w:szCs w:val="26"/>
        </w:rPr>
        <w:t xml:space="preserve"> или </w:t>
      </w:r>
      <w:r w:rsidR="003157F9" w:rsidRPr="00CA7C79">
        <w:rPr>
          <w:sz w:val="26"/>
          <w:szCs w:val="26"/>
        </w:rPr>
        <w:t>8</w:t>
      </w:r>
      <w:r w:rsidR="005241A8" w:rsidRPr="00CA7C7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</w:t>
      </w:r>
      <w:r w:rsidR="00CA7C79">
        <w:rPr>
          <w:sz w:val="26"/>
          <w:szCs w:val="26"/>
        </w:rPr>
        <w:br/>
      </w:r>
      <w:r w:rsidR="005241A8" w:rsidRPr="00CA7C79">
        <w:rPr>
          <w:sz w:val="26"/>
          <w:szCs w:val="26"/>
        </w:rPr>
        <w:t xml:space="preserve">ФНС России). В основном заявителей интересовали вопросы </w:t>
      </w:r>
      <w:r w:rsidR="00C1261D" w:rsidRPr="00CA7C79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5241A8" w:rsidRPr="00CA7C79">
        <w:rPr>
          <w:sz w:val="26"/>
          <w:szCs w:val="26"/>
        </w:rPr>
        <w:t>(</w:t>
      </w:r>
      <w:r w:rsidR="006F1EBE" w:rsidRPr="00CA7C79">
        <w:rPr>
          <w:sz w:val="26"/>
          <w:szCs w:val="26"/>
        </w:rPr>
        <w:t>2</w:t>
      </w:r>
      <w:r w:rsidR="00C1261D" w:rsidRPr="00CA7C79">
        <w:rPr>
          <w:sz w:val="26"/>
          <w:szCs w:val="26"/>
        </w:rPr>
        <w:t>7</w:t>
      </w:r>
      <w:r w:rsidR="005241A8" w:rsidRPr="00CA7C79">
        <w:rPr>
          <w:sz w:val="26"/>
          <w:szCs w:val="26"/>
        </w:rPr>
        <w:t xml:space="preserve"> обращени</w:t>
      </w:r>
      <w:r w:rsidR="006F1EBE" w:rsidRPr="00CA7C79">
        <w:rPr>
          <w:sz w:val="26"/>
          <w:szCs w:val="26"/>
        </w:rPr>
        <w:t>й</w:t>
      </w:r>
      <w:r w:rsidR="005241A8" w:rsidRPr="00CA7C79">
        <w:rPr>
          <w:sz w:val="26"/>
          <w:szCs w:val="26"/>
        </w:rPr>
        <w:t xml:space="preserve"> или </w:t>
      </w:r>
      <w:r w:rsidR="006F1EBE" w:rsidRPr="00CA7C79">
        <w:rPr>
          <w:sz w:val="26"/>
          <w:szCs w:val="26"/>
        </w:rPr>
        <w:t>1</w:t>
      </w:r>
      <w:r w:rsidR="00C1261D" w:rsidRPr="00CA7C79">
        <w:rPr>
          <w:sz w:val="26"/>
          <w:szCs w:val="26"/>
        </w:rPr>
        <w:t>5</w:t>
      </w:r>
      <w:r w:rsidR="005241A8" w:rsidRPr="00CA7C79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F1EBE" w:rsidRPr="00CA7C79">
        <w:t xml:space="preserve"> </w:t>
      </w:r>
      <w:r w:rsidR="006F1EBE" w:rsidRPr="00CA7C79">
        <w:rPr>
          <w:sz w:val="26"/>
          <w:szCs w:val="26"/>
        </w:rPr>
        <w:t>вопро</w:t>
      </w:r>
      <w:r w:rsidR="00C1261D" w:rsidRPr="00CA7C79">
        <w:rPr>
          <w:sz w:val="26"/>
          <w:szCs w:val="26"/>
        </w:rPr>
        <w:t xml:space="preserve">сы уклонения от налогообложения </w:t>
      </w:r>
      <w:r w:rsidR="006F1EBE" w:rsidRPr="00CA7C79">
        <w:rPr>
          <w:sz w:val="26"/>
          <w:szCs w:val="26"/>
        </w:rPr>
        <w:t>(2</w:t>
      </w:r>
      <w:r w:rsidR="00C1261D" w:rsidRPr="00CA7C79">
        <w:rPr>
          <w:sz w:val="26"/>
          <w:szCs w:val="26"/>
        </w:rPr>
        <w:t>3</w:t>
      </w:r>
      <w:r w:rsidR="006F1EBE" w:rsidRPr="00CA7C79">
        <w:rPr>
          <w:sz w:val="26"/>
          <w:szCs w:val="26"/>
        </w:rPr>
        <w:t xml:space="preserve"> обращения или 1</w:t>
      </w:r>
      <w:r w:rsidR="00C1261D" w:rsidRPr="00CA7C79">
        <w:rPr>
          <w:sz w:val="26"/>
          <w:szCs w:val="26"/>
        </w:rPr>
        <w:t>2</w:t>
      </w:r>
      <w:r w:rsidR="006F1EBE" w:rsidRPr="00CA7C79">
        <w:rPr>
          <w:sz w:val="26"/>
          <w:szCs w:val="26"/>
        </w:rPr>
        <w:t> % от общего числа)</w:t>
      </w:r>
      <w:r w:rsidR="005241A8" w:rsidRPr="00CA7C79">
        <w:rPr>
          <w:sz w:val="26"/>
          <w:szCs w:val="26"/>
        </w:rPr>
        <w:t xml:space="preserve"> </w:t>
      </w:r>
      <w:r w:rsidR="006F1EBE" w:rsidRPr="00CA7C79">
        <w:rPr>
          <w:sz w:val="26"/>
          <w:szCs w:val="26"/>
        </w:rPr>
        <w:t xml:space="preserve">и </w:t>
      </w:r>
      <w:r w:rsidR="005241A8" w:rsidRPr="00CA7C79">
        <w:rPr>
          <w:sz w:val="26"/>
          <w:szCs w:val="26"/>
        </w:rPr>
        <w:t>вопросы</w:t>
      </w:r>
      <w:r w:rsidR="006F1EBE" w:rsidRPr="00CA7C79">
        <w:rPr>
          <w:sz w:val="26"/>
          <w:szCs w:val="26"/>
        </w:rPr>
        <w:t xml:space="preserve"> </w:t>
      </w:r>
      <w:r w:rsidR="00C1261D" w:rsidRPr="00CA7C79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5241A8" w:rsidRPr="00CA7C79">
        <w:rPr>
          <w:sz w:val="26"/>
          <w:szCs w:val="26"/>
        </w:rPr>
        <w:t>(</w:t>
      </w:r>
      <w:r w:rsidR="006F1EBE" w:rsidRPr="00CA7C79">
        <w:rPr>
          <w:sz w:val="26"/>
          <w:szCs w:val="26"/>
        </w:rPr>
        <w:t>19</w:t>
      </w:r>
      <w:r w:rsidR="002C06FC" w:rsidRPr="00CA7C79">
        <w:rPr>
          <w:sz w:val="26"/>
          <w:szCs w:val="26"/>
        </w:rPr>
        <w:t xml:space="preserve"> обращени</w:t>
      </w:r>
      <w:r w:rsidR="00926331" w:rsidRPr="00CA7C79">
        <w:rPr>
          <w:sz w:val="26"/>
          <w:szCs w:val="26"/>
        </w:rPr>
        <w:t>й</w:t>
      </w:r>
      <w:r w:rsidR="005241A8" w:rsidRPr="00CA7C79">
        <w:rPr>
          <w:sz w:val="26"/>
          <w:szCs w:val="26"/>
        </w:rPr>
        <w:t xml:space="preserve"> или </w:t>
      </w:r>
      <w:r w:rsidR="006F1EBE" w:rsidRPr="00CA7C79">
        <w:rPr>
          <w:sz w:val="26"/>
          <w:szCs w:val="26"/>
        </w:rPr>
        <w:t>1</w:t>
      </w:r>
      <w:r w:rsidR="00C1261D" w:rsidRPr="00CA7C79">
        <w:rPr>
          <w:sz w:val="26"/>
          <w:szCs w:val="26"/>
        </w:rPr>
        <w:t>0</w:t>
      </w:r>
      <w:r w:rsidR="00926331" w:rsidRPr="00CA7C79">
        <w:rPr>
          <w:sz w:val="26"/>
          <w:szCs w:val="26"/>
        </w:rPr>
        <w:t> </w:t>
      </w:r>
      <w:r w:rsidR="006F1EBE" w:rsidRPr="00CA7C79">
        <w:rPr>
          <w:sz w:val="26"/>
          <w:szCs w:val="26"/>
        </w:rPr>
        <w:t>% от общего числа).</w:t>
      </w:r>
    </w:p>
    <w:p w:rsidR="00C1261D" w:rsidRPr="00CA7C79" w:rsidRDefault="00C1261D" w:rsidP="00C1261D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Значимая часть обращений направлена в УФНС России </w:t>
      </w:r>
      <w:r w:rsidRPr="00CA7C79">
        <w:rPr>
          <w:sz w:val="26"/>
          <w:szCs w:val="26"/>
        </w:rPr>
        <w:br/>
        <w:t xml:space="preserve">по г. Санкт-Петербургу (136 обращений или 6 % от общего числа обращений, направленных для рассмотрения и подготовки ответа в территориальные органы </w:t>
      </w:r>
      <w:r w:rsidR="00CA7C79">
        <w:rPr>
          <w:sz w:val="26"/>
          <w:szCs w:val="26"/>
        </w:rPr>
        <w:br/>
      </w:r>
      <w:r w:rsidRPr="00CA7C79">
        <w:rPr>
          <w:sz w:val="26"/>
          <w:szCs w:val="26"/>
        </w:rPr>
        <w:t xml:space="preserve">ФНС России). Основную тематику обращений составляли вопросы уклонения </w:t>
      </w:r>
      <w:r w:rsidRPr="00CA7C79">
        <w:rPr>
          <w:sz w:val="26"/>
          <w:szCs w:val="26"/>
        </w:rPr>
        <w:br/>
        <w:t>от налогообложения (25 обращения или 18 % от общего числа обращений, направленных в УФНС России по г. Санкт-Петербургу), вопросы образования задолженности по налогам, сборам и взносам в бюджеты государственных внебюджетных фондов (23 обращений или 17 % от общего числа), а также вопросы возврата или зачета излишне уплаченных или взысканных сумм налогов, сборов, взносов, пеней и штрафов (12 обращений или 9 % от общего числа).</w:t>
      </w:r>
    </w:p>
    <w:p w:rsidR="00C1261D" w:rsidRPr="00CA7C79" w:rsidRDefault="005241A8" w:rsidP="00C1261D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Немалое количество обращений направлено в </w:t>
      </w:r>
      <w:r w:rsidR="001B29AD" w:rsidRPr="00CA7C79">
        <w:rPr>
          <w:sz w:val="26"/>
          <w:szCs w:val="26"/>
        </w:rPr>
        <w:t xml:space="preserve">УФНС России </w:t>
      </w:r>
      <w:r w:rsidR="00926331" w:rsidRPr="00CA7C79">
        <w:rPr>
          <w:sz w:val="26"/>
          <w:szCs w:val="26"/>
        </w:rPr>
        <w:br/>
      </w:r>
      <w:r w:rsidR="001B29AD" w:rsidRPr="00CA7C79">
        <w:rPr>
          <w:sz w:val="26"/>
          <w:szCs w:val="26"/>
        </w:rPr>
        <w:t>по Краснодарскому краю (</w:t>
      </w:r>
      <w:r w:rsidR="00C1261D" w:rsidRPr="00CA7C79">
        <w:rPr>
          <w:sz w:val="26"/>
          <w:szCs w:val="26"/>
        </w:rPr>
        <w:t>86</w:t>
      </w:r>
      <w:r w:rsidR="001B29AD" w:rsidRPr="00CA7C79">
        <w:rPr>
          <w:sz w:val="26"/>
          <w:szCs w:val="26"/>
        </w:rPr>
        <w:t xml:space="preserve"> обращени</w:t>
      </w:r>
      <w:r w:rsidR="00C1261D" w:rsidRPr="00CA7C79">
        <w:rPr>
          <w:sz w:val="26"/>
          <w:szCs w:val="26"/>
        </w:rPr>
        <w:t>й</w:t>
      </w:r>
      <w:r w:rsidR="001B29AD" w:rsidRPr="00CA7C79">
        <w:rPr>
          <w:sz w:val="26"/>
          <w:szCs w:val="26"/>
        </w:rPr>
        <w:t xml:space="preserve"> или </w:t>
      </w:r>
      <w:r w:rsidR="00C1261D" w:rsidRPr="00CA7C79">
        <w:rPr>
          <w:sz w:val="26"/>
          <w:szCs w:val="26"/>
        </w:rPr>
        <w:t>4</w:t>
      </w:r>
      <w:r w:rsidR="001B29AD" w:rsidRPr="00CA7C7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</w:t>
      </w:r>
      <w:r w:rsidR="00CA7C79">
        <w:rPr>
          <w:sz w:val="26"/>
          <w:szCs w:val="26"/>
        </w:rPr>
        <w:br/>
      </w:r>
      <w:r w:rsidR="001B29AD" w:rsidRPr="00CA7C79">
        <w:rPr>
          <w:sz w:val="26"/>
          <w:szCs w:val="26"/>
        </w:rPr>
        <w:t xml:space="preserve">ФНС России). В основном тематика обращений касалась вопросов </w:t>
      </w:r>
      <w:r w:rsidR="00C1261D" w:rsidRPr="00CA7C79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1B29AD" w:rsidRPr="00CA7C79">
        <w:rPr>
          <w:sz w:val="26"/>
          <w:szCs w:val="26"/>
        </w:rPr>
        <w:t>(</w:t>
      </w:r>
      <w:r w:rsidR="00C1261D" w:rsidRPr="00CA7C79">
        <w:rPr>
          <w:sz w:val="26"/>
          <w:szCs w:val="26"/>
        </w:rPr>
        <w:t>14</w:t>
      </w:r>
      <w:r w:rsidR="001B29AD" w:rsidRPr="00CA7C79">
        <w:rPr>
          <w:sz w:val="26"/>
          <w:szCs w:val="26"/>
        </w:rPr>
        <w:t xml:space="preserve"> обращени</w:t>
      </w:r>
      <w:r w:rsidR="00926331" w:rsidRPr="00CA7C79">
        <w:rPr>
          <w:sz w:val="26"/>
          <w:szCs w:val="26"/>
        </w:rPr>
        <w:t>й</w:t>
      </w:r>
      <w:r w:rsidR="001B29AD" w:rsidRPr="00CA7C79">
        <w:rPr>
          <w:sz w:val="26"/>
          <w:szCs w:val="26"/>
        </w:rPr>
        <w:t xml:space="preserve"> или </w:t>
      </w:r>
      <w:r w:rsidR="00C1261D" w:rsidRPr="00CA7C79">
        <w:rPr>
          <w:sz w:val="26"/>
          <w:szCs w:val="26"/>
        </w:rPr>
        <w:t>16</w:t>
      </w:r>
      <w:r w:rsidR="001B29AD" w:rsidRPr="00CA7C79">
        <w:rPr>
          <w:sz w:val="26"/>
          <w:szCs w:val="26"/>
        </w:rPr>
        <w:t xml:space="preserve"> % от общего числа обращений, направленных в УФНС России </w:t>
      </w:r>
      <w:r w:rsidR="00A1001B" w:rsidRPr="00CA7C79">
        <w:rPr>
          <w:sz w:val="26"/>
          <w:szCs w:val="26"/>
        </w:rPr>
        <w:t>по Краснодарскому краю), вопросов</w:t>
      </w:r>
      <w:r w:rsidR="001B29AD" w:rsidRPr="00CA7C79">
        <w:rPr>
          <w:sz w:val="26"/>
          <w:szCs w:val="26"/>
        </w:rPr>
        <w:t xml:space="preserve"> возврата </w:t>
      </w:r>
      <w:r w:rsidR="00CA7C79">
        <w:rPr>
          <w:sz w:val="26"/>
          <w:szCs w:val="26"/>
        </w:rPr>
        <w:br/>
      </w:r>
      <w:r w:rsidR="001B29AD" w:rsidRPr="00CA7C79">
        <w:rPr>
          <w:sz w:val="26"/>
          <w:szCs w:val="26"/>
        </w:rPr>
        <w:t xml:space="preserve">или зачета излишне уплаченных или взысканных сумм налогов, сборов, взносов, пеней </w:t>
      </w:r>
      <w:r w:rsidR="00CA7C79">
        <w:rPr>
          <w:sz w:val="26"/>
          <w:szCs w:val="26"/>
        </w:rPr>
        <w:br/>
      </w:r>
      <w:r w:rsidR="001B29AD" w:rsidRPr="00CA7C79">
        <w:rPr>
          <w:sz w:val="26"/>
          <w:szCs w:val="26"/>
        </w:rPr>
        <w:t xml:space="preserve">и штрафов </w:t>
      </w:r>
      <w:r w:rsidR="00C1261D" w:rsidRPr="00CA7C79">
        <w:rPr>
          <w:sz w:val="26"/>
          <w:szCs w:val="26"/>
        </w:rPr>
        <w:t>и вопросов уклонения от налогообложения</w:t>
      </w:r>
      <w:r w:rsidR="001B29AD" w:rsidRPr="00CA7C79">
        <w:rPr>
          <w:sz w:val="26"/>
          <w:szCs w:val="26"/>
        </w:rPr>
        <w:t xml:space="preserve"> </w:t>
      </w:r>
      <w:r w:rsidR="00C1261D" w:rsidRPr="00CA7C79">
        <w:rPr>
          <w:sz w:val="26"/>
          <w:szCs w:val="26"/>
        </w:rPr>
        <w:t xml:space="preserve">(по </w:t>
      </w:r>
      <w:r w:rsidR="00482864" w:rsidRPr="00CA7C79">
        <w:rPr>
          <w:sz w:val="26"/>
          <w:szCs w:val="26"/>
        </w:rPr>
        <w:t>9</w:t>
      </w:r>
      <w:r w:rsidR="00C1261D" w:rsidRPr="00CA7C79">
        <w:rPr>
          <w:sz w:val="26"/>
          <w:szCs w:val="26"/>
        </w:rPr>
        <w:t xml:space="preserve"> обращений </w:t>
      </w:r>
      <w:r w:rsidR="00CA7C79">
        <w:rPr>
          <w:sz w:val="26"/>
          <w:szCs w:val="26"/>
        </w:rPr>
        <w:br/>
      </w:r>
      <w:r w:rsidR="00C1261D" w:rsidRPr="00CA7C79">
        <w:rPr>
          <w:sz w:val="26"/>
          <w:szCs w:val="26"/>
        </w:rPr>
        <w:t xml:space="preserve">или </w:t>
      </w:r>
      <w:r w:rsidR="00482864" w:rsidRPr="00CA7C79">
        <w:rPr>
          <w:sz w:val="26"/>
          <w:szCs w:val="26"/>
        </w:rPr>
        <w:t>11 </w:t>
      </w:r>
      <w:r w:rsidR="00C1261D" w:rsidRPr="00CA7C79">
        <w:rPr>
          <w:sz w:val="26"/>
          <w:szCs w:val="26"/>
        </w:rPr>
        <w:t>% от общего числа в каждой тематике).</w:t>
      </w:r>
    </w:p>
    <w:p w:rsidR="0056681E" w:rsidRPr="00CA7C79" w:rsidRDefault="0056681E" w:rsidP="001C3FF6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Кроме того, обращения граждан направлялись на рассмотрение в УФНС России по </w:t>
      </w:r>
      <w:r w:rsidR="00482864" w:rsidRPr="00CA7C79">
        <w:rPr>
          <w:sz w:val="26"/>
          <w:szCs w:val="26"/>
        </w:rPr>
        <w:t xml:space="preserve">Ярославской, Челябинской, Нижегородской, Ростовской </w:t>
      </w:r>
      <w:r w:rsidRPr="00CA7C79">
        <w:rPr>
          <w:sz w:val="26"/>
          <w:szCs w:val="26"/>
        </w:rPr>
        <w:t>областям</w:t>
      </w:r>
      <w:r w:rsidR="006F1EBE" w:rsidRPr="00CA7C79">
        <w:rPr>
          <w:sz w:val="26"/>
          <w:szCs w:val="26"/>
        </w:rPr>
        <w:t xml:space="preserve">, </w:t>
      </w:r>
      <w:r w:rsidR="00482864" w:rsidRPr="00CA7C79">
        <w:rPr>
          <w:sz w:val="26"/>
          <w:szCs w:val="26"/>
        </w:rPr>
        <w:t>Республике Крым и Республике Башкортостан</w:t>
      </w:r>
      <w:r w:rsidR="006F1EBE" w:rsidRPr="00CA7C79">
        <w:rPr>
          <w:sz w:val="26"/>
          <w:szCs w:val="26"/>
        </w:rPr>
        <w:t>.</w:t>
      </w:r>
      <w:r w:rsidR="00A00291" w:rsidRP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>Подробная статистика по обращениям граждан, направленным для рассмотрения в те</w:t>
      </w:r>
      <w:r w:rsidR="001E6004" w:rsidRPr="00CA7C79">
        <w:rPr>
          <w:sz w:val="26"/>
          <w:szCs w:val="26"/>
        </w:rPr>
        <w:t xml:space="preserve">рриториальные налоговые органы </w:t>
      </w:r>
      <w:r w:rsidRPr="00CA7C79">
        <w:rPr>
          <w:sz w:val="26"/>
          <w:szCs w:val="26"/>
        </w:rPr>
        <w:t xml:space="preserve">в период </w:t>
      </w:r>
      <w:r w:rsidR="00246260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с 01.</w:t>
      </w:r>
      <w:r w:rsidR="00482864" w:rsidRPr="00CA7C79">
        <w:rPr>
          <w:sz w:val="26"/>
          <w:szCs w:val="26"/>
        </w:rPr>
        <w:t>11</w:t>
      </w:r>
      <w:r w:rsidRPr="00CA7C79">
        <w:rPr>
          <w:sz w:val="26"/>
          <w:szCs w:val="26"/>
        </w:rPr>
        <w:t>.2021 по 3</w:t>
      </w:r>
      <w:r w:rsidR="006F1EBE" w:rsidRPr="00CA7C79">
        <w:rPr>
          <w:sz w:val="26"/>
          <w:szCs w:val="26"/>
        </w:rPr>
        <w:t>0</w:t>
      </w:r>
      <w:r w:rsidRPr="00CA7C79">
        <w:rPr>
          <w:sz w:val="26"/>
          <w:szCs w:val="26"/>
        </w:rPr>
        <w:t>.</w:t>
      </w:r>
      <w:r w:rsidR="00482864" w:rsidRPr="00CA7C79">
        <w:rPr>
          <w:sz w:val="26"/>
          <w:szCs w:val="26"/>
        </w:rPr>
        <w:t>11</w:t>
      </w:r>
      <w:r w:rsidRPr="00CA7C79">
        <w:rPr>
          <w:sz w:val="26"/>
          <w:szCs w:val="26"/>
        </w:rPr>
        <w:t>.</w:t>
      </w:r>
      <w:r w:rsidR="00A700C0" w:rsidRPr="00CA7C79">
        <w:rPr>
          <w:sz w:val="26"/>
          <w:szCs w:val="26"/>
        </w:rPr>
        <w:t>2021</w:t>
      </w:r>
      <w:r w:rsidR="00CA7C79">
        <w:rPr>
          <w:sz w:val="26"/>
          <w:szCs w:val="26"/>
        </w:rPr>
        <w:t>.</w:t>
      </w:r>
    </w:p>
    <w:p w:rsidR="00DD5463" w:rsidRPr="00CA7C79" w:rsidRDefault="0093587C" w:rsidP="000E101B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CA7C79">
        <w:rPr>
          <w:sz w:val="26"/>
          <w:szCs w:val="26"/>
        </w:rPr>
        <w:br/>
      </w:r>
      <w:r w:rsidRPr="00CA7C79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647F7D" w:rsidRPr="00CA7C79" w:rsidRDefault="00647F7D" w:rsidP="00647F7D">
      <w:pPr>
        <w:ind w:firstLine="709"/>
        <w:jc w:val="both"/>
        <w:rPr>
          <w:sz w:val="27"/>
          <w:szCs w:val="27"/>
        </w:rPr>
      </w:pPr>
      <w:r w:rsidRPr="00CA7C79">
        <w:rPr>
          <w:sz w:val="27"/>
          <w:szCs w:val="27"/>
        </w:rPr>
        <w:t xml:space="preserve">По состоянию на сегодняшний день УФНС России по г. Москве были </w:t>
      </w:r>
      <w:r w:rsidRPr="00CA7C79">
        <w:rPr>
          <w:sz w:val="27"/>
          <w:szCs w:val="27"/>
        </w:rPr>
        <w:br/>
        <w:t xml:space="preserve">не исполнены 3 обращения, срок исполнения которых истек, что составляет </w:t>
      </w:r>
      <w:r w:rsidR="00CA7C79">
        <w:rPr>
          <w:sz w:val="27"/>
          <w:szCs w:val="27"/>
        </w:rPr>
        <w:br/>
      </w:r>
      <w:r w:rsidRPr="00CA7C79">
        <w:rPr>
          <w:sz w:val="27"/>
          <w:szCs w:val="27"/>
        </w:rPr>
        <w:t>0,1 %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246260" w:rsidRPr="00CA7C79" w:rsidRDefault="00246260" w:rsidP="00CA7C79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0E101B" w:rsidRPr="00CA7C79">
        <w:rPr>
          <w:sz w:val="26"/>
          <w:szCs w:val="26"/>
        </w:rPr>
        <w:t>территориальными органами ФНС России</w:t>
      </w:r>
      <w:r w:rsidRPr="00CA7C79">
        <w:rPr>
          <w:sz w:val="26"/>
          <w:szCs w:val="26"/>
        </w:rPr>
        <w:t xml:space="preserve"> рассмотрено </w:t>
      </w:r>
      <w:r w:rsidR="00647F7D" w:rsidRPr="00CA7C79">
        <w:rPr>
          <w:sz w:val="26"/>
          <w:szCs w:val="26"/>
        </w:rPr>
        <w:t>4</w:t>
      </w:r>
      <w:r w:rsidR="000E101B" w:rsidRPr="00CA7C79">
        <w:rPr>
          <w:sz w:val="26"/>
          <w:szCs w:val="26"/>
        </w:rPr>
        <w:t xml:space="preserve"> обращени</w:t>
      </w:r>
      <w:r w:rsidR="00647F7D" w:rsidRPr="00CA7C79">
        <w:rPr>
          <w:sz w:val="26"/>
          <w:szCs w:val="26"/>
        </w:rPr>
        <w:t>я</w:t>
      </w:r>
      <w:r w:rsidR="000E101B" w:rsidRPr="00CA7C79">
        <w:rPr>
          <w:sz w:val="26"/>
          <w:szCs w:val="26"/>
        </w:rPr>
        <w:t xml:space="preserve">, перенаправленных </w:t>
      </w:r>
      <w:r w:rsidRPr="00CA7C79">
        <w:rPr>
          <w:sz w:val="26"/>
          <w:szCs w:val="26"/>
        </w:rPr>
        <w:t xml:space="preserve">из ЦА ФНС России, что составило </w:t>
      </w:r>
      <w:r w:rsidR="000F6C95" w:rsidRPr="00CA7C79">
        <w:rPr>
          <w:sz w:val="26"/>
          <w:szCs w:val="26"/>
        </w:rPr>
        <w:t>0,2</w:t>
      </w:r>
      <w:r w:rsidR="000E101B" w:rsidRPr="00CA7C79">
        <w:rPr>
          <w:sz w:val="26"/>
          <w:szCs w:val="26"/>
        </w:rPr>
        <w:t> </w:t>
      </w:r>
      <w:r w:rsidRPr="00CA7C79">
        <w:rPr>
          <w:sz w:val="26"/>
          <w:szCs w:val="26"/>
        </w:rPr>
        <w:t>% от общего числа обращений граждан, направленных в терр</w:t>
      </w:r>
      <w:r w:rsidR="000E101B" w:rsidRPr="00CA7C79">
        <w:rPr>
          <w:sz w:val="26"/>
          <w:szCs w:val="26"/>
        </w:rPr>
        <w:t xml:space="preserve">иториальные органы ФНС России </w:t>
      </w:r>
      <w:r w:rsidR="000E101B" w:rsidRPr="00CA7C79">
        <w:rPr>
          <w:sz w:val="26"/>
          <w:szCs w:val="26"/>
        </w:rPr>
        <w:br/>
        <w:t xml:space="preserve">и </w:t>
      </w:r>
      <w:r w:rsidRPr="00CA7C79">
        <w:rPr>
          <w:sz w:val="26"/>
          <w:szCs w:val="26"/>
        </w:rPr>
        <w:t>поставленных на контроль в ЦА ФНС России.</w:t>
      </w:r>
      <w:r w:rsidR="00CA7C79">
        <w:rPr>
          <w:sz w:val="26"/>
          <w:szCs w:val="26"/>
        </w:rPr>
        <w:t xml:space="preserve"> </w:t>
      </w:r>
      <w:r w:rsidRPr="00CA7C79">
        <w:rPr>
          <w:sz w:val="26"/>
          <w:szCs w:val="26"/>
        </w:rPr>
        <w:t>Остальные обращения граждан, поста</w:t>
      </w:r>
      <w:r w:rsidR="00CA7C79">
        <w:rPr>
          <w:sz w:val="26"/>
          <w:szCs w:val="26"/>
        </w:rPr>
        <w:t xml:space="preserve">вленные на контроль, исполнены </w:t>
      </w:r>
      <w:r w:rsidRPr="00CA7C79">
        <w:rPr>
          <w:sz w:val="26"/>
          <w:szCs w:val="26"/>
        </w:rPr>
        <w:t xml:space="preserve">в срок, что составляет </w:t>
      </w:r>
      <w:r w:rsidR="000F6C95" w:rsidRPr="00CA7C79">
        <w:rPr>
          <w:sz w:val="26"/>
          <w:szCs w:val="26"/>
        </w:rPr>
        <w:t>99,8</w:t>
      </w:r>
      <w:r w:rsidRPr="00CA7C79">
        <w:rPr>
          <w:sz w:val="26"/>
          <w:szCs w:val="26"/>
        </w:rPr>
        <w:t xml:space="preserve"> % от общего числа о</w:t>
      </w:r>
      <w:r w:rsidR="00CA7C79">
        <w:rPr>
          <w:sz w:val="26"/>
          <w:szCs w:val="26"/>
        </w:rPr>
        <w:t xml:space="preserve">бращений граждан, направленных </w:t>
      </w:r>
      <w:r w:rsidRPr="00CA7C79">
        <w:rPr>
          <w:sz w:val="26"/>
          <w:szCs w:val="26"/>
        </w:rPr>
        <w:t xml:space="preserve">в территориальные органы ФНС России </w:t>
      </w:r>
      <w:r w:rsidR="00CA7C79">
        <w:rPr>
          <w:sz w:val="26"/>
          <w:szCs w:val="26"/>
        </w:rPr>
        <w:br/>
      </w:r>
      <w:r w:rsidRPr="00CA7C79">
        <w:rPr>
          <w:sz w:val="26"/>
          <w:szCs w:val="26"/>
        </w:rPr>
        <w:t>и поставленных на контроль в ЦА ФНС России.</w:t>
      </w:r>
    </w:p>
    <w:p w:rsidR="00CA7C79" w:rsidRPr="00CA7C79" w:rsidRDefault="00CA7C79" w:rsidP="00CA7C79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 Егорову. </w:t>
      </w:r>
    </w:p>
    <w:p w:rsidR="00286AE1" w:rsidRPr="00CA7C79" w:rsidRDefault="00286AE1" w:rsidP="00286AE1">
      <w:pPr>
        <w:ind w:firstLine="709"/>
        <w:jc w:val="both"/>
        <w:rPr>
          <w:sz w:val="26"/>
          <w:szCs w:val="26"/>
        </w:rPr>
      </w:pPr>
    </w:p>
    <w:p w:rsidR="00131963" w:rsidRDefault="00246260" w:rsidP="00246260">
      <w:pPr>
        <w:ind w:firstLine="709"/>
        <w:jc w:val="both"/>
        <w:rPr>
          <w:sz w:val="26"/>
          <w:szCs w:val="26"/>
        </w:rPr>
      </w:pPr>
      <w:r w:rsidRPr="00CA7C79">
        <w:rPr>
          <w:sz w:val="26"/>
          <w:szCs w:val="26"/>
        </w:rPr>
        <w:t xml:space="preserve">Приложение: на </w:t>
      </w:r>
      <w:r w:rsidR="00131963">
        <w:rPr>
          <w:sz w:val="26"/>
          <w:szCs w:val="26"/>
        </w:rPr>
        <w:t>9</w:t>
      </w:r>
      <w:r w:rsidRPr="00CA7C79">
        <w:rPr>
          <w:sz w:val="26"/>
          <w:szCs w:val="26"/>
        </w:rPr>
        <w:t xml:space="preserve"> л. в 1 экз.</w:t>
      </w:r>
    </w:p>
    <w:p w:rsidR="00131963" w:rsidRDefault="0013196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31963" w:rsidRDefault="00131963" w:rsidP="0013196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05581">
        <w:rPr>
          <w:sz w:val="26"/>
          <w:szCs w:val="26"/>
        </w:rPr>
        <w:t>Приложение</w:t>
      </w:r>
    </w:p>
    <w:p w:rsidR="00131963" w:rsidRPr="00F05581" w:rsidRDefault="00131963" w:rsidP="00131963">
      <w:pPr>
        <w:ind w:firstLine="709"/>
        <w:jc w:val="right"/>
        <w:rPr>
          <w:sz w:val="26"/>
          <w:szCs w:val="26"/>
        </w:rPr>
      </w:pPr>
    </w:p>
    <w:p w:rsidR="00131963" w:rsidRPr="00FC458B" w:rsidRDefault="00131963" w:rsidP="00131963">
      <w:pPr>
        <w:jc w:val="center"/>
        <w:rPr>
          <w:noProof/>
          <w:sz w:val="26"/>
          <w:szCs w:val="26"/>
        </w:rPr>
      </w:pPr>
      <w:r w:rsidRPr="00FC458B">
        <w:rPr>
          <w:noProof/>
          <w:sz w:val="26"/>
          <w:szCs w:val="26"/>
        </w:rPr>
        <w:t>СПРАВКА</w:t>
      </w:r>
    </w:p>
    <w:p w:rsidR="00131963" w:rsidRPr="001A4692" w:rsidRDefault="00131963" w:rsidP="00131963">
      <w:pPr>
        <w:jc w:val="center"/>
        <w:rPr>
          <w:noProof/>
          <w:sz w:val="26"/>
          <w:szCs w:val="26"/>
        </w:rPr>
      </w:pPr>
      <w:r w:rsidRPr="001A4692">
        <w:rPr>
          <w:noProof/>
          <w:sz w:val="26"/>
          <w:szCs w:val="26"/>
        </w:rPr>
        <w:t xml:space="preserve">по тематике обращений граждан, поступившим в ЦА ФНС России в </w:t>
      </w:r>
      <w:r>
        <w:rPr>
          <w:noProof/>
          <w:sz w:val="26"/>
          <w:szCs w:val="26"/>
        </w:rPr>
        <w:t>ноябре</w:t>
      </w:r>
      <w:r w:rsidRPr="001A4692">
        <w:rPr>
          <w:noProof/>
          <w:sz w:val="26"/>
          <w:szCs w:val="26"/>
        </w:rPr>
        <w:t xml:space="preserve"> 2021года</w:t>
      </w:r>
    </w:p>
    <w:p w:rsidR="00131963" w:rsidRDefault="00131963" w:rsidP="00131963">
      <w:pPr>
        <w:jc w:val="center"/>
        <w:rPr>
          <w:noProof/>
          <w:sz w:val="26"/>
          <w:szCs w:val="26"/>
        </w:rPr>
      </w:pPr>
      <w:r w:rsidRPr="001A4692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p w:rsidR="00131963" w:rsidRDefault="00131963" w:rsidP="00131963">
      <w:pPr>
        <w:jc w:val="center"/>
        <w:rPr>
          <w:noProof/>
          <w:sz w:val="26"/>
          <w:szCs w:val="26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1417"/>
      </w:tblGrid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417" w:type="dxa"/>
            <w:shd w:val="clear" w:color="auto" w:fill="FFFF00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13196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0001.0002.0023.0000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0001.0002.0023.0062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0001.0002.0023.0063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0001.0002.0023.0064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131963">
              <w:rPr>
                <w:sz w:val="24"/>
                <w:szCs w:val="24"/>
              </w:rPr>
              <w:t>й</w:t>
            </w:r>
            <w:r w:rsidRPr="00131963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0001.0002.0023.0065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131963">
              <w:rPr>
                <w:b/>
                <w:color w:val="800000"/>
                <w:sz w:val="24"/>
                <w:szCs w:val="24"/>
              </w:rPr>
              <w:t>ю</w:t>
            </w:r>
            <w:r w:rsidRPr="00131963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131963">
              <w:rPr>
                <w:b/>
                <w:color w:val="800000"/>
                <w:sz w:val="24"/>
                <w:szCs w:val="24"/>
              </w:rPr>
              <w:t>у</w:t>
            </w:r>
            <w:r w:rsidRPr="00131963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25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131963">
              <w:rPr>
                <w:sz w:val="24"/>
                <w:szCs w:val="24"/>
              </w:rPr>
              <w:t>е</w:t>
            </w:r>
            <w:r w:rsidRPr="00131963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0001.0002.0024.0083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131963">
              <w:rPr>
                <w:b/>
                <w:color w:val="800000"/>
                <w:sz w:val="24"/>
                <w:szCs w:val="24"/>
              </w:rPr>
              <w:t>в</w:t>
            </w:r>
            <w:r w:rsidRPr="00131963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0001.0002.0025.0084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0001.0002.0025.0092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0001.0002.0025.0106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0001.0002.0025.0114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0001.0002.0025.0120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26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131963">
              <w:rPr>
                <w:sz w:val="24"/>
                <w:szCs w:val="24"/>
              </w:rPr>
              <w:t>е</w:t>
            </w:r>
            <w:r w:rsidRPr="00131963">
              <w:rPr>
                <w:sz w:val="24"/>
                <w:szCs w:val="24"/>
              </w:rPr>
              <w:t>са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10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19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  <w:lang w:val="en-US"/>
              </w:rPr>
            </w:pPr>
            <w:r w:rsidRPr="00131963">
              <w:rPr>
                <w:sz w:val="24"/>
                <w:szCs w:val="24"/>
              </w:rPr>
              <w:t>0001.0020.0000.0000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0001.0020.0191.0176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0001.0003.0030.0000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0001.0003.0030.0202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0001.0003.0030.0471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0001.0003.0031.0000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0001.0003.0031.0203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131963">
              <w:rPr>
                <w:sz w:val="24"/>
                <w:szCs w:val="24"/>
              </w:rPr>
              <w:t>б</w:t>
            </w:r>
            <w:r w:rsidRPr="00131963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0001.0003.0037.0000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color w:val="000000"/>
                <w:sz w:val="24"/>
                <w:szCs w:val="24"/>
              </w:rPr>
            </w:pPr>
            <w:r w:rsidRPr="0013196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131963">
              <w:rPr>
                <w:sz w:val="24"/>
                <w:szCs w:val="24"/>
              </w:rPr>
              <w:t>т</w:t>
            </w:r>
            <w:r w:rsidRPr="00131963">
              <w:rPr>
                <w:sz w:val="24"/>
                <w:szCs w:val="24"/>
              </w:rPr>
              <w:t>венности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0001.0003.0037.0210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color w:val="000000"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0001.0003.0037.0215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0001.0003.0041.0000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color w:val="000000"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0001.0003.0041.0219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0002.0004.0048.0000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0002.0004.0048.0232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color w:val="000000"/>
                <w:sz w:val="24"/>
                <w:szCs w:val="24"/>
              </w:rPr>
            </w:pPr>
            <w:r w:rsidRPr="0013196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color w:val="000000"/>
                <w:sz w:val="24"/>
                <w:szCs w:val="24"/>
              </w:rPr>
            </w:pPr>
            <w:r w:rsidRPr="0013196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131963">
              <w:rPr>
                <w:b/>
                <w:color w:val="800000"/>
                <w:sz w:val="24"/>
                <w:szCs w:val="24"/>
              </w:rPr>
              <w:t>т</w:t>
            </w:r>
            <w:r w:rsidRPr="00131963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131963">
              <w:rPr>
                <w:sz w:val="24"/>
                <w:szCs w:val="24"/>
              </w:rPr>
              <w:t>и</w:t>
            </w:r>
            <w:r w:rsidRPr="00131963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0002.0006.0065.0261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0002.0006.0065.0263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0002.0006.0065.0264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0002.0006.0065.0266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0002.0006.0065.0267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0002.0006.0065.0269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RPr="000A6F89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131963">
              <w:rPr>
                <w:color w:val="800000"/>
                <w:sz w:val="24"/>
                <w:szCs w:val="24"/>
              </w:rPr>
              <w:t xml:space="preserve"> </w:t>
            </w:r>
            <w:r w:rsidRPr="00131963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131963">
              <w:rPr>
                <w:b/>
                <w:color w:val="800000"/>
                <w:sz w:val="24"/>
                <w:szCs w:val="24"/>
              </w:rPr>
              <w:t>е</w:t>
            </w:r>
            <w:r w:rsidRPr="00131963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RPr="000A6F89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0002.0007.0066.0271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0002.0007.0067.0274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0002.0007.0068.0279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39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0002.0007.0069.0000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0002.0007.0069.0280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0002.0007.0071.0000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131963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131963">
              <w:rPr>
                <w:b/>
                <w:color w:val="800000"/>
                <w:sz w:val="24"/>
                <w:szCs w:val="24"/>
              </w:rPr>
              <w:t>ж</w:t>
            </w:r>
            <w:r w:rsidRPr="00131963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0002.0007.0071.0282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0002.0007.0071.0283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0002.0007.0072.0288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0002.0007.0072.0291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</w:t>
            </w:r>
            <w:r w:rsidRPr="00131963">
              <w:rPr>
                <w:sz w:val="24"/>
                <w:szCs w:val="24"/>
                <w:shd w:val="clear" w:color="auto" w:fill="BFBFBF"/>
              </w:rPr>
              <w:t>0</w:t>
            </w:r>
            <w:r w:rsidRPr="00131963">
              <w:rPr>
                <w:sz w:val="24"/>
                <w:szCs w:val="24"/>
              </w:rPr>
              <w:t>007.0074.0</w:t>
            </w:r>
            <w:r w:rsidRPr="00131963">
              <w:rPr>
                <w:sz w:val="24"/>
                <w:szCs w:val="24"/>
                <w:shd w:val="clear" w:color="auto" w:fill="BFBFBF"/>
              </w:rPr>
              <w:t>0</w:t>
            </w:r>
            <w:r w:rsidRPr="00131963">
              <w:rPr>
                <w:sz w:val="24"/>
                <w:szCs w:val="24"/>
              </w:rPr>
              <w:t>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</w:t>
            </w:r>
            <w:r w:rsidRPr="00131963">
              <w:rPr>
                <w:sz w:val="24"/>
                <w:szCs w:val="24"/>
                <w:shd w:val="clear" w:color="auto" w:fill="FFFFFF"/>
              </w:rPr>
              <w:t>0</w:t>
            </w:r>
            <w:r w:rsidRPr="00131963">
              <w:rPr>
                <w:sz w:val="24"/>
                <w:szCs w:val="24"/>
              </w:rPr>
              <w:t>007.0074.0300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ind w:right="113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</w:t>
            </w:r>
            <w:r w:rsidRPr="00131963">
              <w:rPr>
                <w:sz w:val="24"/>
                <w:szCs w:val="24"/>
                <w:shd w:val="clear" w:color="auto" w:fill="FFFFFF"/>
              </w:rPr>
              <w:t>0</w:t>
            </w:r>
            <w:r w:rsidRPr="00131963">
              <w:rPr>
                <w:sz w:val="24"/>
                <w:szCs w:val="24"/>
              </w:rPr>
              <w:t>007.0074.0318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ind w:right="113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0002.0013.0142.0000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131963">
              <w:rPr>
                <w:b/>
                <w:color w:val="800000"/>
                <w:sz w:val="24"/>
                <w:szCs w:val="24"/>
              </w:rPr>
              <w:t>о</w:t>
            </w:r>
            <w:r w:rsidRPr="00131963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0002.0013.0142.0385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131963">
              <w:rPr>
                <w:b/>
                <w:color w:val="632423"/>
                <w:sz w:val="24"/>
                <w:szCs w:val="24"/>
              </w:rPr>
              <w:t>у</w:t>
            </w:r>
            <w:r w:rsidRPr="00131963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0002.0014.0143.0000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131963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131963">
              <w:rPr>
                <w:b/>
                <w:color w:val="800000"/>
                <w:sz w:val="24"/>
                <w:szCs w:val="24"/>
              </w:rPr>
              <w:t>д</w:t>
            </w:r>
            <w:r w:rsidRPr="00131963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0002.0014.0143.0429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0003.0008.0077.0000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0003.0008.0077.0457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0003.0008.0079.0503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6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54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0003.0008.0086.0539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0003.0008.0086.0540</w:t>
            </w:r>
          </w:p>
        </w:tc>
        <w:tc>
          <w:tcPr>
            <w:tcW w:w="5670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40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94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0003.0008.0086.0544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162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0003.0008.0086.0545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427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0003.0008.0086.0546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5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0003.0008.0086.0547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5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86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0003.0008.0086.0549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161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51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0003.0008.0086.0554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88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0003.0008.0086.0555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104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0003.0008.0086.0556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0003.0008.0086.0557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233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344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0003.0008.0086.0559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131963">
              <w:rPr>
                <w:sz w:val="24"/>
                <w:szCs w:val="24"/>
              </w:rPr>
              <w:t>о</w:t>
            </w:r>
            <w:r w:rsidRPr="00131963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359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131963">
              <w:rPr>
                <w:sz w:val="24"/>
                <w:szCs w:val="24"/>
              </w:rPr>
              <w:t>е</w:t>
            </w:r>
            <w:r w:rsidRPr="00131963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132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0003.0008.0086.0564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203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0003.0008.0086.0565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148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0003.0008.0086.0566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19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0003.0008.0086.0567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202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0003.0008.0086.0568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39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0003.0008.0086.1198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253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0003.0008.0087.0000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0003.0008.0087.0580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5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0003.0008.0088.0000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0003.0008.0088.0603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0003.0008.0089.0000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0003.0008.0089.0621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31963" w:rsidRPr="00131963" w:rsidRDefault="00131963" w:rsidP="00733D48">
            <w:pPr>
              <w:rPr>
                <w:color w:val="008000"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0003.0008.0089.0622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0003.0008.0089.0623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0003.0008.0089.0624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8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0003.0008.0092.0000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131963">
              <w:rPr>
                <w:b/>
                <w:color w:val="800000"/>
                <w:sz w:val="24"/>
                <w:szCs w:val="24"/>
              </w:rPr>
              <w:t>о</w:t>
            </w:r>
            <w:r w:rsidRPr="00131963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0003.0008.0092.0628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0003.0009.0094.0000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0003.0009.0094.0668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ind w:right="113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0003.0009.0096.0674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0003.0009.0098.0000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0003.0009.0098.0723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0003.0009.0098.0728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0003.0009.0099.0000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0003.0009.0099.0742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0003.0009.0099.0749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0003.0009.0100.0750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0003.0009.0100.0754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0003.0009.0100.0760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0003.0009.0100.0765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0003.0009.0102.0000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0003.0009.0102.0771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4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0003.0009.0102.0772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131963">
              <w:rPr>
                <w:b/>
                <w:color w:val="800000"/>
                <w:sz w:val="24"/>
                <w:szCs w:val="24"/>
              </w:rPr>
              <w:t>е</w:t>
            </w:r>
            <w:r w:rsidRPr="00131963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0003.0010.0112.0000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0003.0010.0112.0787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0003.0010.0116.0000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0003.0010.0116.0791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0003.0010.0120.0000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0003.0010.0120.0801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0003.0010.0121.0000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131963">
              <w:rPr>
                <w:b/>
                <w:color w:val="800000"/>
                <w:sz w:val="24"/>
                <w:szCs w:val="24"/>
              </w:rPr>
              <w:t>о</w:t>
            </w:r>
            <w:r w:rsidRPr="00131963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0003.0010.0121.0802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0003.0011.0000.0000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131963">
              <w:rPr>
                <w:b/>
                <w:color w:val="800000"/>
                <w:sz w:val="24"/>
                <w:szCs w:val="24"/>
              </w:rPr>
              <w:t>е</w:t>
            </w:r>
            <w:r w:rsidRPr="00131963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0003.0011.0122.0000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31963" w:rsidRPr="00131963" w:rsidRDefault="00131963" w:rsidP="00733D48">
            <w:pPr>
              <w:rPr>
                <w:color w:val="008000"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0003.0011.0122.0828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0003.0011.0123.0000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0003.0011.0123.0848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0003.0012.0132.0000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131963">
              <w:rPr>
                <w:b/>
                <w:color w:val="800000"/>
                <w:sz w:val="24"/>
                <w:szCs w:val="24"/>
              </w:rPr>
              <w:t>а</w:t>
            </w:r>
            <w:r w:rsidRPr="0013196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0003.0012.0132.0877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0003.0012.0133.0000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131963">
              <w:rPr>
                <w:b/>
                <w:color w:val="800000"/>
                <w:sz w:val="24"/>
                <w:szCs w:val="24"/>
              </w:rPr>
              <w:t>а</w:t>
            </w:r>
            <w:r w:rsidRPr="0013196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0003.0012.0133.0879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0003.0012.0134.0000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131963">
              <w:rPr>
                <w:b/>
                <w:color w:val="632423"/>
                <w:sz w:val="24"/>
                <w:szCs w:val="24"/>
              </w:rPr>
              <w:t>н</w:t>
            </w:r>
            <w:r w:rsidRPr="00131963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417" w:type="dxa"/>
            <w:shd w:val="clear" w:color="auto" w:fill="FFFFFF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0003.0012.0134.0880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0003.0012.0134.0881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1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131963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shd w:val="clear" w:color="auto" w:fill="FFFF00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131963">
              <w:rPr>
                <w:b/>
                <w:color w:val="800000"/>
                <w:sz w:val="24"/>
                <w:szCs w:val="24"/>
              </w:rPr>
              <w:t>д</w:t>
            </w:r>
            <w:r w:rsidRPr="00131963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pStyle w:val="a8"/>
              <w:rPr>
                <w:sz w:val="24"/>
                <w:szCs w:val="24"/>
                <w:lang w:val="en-US"/>
              </w:rPr>
            </w:pPr>
            <w:r w:rsidRPr="00131963">
              <w:rPr>
                <w:sz w:val="24"/>
                <w:szCs w:val="24"/>
              </w:rPr>
              <w:t>0004.0016.0162.000</w:t>
            </w:r>
            <w:r w:rsidRPr="0013196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999999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0004.0016.0162.0995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Недружественное поглощение и захват предприятий (рейдерс</w:t>
            </w:r>
            <w:r w:rsidRPr="00131963">
              <w:rPr>
                <w:sz w:val="24"/>
                <w:szCs w:val="24"/>
              </w:rPr>
              <w:t>т</w:t>
            </w:r>
            <w:r w:rsidRPr="00131963">
              <w:rPr>
                <w:sz w:val="24"/>
                <w:szCs w:val="24"/>
              </w:rPr>
              <w:t>во)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0004.0016.0162.0996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131963">
              <w:rPr>
                <w:sz w:val="24"/>
                <w:szCs w:val="24"/>
              </w:rPr>
              <w:t>т</w:t>
            </w:r>
            <w:r w:rsidRPr="00131963">
              <w:rPr>
                <w:sz w:val="24"/>
                <w:szCs w:val="24"/>
              </w:rPr>
              <w:t>ной, личной)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noProof/>
                <w:sz w:val="24"/>
                <w:szCs w:val="24"/>
              </w:rPr>
            </w:pPr>
            <w:r w:rsidRPr="00131963">
              <w:rPr>
                <w:noProof/>
                <w:sz w:val="24"/>
                <w:szCs w:val="24"/>
              </w:rPr>
              <w:t>8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0004.0016.0162.1003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7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0004.0016.0162.1005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0004.0016.0162.1006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0004.0016.0162.1010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0004.0016.0162.1015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0004.0016.0162.1020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3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0004.0016.0162.1021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0004.0016.0162.1022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131963">
              <w:rPr>
                <w:sz w:val="24"/>
                <w:szCs w:val="24"/>
              </w:rPr>
              <w:t>р</w:t>
            </w:r>
            <w:r w:rsidRPr="00131963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0004.0018.0000.0000</w:t>
            </w:r>
          </w:p>
        </w:tc>
        <w:tc>
          <w:tcPr>
            <w:tcW w:w="5670" w:type="dxa"/>
            <w:shd w:val="clear" w:color="auto" w:fill="9BBB59"/>
          </w:tcPr>
          <w:p w:rsidR="00131963" w:rsidRPr="00131963" w:rsidRDefault="00131963" w:rsidP="00733D48">
            <w:pPr>
              <w:rPr>
                <w:b/>
                <w:color w:val="632423"/>
                <w:sz w:val="24"/>
                <w:szCs w:val="24"/>
              </w:rPr>
            </w:pPr>
            <w:r w:rsidRPr="0013196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0004.0018.0171.0000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0004.0018.0171.1059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0004.0018.0171.1070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0004.0018.0171.1075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131963">
              <w:rPr>
                <w:sz w:val="24"/>
                <w:szCs w:val="24"/>
              </w:rPr>
              <w:t>т</w:t>
            </w:r>
            <w:r w:rsidRPr="00131963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0004.0018.0171.1081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2</w:t>
            </w: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  <w:lang w:val="en-US"/>
              </w:rPr>
            </w:pPr>
            <w:r w:rsidRPr="00131963">
              <w:rPr>
                <w:sz w:val="24"/>
                <w:szCs w:val="24"/>
              </w:rPr>
              <w:t>0005.0000.0000.0000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31963" w:rsidRPr="00131963" w:rsidRDefault="00131963" w:rsidP="00733D4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131963" w:rsidRPr="00131963" w:rsidRDefault="00131963" w:rsidP="00733D48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31963" w:rsidRPr="00131963" w:rsidRDefault="00131963" w:rsidP="00733D4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131963" w:rsidRPr="00131963" w:rsidRDefault="00131963" w:rsidP="00733D48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0005.0005.0055.0000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1319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0005.0005.0055.1131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0005.0005.0055.1142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963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bCs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31963" w:rsidRPr="00131963" w:rsidRDefault="00131963" w:rsidP="00733D48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131963" w:rsidRPr="007A7D24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31963" w:rsidRPr="00131963" w:rsidRDefault="00131963" w:rsidP="00733D48">
            <w:pPr>
              <w:rPr>
                <w:color w:val="008000"/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0005.0005.0056.1149</w:t>
            </w:r>
          </w:p>
        </w:tc>
        <w:tc>
          <w:tcPr>
            <w:tcW w:w="5670" w:type="dxa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2</w:t>
            </w:r>
          </w:p>
        </w:tc>
      </w:tr>
      <w:tr w:rsidR="00131963" w:rsidRPr="007A7D24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0005.0005.0057.0000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b/>
                <w:color w:val="800000"/>
                <w:sz w:val="24"/>
                <w:szCs w:val="24"/>
              </w:rPr>
            </w:pPr>
            <w:r w:rsidRPr="0013196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31963" w:rsidRPr="007A7D24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0005.0005.0057.1177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</w:p>
        </w:tc>
      </w:tr>
      <w:tr w:rsidR="00131963" w:rsidRPr="007A7D24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0005.0005.0057.1179</w:t>
            </w:r>
          </w:p>
        </w:tc>
        <w:tc>
          <w:tcPr>
            <w:tcW w:w="5670" w:type="dxa"/>
            <w:vAlign w:val="center"/>
          </w:tcPr>
          <w:p w:rsidR="00131963" w:rsidRPr="00131963" w:rsidRDefault="00131963" w:rsidP="00733D48">
            <w:pPr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sz w:val="24"/>
                <w:szCs w:val="24"/>
              </w:rPr>
            </w:pPr>
            <w:r w:rsidRPr="00131963">
              <w:rPr>
                <w:sz w:val="24"/>
                <w:szCs w:val="24"/>
              </w:rPr>
              <w:t>1</w:t>
            </w:r>
          </w:p>
        </w:tc>
      </w:tr>
      <w:tr w:rsidR="00131963" w:rsidRPr="007A7D24" w:rsidTr="00131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gridSpan w:val="2"/>
            <w:vAlign w:val="center"/>
          </w:tcPr>
          <w:p w:rsidR="00131963" w:rsidRPr="00131963" w:rsidRDefault="00131963" w:rsidP="00733D48">
            <w:pPr>
              <w:rPr>
                <w:b/>
                <w:sz w:val="24"/>
                <w:szCs w:val="24"/>
                <w:lang w:val="en-US"/>
              </w:rPr>
            </w:pPr>
            <w:r w:rsidRPr="00131963">
              <w:rPr>
                <w:b/>
                <w:sz w:val="24"/>
                <w:szCs w:val="24"/>
              </w:rPr>
              <w:t>ИТОГО</w:t>
            </w:r>
            <w:r w:rsidRPr="0013196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131963" w:rsidRPr="00131963" w:rsidRDefault="00131963" w:rsidP="00733D48">
            <w:pPr>
              <w:jc w:val="center"/>
              <w:rPr>
                <w:b/>
                <w:sz w:val="24"/>
                <w:szCs w:val="24"/>
              </w:rPr>
            </w:pPr>
            <w:r w:rsidRPr="00131963">
              <w:rPr>
                <w:b/>
                <w:sz w:val="24"/>
                <w:szCs w:val="24"/>
              </w:rPr>
              <w:t>3 574</w:t>
            </w:r>
          </w:p>
        </w:tc>
      </w:tr>
    </w:tbl>
    <w:p w:rsidR="00131963" w:rsidRPr="001A4692" w:rsidRDefault="00131963" w:rsidP="00131963">
      <w:pPr>
        <w:jc w:val="center"/>
        <w:rPr>
          <w:noProof/>
          <w:sz w:val="26"/>
          <w:szCs w:val="26"/>
        </w:rPr>
      </w:pPr>
    </w:p>
    <w:p w:rsidR="00246260" w:rsidRPr="00CA7C79" w:rsidRDefault="00246260" w:rsidP="00246260">
      <w:pPr>
        <w:ind w:firstLine="709"/>
        <w:jc w:val="both"/>
        <w:rPr>
          <w:sz w:val="26"/>
          <w:szCs w:val="26"/>
        </w:rPr>
      </w:pPr>
    </w:p>
    <w:p w:rsidR="00246260" w:rsidRPr="00CA7C79" w:rsidRDefault="00246260" w:rsidP="00246260">
      <w:pPr>
        <w:ind w:firstLine="360"/>
        <w:jc w:val="both"/>
        <w:rPr>
          <w:sz w:val="26"/>
          <w:szCs w:val="26"/>
        </w:rPr>
      </w:pPr>
    </w:p>
    <w:p w:rsidR="00246260" w:rsidRPr="00CA7C79" w:rsidRDefault="00246260" w:rsidP="00246260">
      <w:pPr>
        <w:ind w:firstLine="360"/>
        <w:jc w:val="both"/>
        <w:rPr>
          <w:sz w:val="26"/>
          <w:szCs w:val="26"/>
        </w:rPr>
      </w:pPr>
    </w:p>
    <w:p w:rsidR="00246260" w:rsidRPr="00CA7C79" w:rsidRDefault="00246260" w:rsidP="00246260">
      <w:pPr>
        <w:ind w:firstLine="360"/>
        <w:jc w:val="both"/>
        <w:rPr>
          <w:sz w:val="26"/>
          <w:szCs w:val="26"/>
        </w:rPr>
      </w:pPr>
    </w:p>
    <w:p w:rsidR="00286AE1" w:rsidRPr="00CA7C79" w:rsidRDefault="00286AE1" w:rsidP="005348C1">
      <w:pPr>
        <w:jc w:val="both"/>
        <w:rPr>
          <w:sz w:val="26"/>
          <w:szCs w:val="26"/>
        </w:rPr>
      </w:pPr>
    </w:p>
    <w:p w:rsidR="00286AE1" w:rsidRPr="00CA7C79" w:rsidRDefault="00286AE1" w:rsidP="005348C1">
      <w:pPr>
        <w:jc w:val="both"/>
        <w:rPr>
          <w:sz w:val="26"/>
          <w:szCs w:val="26"/>
        </w:rPr>
      </w:pPr>
    </w:p>
    <w:p w:rsidR="00286AE1" w:rsidRPr="00CA7C79" w:rsidRDefault="00286AE1" w:rsidP="005348C1">
      <w:pPr>
        <w:jc w:val="both"/>
        <w:rPr>
          <w:sz w:val="26"/>
          <w:szCs w:val="26"/>
        </w:rPr>
      </w:pPr>
    </w:p>
    <w:p w:rsidR="00286AE1" w:rsidRPr="00CA7C79" w:rsidRDefault="00286AE1" w:rsidP="005348C1">
      <w:pPr>
        <w:jc w:val="both"/>
        <w:rPr>
          <w:sz w:val="26"/>
          <w:szCs w:val="26"/>
        </w:rPr>
      </w:pPr>
    </w:p>
    <w:p w:rsidR="00286AE1" w:rsidRPr="00CA7C79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sectPr w:rsidR="00286AE1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C6" w:rsidRDefault="008B1BC6" w:rsidP="00711BF2">
      <w:r>
        <w:separator/>
      </w:r>
    </w:p>
  </w:endnote>
  <w:endnote w:type="continuationSeparator" w:id="0">
    <w:p w:rsidR="008B1BC6" w:rsidRDefault="008B1BC6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C6" w:rsidRDefault="008B1BC6" w:rsidP="00711BF2">
      <w:r>
        <w:separator/>
      </w:r>
    </w:p>
  </w:footnote>
  <w:footnote w:type="continuationSeparator" w:id="0">
    <w:p w:rsidR="008B1BC6" w:rsidRDefault="008B1BC6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63">
          <w:rPr>
            <w:noProof/>
          </w:rPr>
          <w:t>3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24917"/>
    <w:rsid w:val="00024F91"/>
    <w:rsid w:val="00035E05"/>
    <w:rsid w:val="00057E43"/>
    <w:rsid w:val="00085A01"/>
    <w:rsid w:val="00087202"/>
    <w:rsid w:val="00090C97"/>
    <w:rsid w:val="000B4787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31963"/>
    <w:rsid w:val="00141650"/>
    <w:rsid w:val="00145BA6"/>
    <w:rsid w:val="0014708D"/>
    <w:rsid w:val="00166A34"/>
    <w:rsid w:val="00173522"/>
    <w:rsid w:val="00194966"/>
    <w:rsid w:val="00196B03"/>
    <w:rsid w:val="001B194C"/>
    <w:rsid w:val="001B29AD"/>
    <w:rsid w:val="001B3DD0"/>
    <w:rsid w:val="001C3FF6"/>
    <w:rsid w:val="001C62B5"/>
    <w:rsid w:val="001D5D0A"/>
    <w:rsid w:val="001E6004"/>
    <w:rsid w:val="001E63A2"/>
    <w:rsid w:val="00215E0F"/>
    <w:rsid w:val="00230340"/>
    <w:rsid w:val="00232D39"/>
    <w:rsid w:val="00233725"/>
    <w:rsid w:val="00241E2F"/>
    <w:rsid w:val="00245565"/>
    <w:rsid w:val="00246260"/>
    <w:rsid w:val="00255B05"/>
    <w:rsid w:val="00286AE1"/>
    <w:rsid w:val="00297714"/>
    <w:rsid w:val="002A3F5C"/>
    <w:rsid w:val="002B1F04"/>
    <w:rsid w:val="002B3271"/>
    <w:rsid w:val="002C06FC"/>
    <w:rsid w:val="002C0942"/>
    <w:rsid w:val="002C3B05"/>
    <w:rsid w:val="002C465A"/>
    <w:rsid w:val="002C4FE5"/>
    <w:rsid w:val="002D3F36"/>
    <w:rsid w:val="002F5E60"/>
    <w:rsid w:val="0030389E"/>
    <w:rsid w:val="003157F9"/>
    <w:rsid w:val="00317094"/>
    <w:rsid w:val="003340C8"/>
    <w:rsid w:val="00336CD0"/>
    <w:rsid w:val="00337A78"/>
    <w:rsid w:val="00343D60"/>
    <w:rsid w:val="00351DE2"/>
    <w:rsid w:val="00357E46"/>
    <w:rsid w:val="00382941"/>
    <w:rsid w:val="00393D79"/>
    <w:rsid w:val="00394DEC"/>
    <w:rsid w:val="00396059"/>
    <w:rsid w:val="003A2C4F"/>
    <w:rsid w:val="003A3280"/>
    <w:rsid w:val="003C199B"/>
    <w:rsid w:val="003C1CB4"/>
    <w:rsid w:val="003D152E"/>
    <w:rsid w:val="003E046E"/>
    <w:rsid w:val="003E31A2"/>
    <w:rsid w:val="003F4E42"/>
    <w:rsid w:val="00421E5A"/>
    <w:rsid w:val="00426804"/>
    <w:rsid w:val="00436112"/>
    <w:rsid w:val="004514F3"/>
    <w:rsid w:val="004544D5"/>
    <w:rsid w:val="00461D78"/>
    <w:rsid w:val="00482864"/>
    <w:rsid w:val="0049582D"/>
    <w:rsid w:val="00497347"/>
    <w:rsid w:val="004A69D9"/>
    <w:rsid w:val="004B5655"/>
    <w:rsid w:val="004D2E9F"/>
    <w:rsid w:val="004D4F33"/>
    <w:rsid w:val="004D73F6"/>
    <w:rsid w:val="004E790A"/>
    <w:rsid w:val="0050349C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569D"/>
    <w:rsid w:val="005D3C56"/>
    <w:rsid w:val="005D6949"/>
    <w:rsid w:val="005E4705"/>
    <w:rsid w:val="005E5EA9"/>
    <w:rsid w:val="005F156A"/>
    <w:rsid w:val="00642A46"/>
    <w:rsid w:val="00647F7D"/>
    <w:rsid w:val="00657D25"/>
    <w:rsid w:val="006639AA"/>
    <w:rsid w:val="00665FD0"/>
    <w:rsid w:val="006710D2"/>
    <w:rsid w:val="006754CB"/>
    <w:rsid w:val="0068040B"/>
    <w:rsid w:val="006B0BA2"/>
    <w:rsid w:val="006B443B"/>
    <w:rsid w:val="006B7CD1"/>
    <w:rsid w:val="006E53D9"/>
    <w:rsid w:val="006E6076"/>
    <w:rsid w:val="006E7B67"/>
    <w:rsid w:val="006F1EBE"/>
    <w:rsid w:val="007016B6"/>
    <w:rsid w:val="00710B4D"/>
    <w:rsid w:val="00711BF2"/>
    <w:rsid w:val="007150B8"/>
    <w:rsid w:val="00720F0B"/>
    <w:rsid w:val="00740000"/>
    <w:rsid w:val="00744720"/>
    <w:rsid w:val="00746758"/>
    <w:rsid w:val="00750F99"/>
    <w:rsid w:val="007712B7"/>
    <w:rsid w:val="00783D2B"/>
    <w:rsid w:val="0078754C"/>
    <w:rsid w:val="00790FA0"/>
    <w:rsid w:val="007A0AA6"/>
    <w:rsid w:val="007C359E"/>
    <w:rsid w:val="007C56D4"/>
    <w:rsid w:val="007E0CCE"/>
    <w:rsid w:val="007E42FA"/>
    <w:rsid w:val="007F20B8"/>
    <w:rsid w:val="00804AA5"/>
    <w:rsid w:val="00821DD7"/>
    <w:rsid w:val="00825306"/>
    <w:rsid w:val="00827F04"/>
    <w:rsid w:val="008404B7"/>
    <w:rsid w:val="00851A75"/>
    <w:rsid w:val="00857FBF"/>
    <w:rsid w:val="00863AF7"/>
    <w:rsid w:val="008864B8"/>
    <w:rsid w:val="00892492"/>
    <w:rsid w:val="008A1F79"/>
    <w:rsid w:val="008A2A0B"/>
    <w:rsid w:val="008A5B64"/>
    <w:rsid w:val="008B1BC6"/>
    <w:rsid w:val="008B5584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532FC"/>
    <w:rsid w:val="009601F7"/>
    <w:rsid w:val="009701E1"/>
    <w:rsid w:val="009C2C7E"/>
    <w:rsid w:val="009D64B7"/>
    <w:rsid w:val="009F4492"/>
    <w:rsid w:val="00A00291"/>
    <w:rsid w:val="00A063D4"/>
    <w:rsid w:val="00A1001B"/>
    <w:rsid w:val="00A11D4B"/>
    <w:rsid w:val="00A1692F"/>
    <w:rsid w:val="00A258E0"/>
    <w:rsid w:val="00A37F28"/>
    <w:rsid w:val="00A62A84"/>
    <w:rsid w:val="00A700C0"/>
    <w:rsid w:val="00A71832"/>
    <w:rsid w:val="00A723E6"/>
    <w:rsid w:val="00A91645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9303F"/>
    <w:rsid w:val="00BB6A60"/>
    <w:rsid w:val="00BC30B1"/>
    <w:rsid w:val="00BC35AA"/>
    <w:rsid w:val="00BD0601"/>
    <w:rsid w:val="00BE11BC"/>
    <w:rsid w:val="00BE4AD0"/>
    <w:rsid w:val="00BF02FF"/>
    <w:rsid w:val="00BF1C18"/>
    <w:rsid w:val="00C04846"/>
    <w:rsid w:val="00C06ED5"/>
    <w:rsid w:val="00C1137D"/>
    <w:rsid w:val="00C1261D"/>
    <w:rsid w:val="00C13175"/>
    <w:rsid w:val="00C4040C"/>
    <w:rsid w:val="00C46280"/>
    <w:rsid w:val="00C6313F"/>
    <w:rsid w:val="00C731F9"/>
    <w:rsid w:val="00C74FD6"/>
    <w:rsid w:val="00C96051"/>
    <w:rsid w:val="00CA70F5"/>
    <w:rsid w:val="00CA7B93"/>
    <w:rsid w:val="00CA7C79"/>
    <w:rsid w:val="00CB3725"/>
    <w:rsid w:val="00CB6235"/>
    <w:rsid w:val="00CC25D6"/>
    <w:rsid w:val="00CC33DA"/>
    <w:rsid w:val="00CC6C9B"/>
    <w:rsid w:val="00CD41E9"/>
    <w:rsid w:val="00D0141E"/>
    <w:rsid w:val="00D15284"/>
    <w:rsid w:val="00D27EED"/>
    <w:rsid w:val="00D45C16"/>
    <w:rsid w:val="00D45EC7"/>
    <w:rsid w:val="00D60C55"/>
    <w:rsid w:val="00D6198F"/>
    <w:rsid w:val="00D64214"/>
    <w:rsid w:val="00D82691"/>
    <w:rsid w:val="00D918FD"/>
    <w:rsid w:val="00D93B16"/>
    <w:rsid w:val="00D94FA8"/>
    <w:rsid w:val="00DB0F9A"/>
    <w:rsid w:val="00DD5463"/>
    <w:rsid w:val="00DD6DEC"/>
    <w:rsid w:val="00DE1683"/>
    <w:rsid w:val="00E13581"/>
    <w:rsid w:val="00E14A63"/>
    <w:rsid w:val="00E171BA"/>
    <w:rsid w:val="00E17F6F"/>
    <w:rsid w:val="00E45EBA"/>
    <w:rsid w:val="00E47BC1"/>
    <w:rsid w:val="00E564AE"/>
    <w:rsid w:val="00E57C9D"/>
    <w:rsid w:val="00E6477B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60776"/>
    <w:rsid w:val="00F70BC9"/>
    <w:rsid w:val="00F92DEA"/>
    <w:rsid w:val="00F93570"/>
    <w:rsid w:val="00F969BE"/>
    <w:rsid w:val="00FA53EA"/>
    <w:rsid w:val="00FB3598"/>
    <w:rsid w:val="00FC3470"/>
    <w:rsid w:val="00FD169A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13196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13196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13196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13196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131963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3228-5B16-46C8-BABC-A7960A4F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14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2021-10-11T12:11:00Z</cp:lastPrinted>
  <dcterms:created xsi:type="dcterms:W3CDTF">2021-12-16T08:39:00Z</dcterms:created>
  <dcterms:modified xsi:type="dcterms:W3CDTF">2021-12-16T08:39:00Z</dcterms:modified>
</cp:coreProperties>
</file>