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p w:rsidR="00CC56AB" w:rsidRDefault="00CC56AB" w:rsidP="00FA6647">
      <w:pPr>
        <w:ind w:left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9542780" cy="6672580"/>
            <wp:effectExtent l="0" t="0" r="127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BA" w:rsidRDefault="006A61BA" w:rsidP="004873FA">
      <w:pPr>
        <w:spacing w:after="0" w:line="240" w:lineRule="auto"/>
      </w:pPr>
      <w:r>
        <w:separator/>
      </w:r>
    </w:p>
  </w:endnote>
  <w:endnote w:type="continuationSeparator" w:id="0">
    <w:p w:rsidR="006A61BA" w:rsidRDefault="006A61BA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BA" w:rsidRDefault="006A61BA" w:rsidP="004873FA">
      <w:pPr>
        <w:spacing w:after="0" w:line="240" w:lineRule="auto"/>
      </w:pPr>
      <w:r>
        <w:separator/>
      </w:r>
    </w:p>
  </w:footnote>
  <w:footnote w:type="continuationSeparator" w:id="0">
    <w:p w:rsidR="006A61BA" w:rsidRDefault="006A61BA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7223EC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10345"/>
    <w:rsid w:val="00022217"/>
    <w:rsid w:val="0004213F"/>
    <w:rsid w:val="00047161"/>
    <w:rsid w:val="00047E11"/>
    <w:rsid w:val="0005321A"/>
    <w:rsid w:val="00056DDC"/>
    <w:rsid w:val="000733BC"/>
    <w:rsid w:val="00090EAB"/>
    <w:rsid w:val="00094738"/>
    <w:rsid w:val="000B3A5D"/>
    <w:rsid w:val="000B7EE5"/>
    <w:rsid w:val="000C66B4"/>
    <w:rsid w:val="000D4F8E"/>
    <w:rsid w:val="000E18DF"/>
    <w:rsid w:val="000E3635"/>
    <w:rsid w:val="000E3728"/>
    <w:rsid w:val="000F0CED"/>
    <w:rsid w:val="00102250"/>
    <w:rsid w:val="0011361C"/>
    <w:rsid w:val="001142B6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E5074"/>
    <w:rsid w:val="001F5471"/>
    <w:rsid w:val="00221ABA"/>
    <w:rsid w:val="00232F68"/>
    <w:rsid w:val="00284184"/>
    <w:rsid w:val="00290B7F"/>
    <w:rsid w:val="002A28CF"/>
    <w:rsid w:val="002A4132"/>
    <w:rsid w:val="002B3D93"/>
    <w:rsid w:val="002B77F6"/>
    <w:rsid w:val="002C7DC7"/>
    <w:rsid w:val="002D115D"/>
    <w:rsid w:val="002E0D7B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4773"/>
    <w:rsid w:val="003978BA"/>
    <w:rsid w:val="003A4B82"/>
    <w:rsid w:val="003B1DAE"/>
    <w:rsid w:val="003B1E7A"/>
    <w:rsid w:val="003B518B"/>
    <w:rsid w:val="003D2FD3"/>
    <w:rsid w:val="003E5424"/>
    <w:rsid w:val="003F386E"/>
    <w:rsid w:val="003F548B"/>
    <w:rsid w:val="00416A45"/>
    <w:rsid w:val="004208FD"/>
    <w:rsid w:val="004254FD"/>
    <w:rsid w:val="00427FD4"/>
    <w:rsid w:val="0043261C"/>
    <w:rsid w:val="0045497F"/>
    <w:rsid w:val="004615A1"/>
    <w:rsid w:val="004873FA"/>
    <w:rsid w:val="004962F7"/>
    <w:rsid w:val="004C0328"/>
    <w:rsid w:val="004D17D7"/>
    <w:rsid w:val="004E5F11"/>
    <w:rsid w:val="004F408C"/>
    <w:rsid w:val="00501C7D"/>
    <w:rsid w:val="0051141F"/>
    <w:rsid w:val="00522962"/>
    <w:rsid w:val="0053732F"/>
    <w:rsid w:val="00544E8E"/>
    <w:rsid w:val="0055547B"/>
    <w:rsid w:val="00571D29"/>
    <w:rsid w:val="00575D9E"/>
    <w:rsid w:val="0058040E"/>
    <w:rsid w:val="005843AD"/>
    <w:rsid w:val="005C1DAA"/>
    <w:rsid w:val="005E57C7"/>
    <w:rsid w:val="00625B76"/>
    <w:rsid w:val="00626537"/>
    <w:rsid w:val="0063429F"/>
    <w:rsid w:val="006456D9"/>
    <w:rsid w:val="00675658"/>
    <w:rsid w:val="006758ED"/>
    <w:rsid w:val="0067603B"/>
    <w:rsid w:val="00680B03"/>
    <w:rsid w:val="006A2D14"/>
    <w:rsid w:val="006A61BA"/>
    <w:rsid w:val="006B1040"/>
    <w:rsid w:val="006B27CD"/>
    <w:rsid w:val="006B546B"/>
    <w:rsid w:val="006C52F4"/>
    <w:rsid w:val="006F0172"/>
    <w:rsid w:val="006F34CA"/>
    <w:rsid w:val="0070415F"/>
    <w:rsid w:val="00711B5D"/>
    <w:rsid w:val="00721A72"/>
    <w:rsid w:val="007223EC"/>
    <w:rsid w:val="00741476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505A"/>
    <w:rsid w:val="00827FA5"/>
    <w:rsid w:val="008304E2"/>
    <w:rsid w:val="008533EE"/>
    <w:rsid w:val="00863781"/>
    <w:rsid w:val="00870AEE"/>
    <w:rsid w:val="00875C1A"/>
    <w:rsid w:val="008846B6"/>
    <w:rsid w:val="008C73C4"/>
    <w:rsid w:val="008D1568"/>
    <w:rsid w:val="008D5E3E"/>
    <w:rsid w:val="008E715E"/>
    <w:rsid w:val="008F37B6"/>
    <w:rsid w:val="00900C2E"/>
    <w:rsid w:val="00903CB6"/>
    <w:rsid w:val="00904B54"/>
    <w:rsid w:val="00910EAD"/>
    <w:rsid w:val="0091280A"/>
    <w:rsid w:val="0092395C"/>
    <w:rsid w:val="00936C99"/>
    <w:rsid w:val="009465A6"/>
    <w:rsid w:val="00950D99"/>
    <w:rsid w:val="00953A38"/>
    <w:rsid w:val="0096032E"/>
    <w:rsid w:val="009760CB"/>
    <w:rsid w:val="009B288D"/>
    <w:rsid w:val="009B516D"/>
    <w:rsid w:val="009B7100"/>
    <w:rsid w:val="009E016F"/>
    <w:rsid w:val="009F50ED"/>
    <w:rsid w:val="00A03D12"/>
    <w:rsid w:val="00A179B4"/>
    <w:rsid w:val="00A23C37"/>
    <w:rsid w:val="00A52B2B"/>
    <w:rsid w:val="00A52F34"/>
    <w:rsid w:val="00A54D08"/>
    <w:rsid w:val="00A60C37"/>
    <w:rsid w:val="00A64B8B"/>
    <w:rsid w:val="00A71562"/>
    <w:rsid w:val="00A74A3D"/>
    <w:rsid w:val="00A7761F"/>
    <w:rsid w:val="00A83D16"/>
    <w:rsid w:val="00A83DA0"/>
    <w:rsid w:val="00A86089"/>
    <w:rsid w:val="00A86B11"/>
    <w:rsid w:val="00A97B10"/>
    <w:rsid w:val="00AA3773"/>
    <w:rsid w:val="00AC15A3"/>
    <w:rsid w:val="00AE244A"/>
    <w:rsid w:val="00AF71E6"/>
    <w:rsid w:val="00B01726"/>
    <w:rsid w:val="00B13F0D"/>
    <w:rsid w:val="00B1720A"/>
    <w:rsid w:val="00B230B8"/>
    <w:rsid w:val="00B306B0"/>
    <w:rsid w:val="00B354A2"/>
    <w:rsid w:val="00B456F7"/>
    <w:rsid w:val="00B460D0"/>
    <w:rsid w:val="00B5267A"/>
    <w:rsid w:val="00B81C69"/>
    <w:rsid w:val="00BA746D"/>
    <w:rsid w:val="00BD1FB6"/>
    <w:rsid w:val="00BE1B3C"/>
    <w:rsid w:val="00BE3D84"/>
    <w:rsid w:val="00BE4FC0"/>
    <w:rsid w:val="00BF42CC"/>
    <w:rsid w:val="00C03707"/>
    <w:rsid w:val="00C12185"/>
    <w:rsid w:val="00C2074F"/>
    <w:rsid w:val="00C40228"/>
    <w:rsid w:val="00C4030D"/>
    <w:rsid w:val="00C73B8D"/>
    <w:rsid w:val="00C8209B"/>
    <w:rsid w:val="00C83248"/>
    <w:rsid w:val="00C85327"/>
    <w:rsid w:val="00CA0295"/>
    <w:rsid w:val="00CB133E"/>
    <w:rsid w:val="00CB4EA7"/>
    <w:rsid w:val="00CC56AB"/>
    <w:rsid w:val="00CD190C"/>
    <w:rsid w:val="00CE7B6E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B517A"/>
    <w:rsid w:val="00DC239D"/>
    <w:rsid w:val="00DC370C"/>
    <w:rsid w:val="00DC7055"/>
    <w:rsid w:val="00E2501F"/>
    <w:rsid w:val="00E252A4"/>
    <w:rsid w:val="00E342C4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F0091A"/>
    <w:rsid w:val="00F123BE"/>
    <w:rsid w:val="00F175ED"/>
    <w:rsid w:val="00F345E6"/>
    <w:rsid w:val="00F66208"/>
    <w:rsid w:val="00F72F3F"/>
    <w:rsid w:val="00F74C78"/>
    <w:rsid w:val="00F8182C"/>
    <w:rsid w:val="00F86351"/>
    <w:rsid w:val="00F905C2"/>
    <w:rsid w:val="00F91753"/>
    <w:rsid w:val="00F93E1A"/>
    <w:rsid w:val="00FA6647"/>
    <w:rsid w:val="00FC5A36"/>
    <w:rsid w:val="00FD62A3"/>
    <w:rsid w:val="00FD62F2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character" w:styleId="a9">
    <w:name w:val="line number"/>
    <w:basedOn w:val="a0"/>
    <w:uiPriority w:val="99"/>
    <w:semiHidden/>
    <w:unhideWhenUsed/>
    <w:rsid w:val="0095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 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полугодии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508768790264853E-2"/>
          <c:y val="0.11018622917835516"/>
          <c:w val="0.649882742920877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 на надоходы физических лиц Исчисление и уплата страховых взносов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gradFill>
                <a:gsLst>
                  <a:gs pos="0">
                    <a:schemeClr val="accent1">
                      <a:lumMod val="8000"/>
                      <a:lumOff val="92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17</c:v>
                </c:pt>
                <c:pt idx="1">
                  <c:v>12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Задолженности по налогам и сборам и взносам в бюджеты государственных внебюджетных фондов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штрафов, отсрочка или рассрочка по уплате налога, сбора, пени, штрафа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Уклонение от налогообложения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Государственная регистрация и учет налогоплательщиков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Организация и контроль за проведением лотерей и азартных игр в букмекерских конторах и тотализаторах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Налогообложение малого бизнеса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 Обжалование решений налоговых органов и должностных лиц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Оказание услуг в электронном виде. Пользование информационными ресурсами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"/>
        <c:overlap val="96"/>
        <c:axId val="591464016"/>
        <c:axId val="591464408"/>
      </c:barChart>
      <c:catAx>
        <c:axId val="59146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464408"/>
        <c:crosses val="autoZero"/>
        <c:auto val="1"/>
        <c:lblAlgn val="ctr"/>
        <c:lblOffset val="100"/>
        <c:noMultiLvlLbl val="0"/>
      </c:catAx>
      <c:valAx>
        <c:axId val="59146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46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egendEntry>
        <c:idx val="0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0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9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09591150471946"/>
          <c:y val="0.1436265356265356"/>
          <c:w val="0.32936920477435033"/>
          <c:h val="0.72850532995414885"/>
        </c:manualLayout>
      </c:layout>
      <c:overlay val="0"/>
      <c:spPr>
        <a:noFill/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ln w="3175">
                <a:noFill/>
              </a:ln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</a:t>
            </a:r>
            <a:r>
              <a:rPr lang="en-US" sz="1351" baseline="0"/>
              <a:t>I </a:t>
            </a:r>
            <a:r>
              <a:rPr lang="ru-RU" sz="1351" baseline="0"/>
              <a:t>полугодии 2020</a:t>
            </a:r>
            <a:r>
              <a:rPr lang="ru-RU" sz="1351" b="1" i="0" u="none" strike="noStrike" baseline="0">
                <a:effectLst/>
              </a:rPr>
              <a:t> года </a:t>
            </a:r>
            <a:r>
              <a:rPr lang="ru-RU" sz="1351" baseline="0"/>
              <a:t>в разрезе субъектов </a:t>
            </a:r>
          </a:p>
          <a:p>
            <a:pPr algn="ctr"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Российской Федерации </a:t>
            </a:r>
          </a:p>
        </c:rich>
      </c:tx>
      <c:layout>
        <c:manualLayout>
          <c:xMode val="edge"/>
          <c:yMode val="edge"/>
          <c:x val="0.24017885773328101"/>
          <c:y val="1.6728911455538936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2400211012831619"/>
          <c:w val="0.77795694755616285"/>
          <c:h val="0.745713651990684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2319156472222879E-2"/>
                  <c:y val="-1.710267992290839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22%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23896809944273"/>
                      <c:h val="5.171298058622002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128186964385737E-3"/>
                  <c:y val="-5.3698119767765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6094C70-2AA5-4B5C-8EBD-ECAF51A49224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7%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6350"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10748021016934"/>
                      <c:h val="6.122953939855348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9876210077147329E-2"/>
                  <c:y val="-0.1046217505073000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56EA325D-DA28-4142-B0B9-8D743A7F076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1033461947147477"/>
                  <c:y val="-0.10301787314651904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DBBA001-811A-4546-9D57-1B8A3AC6B642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6961116152735356"/>
                  <c:y val="-7.8180254114600486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Ростовская область
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215810277508212"/>
                  <c:y val="1.2145676784691977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Свердловская область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1480574842970286E-2"/>
                  <c:y val="8.184360472261104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Республика Татарстан</a:t>
                    </a:r>
                    <a:r>
                      <a:rPr lang="ru-RU" baseline="0"/>
                      <a:t>
</a:t>
                    </a:r>
                    <a:fld id="{F2F936AF-B70E-4B17-9A57-9CDF6DE8B930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9.3476219717943829E-2"/>
                  <c:y val="7.217238309619367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Самарская область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25891930862914164"/>
                  <c:y val="6.6629999190717687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Нижегородская область
</a:t>
                    </a:r>
                    <a:fld id="{AF774E69-191F-44DD-930B-5CBB85050E15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0.4259624553851184"/>
                  <c:y val="5.272645663296655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Ставропольский край</a:t>
                    </a:r>
                    <a:r>
                      <a:rPr lang="ru-RU" baseline="0"/>
                      <a:t>
</a:t>
                    </a:r>
                    <a:fld id="{DC055692-003C-4547-BCD4-F79E08C16C89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0351868113904"/>
                      <c:h val="6.106723336400611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2.6520626064941238E-2"/>
                  <c:y val="-0.3056720189192186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Другие 57%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266383590526"/>
                      <c:h val="6.6939474685953557E-2"/>
                    </c:manualLayout>
                  </c15:layout>
                </c:ext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Республика Татарстан</c:v>
                </c:pt>
                <c:pt idx="7">
                  <c:v>Самарская область</c:v>
                </c:pt>
                <c:pt idx="8">
                  <c:v>Нижегородская область</c:v>
                </c:pt>
                <c:pt idx="9">
                  <c:v>Ставропольский край</c:v>
                </c:pt>
                <c:pt idx="10">
                  <c:v>Челябинская область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22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</a:t>
            </a:r>
            <a:r>
              <a:rPr lang="en-US" sz="1401" b="1" i="0" u="none" strike="noStrike" baseline="0">
                <a:effectLst/>
              </a:rPr>
              <a:t>I</a:t>
            </a:r>
            <a:r>
              <a:rPr lang="ru-RU" sz="1401" b="1" i="0" u="none" strike="noStrike" baseline="0">
                <a:effectLst/>
              </a:rPr>
              <a:t> полугодие 2020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5%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95%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AB2C-0A65-4C59-8832-A0C4252F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11</cp:revision>
  <cp:lastPrinted>2019-01-29T08:13:00Z</cp:lastPrinted>
  <dcterms:created xsi:type="dcterms:W3CDTF">2020-07-08T14:28:00Z</dcterms:created>
  <dcterms:modified xsi:type="dcterms:W3CDTF">2020-07-13T07:58:00Z</dcterms:modified>
</cp:coreProperties>
</file>