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charts/chart3.xml" ContentType="application/vnd.openxmlformats-officedocument.drawingml.chart+xml"/>
  <Override PartName="/word/theme/themeOverride2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408C" w:rsidRDefault="000733BC" w:rsidP="00BE4FC0"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751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9611360" cy="6461339"/>
            <wp:effectExtent l="0" t="0" r="8890" b="15875"/>
            <wp:wrapSquare wrapText="bothSides"/>
            <wp:docPr id="4" name="Диаграмм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anchor>
        </w:drawing>
      </w:r>
      <w:bookmarkEnd w:id="0"/>
    </w:p>
    <w:p w:rsidR="00CC56AB" w:rsidRDefault="00CC56AB" w:rsidP="00FA6647">
      <w:pPr>
        <w:ind w:left="708"/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 wp14:anchorId="3B34C419" wp14:editId="7253B47E">
            <wp:simplePos x="0" y="0"/>
            <wp:positionH relativeFrom="margin">
              <wp:posOffset>-219075</wp:posOffset>
            </wp:positionH>
            <wp:positionV relativeFrom="paragraph">
              <wp:posOffset>0</wp:posOffset>
            </wp:positionV>
            <wp:extent cx="9542780" cy="6672580"/>
            <wp:effectExtent l="0" t="0" r="1270" b="0"/>
            <wp:wrapSquare wrapText="right"/>
            <wp:docPr id="2" name="Диаграмм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52A4" w:rsidRDefault="00CC56AB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-45085</wp:posOffset>
            </wp:positionH>
            <wp:positionV relativeFrom="paragraph">
              <wp:posOffset>97155</wp:posOffset>
            </wp:positionV>
            <wp:extent cx="9601200" cy="6366510"/>
            <wp:effectExtent l="0" t="0" r="0" b="0"/>
            <wp:wrapSquare wrapText="right"/>
            <wp:docPr id="3" name="Диаграмма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252A4" w:rsidSect="003030F1">
      <w:headerReference w:type="first" r:id="rId10"/>
      <w:pgSz w:w="16838" w:h="11906" w:orient="landscape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61BA" w:rsidRDefault="006A61BA" w:rsidP="004873FA">
      <w:pPr>
        <w:spacing w:after="0" w:line="240" w:lineRule="auto"/>
      </w:pPr>
      <w:r>
        <w:separator/>
      </w:r>
    </w:p>
  </w:endnote>
  <w:endnote w:type="continuationSeparator" w:id="0">
    <w:p w:rsidR="006A61BA" w:rsidRDefault="006A61BA" w:rsidP="00487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61BA" w:rsidRDefault="006A61BA" w:rsidP="004873FA">
      <w:pPr>
        <w:spacing w:after="0" w:line="240" w:lineRule="auto"/>
      </w:pPr>
      <w:r>
        <w:separator/>
      </w:r>
    </w:p>
  </w:footnote>
  <w:footnote w:type="continuationSeparator" w:id="0">
    <w:p w:rsidR="006A61BA" w:rsidRDefault="006A61BA" w:rsidP="004873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30F1" w:rsidRPr="004873FA" w:rsidRDefault="003030F1" w:rsidP="003030F1">
    <w:pPr>
      <w:pStyle w:val="a5"/>
      <w:jc w:val="right"/>
      <w:rPr>
        <w:rFonts w:ascii="Times New Roman" w:hAnsi="Times New Roman" w:cs="Times New Roman"/>
        <w:sz w:val="24"/>
        <w:szCs w:val="24"/>
      </w:rPr>
    </w:pPr>
    <w:r>
      <w:tab/>
    </w:r>
    <w:r>
      <w:rPr>
        <w:rFonts w:ascii="Times New Roman" w:hAnsi="Times New Roman" w:cs="Times New Roman"/>
        <w:sz w:val="24"/>
        <w:szCs w:val="24"/>
      </w:rPr>
      <w:t xml:space="preserve">Приложение № </w:t>
    </w:r>
    <w:r w:rsidR="007223EC">
      <w:rPr>
        <w:rFonts w:ascii="Times New Roman" w:hAnsi="Times New Roman" w:cs="Times New Roman"/>
        <w:sz w:val="24"/>
        <w:szCs w:val="24"/>
      </w:rPr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E38"/>
    <w:rsid w:val="00001DC6"/>
    <w:rsid w:val="00010345"/>
    <w:rsid w:val="00022217"/>
    <w:rsid w:val="0004213F"/>
    <w:rsid w:val="00047161"/>
    <w:rsid w:val="00047E11"/>
    <w:rsid w:val="0005321A"/>
    <w:rsid w:val="00056DDC"/>
    <w:rsid w:val="000733BC"/>
    <w:rsid w:val="00090EAB"/>
    <w:rsid w:val="00094738"/>
    <w:rsid w:val="000B3A5D"/>
    <w:rsid w:val="000B7EE5"/>
    <w:rsid w:val="000C66B4"/>
    <w:rsid w:val="000D4F8E"/>
    <w:rsid w:val="000E18DF"/>
    <w:rsid w:val="000E3635"/>
    <w:rsid w:val="000E3728"/>
    <w:rsid w:val="000F0CED"/>
    <w:rsid w:val="00102250"/>
    <w:rsid w:val="0011361C"/>
    <w:rsid w:val="001142B6"/>
    <w:rsid w:val="00122D08"/>
    <w:rsid w:val="00133E38"/>
    <w:rsid w:val="00141183"/>
    <w:rsid w:val="00145B13"/>
    <w:rsid w:val="00194AFE"/>
    <w:rsid w:val="001A607B"/>
    <w:rsid w:val="001A60A0"/>
    <w:rsid w:val="001B1DAC"/>
    <w:rsid w:val="001C63FC"/>
    <w:rsid w:val="001E5074"/>
    <w:rsid w:val="001F5471"/>
    <w:rsid w:val="00221ABA"/>
    <w:rsid w:val="00232F68"/>
    <w:rsid w:val="00284184"/>
    <w:rsid w:val="00290B7F"/>
    <w:rsid w:val="002A28CF"/>
    <w:rsid w:val="002A4132"/>
    <w:rsid w:val="002B3D93"/>
    <w:rsid w:val="002B77F6"/>
    <w:rsid w:val="002C7DC7"/>
    <w:rsid w:val="002D115D"/>
    <w:rsid w:val="002E0D7B"/>
    <w:rsid w:val="003030F1"/>
    <w:rsid w:val="0031366A"/>
    <w:rsid w:val="0035587D"/>
    <w:rsid w:val="00357800"/>
    <w:rsid w:val="00367012"/>
    <w:rsid w:val="00373571"/>
    <w:rsid w:val="00385183"/>
    <w:rsid w:val="003901EF"/>
    <w:rsid w:val="00392CA2"/>
    <w:rsid w:val="00394773"/>
    <w:rsid w:val="003978BA"/>
    <w:rsid w:val="003A4B82"/>
    <w:rsid w:val="003B1DAE"/>
    <w:rsid w:val="003B1E7A"/>
    <w:rsid w:val="003B518B"/>
    <w:rsid w:val="003D2FD3"/>
    <w:rsid w:val="003E5424"/>
    <w:rsid w:val="003F386E"/>
    <w:rsid w:val="003F548B"/>
    <w:rsid w:val="00416A45"/>
    <w:rsid w:val="004208FD"/>
    <w:rsid w:val="004254FD"/>
    <w:rsid w:val="00427FD4"/>
    <w:rsid w:val="0043261C"/>
    <w:rsid w:val="0045497F"/>
    <w:rsid w:val="004615A1"/>
    <w:rsid w:val="004873FA"/>
    <w:rsid w:val="004962F7"/>
    <w:rsid w:val="004C0328"/>
    <w:rsid w:val="004D17D7"/>
    <w:rsid w:val="004E5F11"/>
    <w:rsid w:val="004F408C"/>
    <w:rsid w:val="00501C7D"/>
    <w:rsid w:val="0051141F"/>
    <w:rsid w:val="00522962"/>
    <w:rsid w:val="0053732F"/>
    <w:rsid w:val="00544E8E"/>
    <w:rsid w:val="0055547B"/>
    <w:rsid w:val="00571D29"/>
    <w:rsid w:val="00575D9E"/>
    <w:rsid w:val="0058040E"/>
    <w:rsid w:val="005843AD"/>
    <w:rsid w:val="005C1DAA"/>
    <w:rsid w:val="005E57C7"/>
    <w:rsid w:val="00625B76"/>
    <w:rsid w:val="00626537"/>
    <w:rsid w:val="0063429F"/>
    <w:rsid w:val="006456D9"/>
    <w:rsid w:val="00675658"/>
    <w:rsid w:val="006758ED"/>
    <w:rsid w:val="0067603B"/>
    <w:rsid w:val="00680B03"/>
    <w:rsid w:val="006A2D14"/>
    <w:rsid w:val="006A61BA"/>
    <w:rsid w:val="006B1040"/>
    <w:rsid w:val="006B27CD"/>
    <w:rsid w:val="006B546B"/>
    <w:rsid w:val="006C52F4"/>
    <w:rsid w:val="006F0172"/>
    <w:rsid w:val="006F34CA"/>
    <w:rsid w:val="0070415F"/>
    <w:rsid w:val="00711B5D"/>
    <w:rsid w:val="00721A72"/>
    <w:rsid w:val="007223EC"/>
    <w:rsid w:val="00741476"/>
    <w:rsid w:val="00752D9C"/>
    <w:rsid w:val="00753E28"/>
    <w:rsid w:val="00763512"/>
    <w:rsid w:val="007659E1"/>
    <w:rsid w:val="0077726A"/>
    <w:rsid w:val="00782D19"/>
    <w:rsid w:val="007A7B7C"/>
    <w:rsid w:val="007C61D4"/>
    <w:rsid w:val="007F3C2E"/>
    <w:rsid w:val="0080505A"/>
    <w:rsid w:val="00827FA5"/>
    <w:rsid w:val="008304E2"/>
    <w:rsid w:val="008533EE"/>
    <w:rsid w:val="00863781"/>
    <w:rsid w:val="00870AEE"/>
    <w:rsid w:val="00875C1A"/>
    <w:rsid w:val="008846B6"/>
    <w:rsid w:val="008C73C4"/>
    <w:rsid w:val="008D1568"/>
    <w:rsid w:val="008D5E3E"/>
    <w:rsid w:val="008E715E"/>
    <w:rsid w:val="008F37B6"/>
    <w:rsid w:val="00900C2E"/>
    <w:rsid w:val="00903CB6"/>
    <w:rsid w:val="00904B54"/>
    <w:rsid w:val="00910EAD"/>
    <w:rsid w:val="0091280A"/>
    <w:rsid w:val="0092395C"/>
    <w:rsid w:val="00936C99"/>
    <w:rsid w:val="009465A6"/>
    <w:rsid w:val="00950D99"/>
    <w:rsid w:val="00953A38"/>
    <w:rsid w:val="0096032E"/>
    <w:rsid w:val="009760CB"/>
    <w:rsid w:val="009B288D"/>
    <w:rsid w:val="009B516D"/>
    <w:rsid w:val="009B7100"/>
    <w:rsid w:val="009E016F"/>
    <w:rsid w:val="009F50ED"/>
    <w:rsid w:val="00A03D12"/>
    <w:rsid w:val="00A179B4"/>
    <w:rsid w:val="00A23C37"/>
    <w:rsid w:val="00A52B2B"/>
    <w:rsid w:val="00A52F34"/>
    <w:rsid w:val="00A54D08"/>
    <w:rsid w:val="00A60C37"/>
    <w:rsid w:val="00A64B8B"/>
    <w:rsid w:val="00A71562"/>
    <w:rsid w:val="00A74A3D"/>
    <w:rsid w:val="00A7761F"/>
    <w:rsid w:val="00A83D16"/>
    <w:rsid w:val="00A83DA0"/>
    <w:rsid w:val="00A86089"/>
    <w:rsid w:val="00A86B11"/>
    <w:rsid w:val="00A97B10"/>
    <w:rsid w:val="00AA3773"/>
    <w:rsid w:val="00AC15A3"/>
    <w:rsid w:val="00AE244A"/>
    <w:rsid w:val="00AF71E6"/>
    <w:rsid w:val="00B01726"/>
    <w:rsid w:val="00B13F0D"/>
    <w:rsid w:val="00B1720A"/>
    <w:rsid w:val="00B230B8"/>
    <w:rsid w:val="00B306B0"/>
    <w:rsid w:val="00B354A2"/>
    <w:rsid w:val="00B456F7"/>
    <w:rsid w:val="00B460D0"/>
    <w:rsid w:val="00B5267A"/>
    <w:rsid w:val="00B81C69"/>
    <w:rsid w:val="00BA746D"/>
    <w:rsid w:val="00BD1FB6"/>
    <w:rsid w:val="00BE1B3C"/>
    <w:rsid w:val="00BE3D84"/>
    <w:rsid w:val="00BE4FC0"/>
    <w:rsid w:val="00BF42CC"/>
    <w:rsid w:val="00C03707"/>
    <w:rsid w:val="00C12185"/>
    <w:rsid w:val="00C2074F"/>
    <w:rsid w:val="00C40228"/>
    <w:rsid w:val="00C4030D"/>
    <w:rsid w:val="00C73B8D"/>
    <w:rsid w:val="00C8209B"/>
    <w:rsid w:val="00C83248"/>
    <w:rsid w:val="00C85327"/>
    <w:rsid w:val="00CA0295"/>
    <w:rsid w:val="00CB133E"/>
    <w:rsid w:val="00CB4EA7"/>
    <w:rsid w:val="00CC56AB"/>
    <w:rsid w:val="00CD190C"/>
    <w:rsid w:val="00CE7B6E"/>
    <w:rsid w:val="00D0338E"/>
    <w:rsid w:val="00D17616"/>
    <w:rsid w:val="00D20BE6"/>
    <w:rsid w:val="00D3511C"/>
    <w:rsid w:val="00D60A88"/>
    <w:rsid w:val="00D67693"/>
    <w:rsid w:val="00D72807"/>
    <w:rsid w:val="00D72E32"/>
    <w:rsid w:val="00D75F9B"/>
    <w:rsid w:val="00D77279"/>
    <w:rsid w:val="00D818AA"/>
    <w:rsid w:val="00DB517A"/>
    <w:rsid w:val="00DC239D"/>
    <w:rsid w:val="00DC370C"/>
    <w:rsid w:val="00DC7055"/>
    <w:rsid w:val="00E2501F"/>
    <w:rsid w:val="00E252A4"/>
    <w:rsid w:val="00E342C4"/>
    <w:rsid w:val="00E40298"/>
    <w:rsid w:val="00E56CBD"/>
    <w:rsid w:val="00E83EAC"/>
    <w:rsid w:val="00E86789"/>
    <w:rsid w:val="00E90C17"/>
    <w:rsid w:val="00E91B9E"/>
    <w:rsid w:val="00EA5257"/>
    <w:rsid w:val="00EA5C77"/>
    <w:rsid w:val="00EB17D4"/>
    <w:rsid w:val="00EB470E"/>
    <w:rsid w:val="00EB4BE0"/>
    <w:rsid w:val="00EB50F2"/>
    <w:rsid w:val="00EB5BEF"/>
    <w:rsid w:val="00ED004C"/>
    <w:rsid w:val="00EE4911"/>
    <w:rsid w:val="00F0091A"/>
    <w:rsid w:val="00F123BE"/>
    <w:rsid w:val="00F175ED"/>
    <w:rsid w:val="00F345E6"/>
    <w:rsid w:val="00F66208"/>
    <w:rsid w:val="00F72F3F"/>
    <w:rsid w:val="00F74C78"/>
    <w:rsid w:val="00F8182C"/>
    <w:rsid w:val="00F86351"/>
    <w:rsid w:val="00F905C2"/>
    <w:rsid w:val="00F91753"/>
    <w:rsid w:val="00F93E1A"/>
    <w:rsid w:val="00FA6647"/>
    <w:rsid w:val="00FC5A36"/>
    <w:rsid w:val="00FD62A3"/>
    <w:rsid w:val="00FD62F2"/>
    <w:rsid w:val="00FF5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71E81A5-14D1-4075-8156-B59A9D8A8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4B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4B8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873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873FA"/>
  </w:style>
  <w:style w:type="paragraph" w:styleId="a7">
    <w:name w:val="footer"/>
    <w:basedOn w:val="a"/>
    <w:link w:val="a8"/>
    <w:uiPriority w:val="99"/>
    <w:unhideWhenUsed/>
    <w:rsid w:val="004873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873FA"/>
  </w:style>
  <w:style w:type="character" w:styleId="a9">
    <w:name w:val="line number"/>
    <w:basedOn w:val="a0"/>
    <w:uiPriority w:val="99"/>
    <w:semiHidden/>
    <w:unhideWhenUsed/>
    <w:rsid w:val="00950D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2.xlsx"/><Relationship Id="rId1" Type="http://schemas.openxmlformats.org/officeDocument/2006/relationships/themeOverride" Target="../theme/themeOverride1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31313131313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351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ru-RU" sz="1351" b="1" baseline="0">
                <a:solidFill>
                  <a:sysClr val="windowText" lastClr="000000"/>
                </a:solidFill>
                <a:latin typeface="Arial" panose="020B0604020202020204" pitchFamily="34" charset="0"/>
                <a:cs typeface="Arial" panose="020B0604020202020204" pitchFamily="34" charset="0"/>
              </a:rPr>
              <a:t>Количество обращений </a:t>
            </a:r>
            <a:r>
              <a:rPr lang="ru-RU" sz="1351" b="1" baseline="0">
                <a:solidFill>
                  <a:schemeClr val="tx1"/>
                </a:solidFill>
                <a:latin typeface="Arial" panose="020B0604020202020204" pitchFamily="34" charset="0"/>
                <a:cs typeface="Arial" panose="020B0604020202020204" pitchFamily="34" charset="0"/>
              </a:rPr>
              <a:t>граждан</a:t>
            </a:r>
            <a:r>
              <a:rPr lang="ru-RU" sz="1351" b="1" baseline="0">
                <a:solidFill>
                  <a:sysClr val="windowText" lastClr="000000"/>
                </a:solidFill>
                <a:latin typeface="Arial" panose="020B0604020202020204" pitchFamily="34" charset="0"/>
                <a:cs typeface="Arial" panose="020B0604020202020204" pitchFamily="34" charset="0"/>
              </a:rPr>
              <a:t>, поступивших в ЦА ФНС России </a:t>
            </a:r>
            <a:br>
              <a:rPr lang="ru-RU" sz="1351" b="1" baseline="0">
                <a:solidFill>
                  <a:sysClr val="windowText" lastClr="000000"/>
                </a:solidFill>
                <a:latin typeface="Arial" panose="020B0604020202020204" pitchFamily="34" charset="0"/>
                <a:cs typeface="Arial" panose="020B0604020202020204" pitchFamily="34" charset="0"/>
              </a:rPr>
            </a:br>
            <a:r>
              <a:rPr lang="ru-RU" sz="1351" b="1" baseline="0">
                <a:solidFill>
                  <a:sysClr val="windowText" lastClr="000000"/>
                </a:solidFill>
                <a:latin typeface="Arial" panose="020B0604020202020204" pitchFamily="34" charset="0"/>
                <a:cs typeface="Arial" panose="020B0604020202020204" pitchFamily="34" charset="0"/>
              </a:rPr>
              <a:t>в </a:t>
            </a:r>
            <a:r>
              <a:rPr lang="en-US" sz="1351" b="1" baseline="0">
                <a:solidFill>
                  <a:sysClr val="windowText" lastClr="000000"/>
                </a:solidFill>
                <a:latin typeface="Arial" panose="020B0604020202020204" pitchFamily="34" charset="0"/>
                <a:cs typeface="Arial" panose="020B0604020202020204" pitchFamily="34" charset="0"/>
              </a:rPr>
              <a:t>I </a:t>
            </a:r>
            <a:r>
              <a:rPr lang="ru-RU" sz="1351" b="1" baseline="0">
                <a:solidFill>
                  <a:sysClr val="windowText" lastClr="000000"/>
                </a:solidFill>
                <a:latin typeface="Arial" panose="020B0604020202020204" pitchFamily="34" charset="0"/>
                <a:cs typeface="Arial" panose="020B0604020202020204" pitchFamily="34" charset="0"/>
              </a:rPr>
              <a:t>полугодии </a:t>
            </a:r>
            <a:r>
              <a:rPr lang="ru-RU" sz="1351" b="1" i="0" u="none" strike="noStrike" baseline="0">
                <a:solidFill>
                  <a:sysClr val="windowText" lastClr="000000"/>
                </a:solidFill>
                <a:effectLst/>
                <a:latin typeface="Arial" panose="020B0604020202020204" pitchFamily="34" charset="0"/>
                <a:cs typeface="Arial" panose="020B0604020202020204" pitchFamily="34" charset="0"/>
              </a:rPr>
              <a:t>2020 года</a:t>
            </a:r>
            <a:r>
              <a:rPr lang="ru-RU" sz="1351" b="1" baseline="0">
                <a:solidFill>
                  <a:sysClr val="windowText" lastClr="000000"/>
                </a:solidFill>
                <a:latin typeface="Arial" panose="020B0604020202020204" pitchFamily="34" charset="0"/>
                <a:cs typeface="Arial" panose="020B0604020202020204" pitchFamily="34" charset="0"/>
              </a:rPr>
              <a:t>, по тематике вопроса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3.9508768790264853E-2"/>
          <c:y val="0.11018622917835516"/>
          <c:w val="0.649882742920877"/>
          <c:h val="0.8661790322892686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Налог на надоходы физических лиц Исчисление и уплата страховых взносов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gradFill>
                <a:gsLst>
                  <a:gs pos="0">
                    <a:schemeClr val="accent1">
                      <a:lumMod val="8000"/>
                      <a:lumOff val="92000"/>
                    </a:schemeClr>
                  </a:gs>
                  <a:gs pos="74000">
                    <a:schemeClr val="accent1">
                      <a:lumMod val="45000"/>
                      <a:lumOff val="55000"/>
                    </a:schemeClr>
                  </a:gs>
                  <a:gs pos="83000">
                    <a:schemeClr val="accent1">
                      <a:lumMod val="45000"/>
                      <a:lumOff val="55000"/>
                    </a:schemeClr>
                  </a:gs>
                  <a:gs pos="100000">
                    <a:schemeClr val="accent1">
                      <a:lumMod val="30000"/>
                      <a:lumOff val="70000"/>
                    </a:schemeClr>
                  </a:gs>
                </a:gsLst>
                <a:lin ang="5400000" scaled="1"/>
              </a:gradFill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chemeClr val="accent1">
                  <a:lumMod val="75000"/>
                </a:schemeClr>
              </a:solidFill>
              <a:ln>
                <a:gradFill>
                  <a:gsLst>
                    <a:gs pos="0">
                      <a:schemeClr val="accent1">
                        <a:lumMod val="8000"/>
                        <a:lumOff val="92000"/>
                      </a:schemeClr>
                    </a:gs>
                    <a:gs pos="74000">
                      <a:schemeClr val="accent1">
                        <a:lumMod val="45000"/>
                        <a:lumOff val="55000"/>
                      </a:schemeClr>
                    </a:gs>
                    <a:gs pos="83000">
                      <a:schemeClr val="accent1">
                        <a:lumMod val="45000"/>
                        <a:lumOff val="55000"/>
                      </a:schemeClr>
                    </a:gs>
                    <a:gs pos="100000">
                      <a:schemeClr val="accent1">
                        <a:lumMod val="30000"/>
                        <a:lumOff val="70000"/>
                      </a:schemeClr>
                    </a:gs>
                  </a:gsLst>
                  <a:lin ang="5400000" scaled="1"/>
                </a:gradFill>
              </a:ln>
              <a:effectLst/>
            </c:spPr>
          </c:dPt>
          <c:dPt>
            <c:idx val="1"/>
            <c:invertIfNegative val="0"/>
            <c:bubble3D val="0"/>
            <c:spPr>
              <a:solidFill>
                <a:schemeClr val="accent2">
                  <a:lumMod val="75000"/>
                </a:schemeClr>
              </a:solidFill>
              <a:ln>
                <a:gradFill>
                  <a:gsLst>
                    <a:gs pos="0">
                      <a:schemeClr val="accent1">
                        <a:lumMod val="8000"/>
                        <a:lumOff val="92000"/>
                      </a:schemeClr>
                    </a:gs>
                    <a:gs pos="74000">
                      <a:schemeClr val="accent1">
                        <a:lumMod val="45000"/>
                        <a:lumOff val="55000"/>
                      </a:schemeClr>
                    </a:gs>
                    <a:gs pos="83000">
                      <a:schemeClr val="accent1">
                        <a:lumMod val="45000"/>
                        <a:lumOff val="55000"/>
                      </a:schemeClr>
                    </a:gs>
                    <a:gs pos="100000">
                      <a:schemeClr val="accent1">
                        <a:lumMod val="30000"/>
                        <a:lumOff val="70000"/>
                      </a:schemeClr>
                    </a:gs>
                  </a:gsLst>
                  <a:lin ang="5400000" scaled="1"/>
                </a:gradFill>
              </a:ln>
              <a:effectLst/>
            </c:spPr>
          </c:dPt>
          <c:dPt>
            <c:idx val="2"/>
            <c:invertIfNegative val="0"/>
            <c:bubble3D val="0"/>
            <c:spPr>
              <a:solidFill>
                <a:schemeClr val="tx2">
                  <a:lumMod val="40000"/>
                  <a:lumOff val="60000"/>
                </a:schemeClr>
              </a:solidFill>
              <a:ln>
                <a:gradFill>
                  <a:gsLst>
                    <a:gs pos="0">
                      <a:schemeClr val="accent1">
                        <a:lumMod val="8000"/>
                        <a:lumOff val="92000"/>
                      </a:schemeClr>
                    </a:gs>
                    <a:gs pos="74000">
                      <a:schemeClr val="accent1">
                        <a:lumMod val="45000"/>
                        <a:lumOff val="55000"/>
                      </a:schemeClr>
                    </a:gs>
                    <a:gs pos="83000">
                      <a:schemeClr val="accent1">
                        <a:lumMod val="45000"/>
                        <a:lumOff val="55000"/>
                      </a:schemeClr>
                    </a:gs>
                    <a:gs pos="100000">
                      <a:schemeClr val="accent1">
                        <a:lumMod val="30000"/>
                        <a:lumOff val="70000"/>
                      </a:schemeClr>
                    </a:gs>
                  </a:gsLst>
                  <a:lin ang="5400000" scaled="1"/>
                </a:gradFill>
              </a:ln>
              <a:effectLst/>
            </c:spPr>
          </c:dPt>
          <c:dPt>
            <c:idx val="3"/>
            <c:invertIfNegative val="0"/>
            <c:bubble3D val="0"/>
            <c:spPr>
              <a:solidFill>
                <a:schemeClr val="accent4"/>
              </a:solidFill>
              <a:ln>
                <a:gradFill>
                  <a:gsLst>
                    <a:gs pos="0">
                      <a:schemeClr val="accent1">
                        <a:lumMod val="8000"/>
                        <a:lumOff val="92000"/>
                      </a:schemeClr>
                    </a:gs>
                    <a:gs pos="74000">
                      <a:schemeClr val="accent1">
                        <a:lumMod val="45000"/>
                        <a:lumOff val="55000"/>
                      </a:schemeClr>
                    </a:gs>
                    <a:gs pos="83000">
                      <a:schemeClr val="accent1">
                        <a:lumMod val="45000"/>
                        <a:lumOff val="55000"/>
                      </a:schemeClr>
                    </a:gs>
                    <a:gs pos="100000">
                      <a:schemeClr val="accent1">
                        <a:lumMod val="30000"/>
                        <a:lumOff val="70000"/>
                      </a:schemeClr>
                    </a:gs>
                  </a:gsLst>
                  <a:lin ang="5400000" scaled="1"/>
                </a:gradFill>
              </a:ln>
              <a:effectLst/>
            </c:spPr>
          </c:dPt>
          <c:dPt>
            <c:idx val="4"/>
            <c:invertIfNegative val="0"/>
            <c:bubble3D val="0"/>
            <c:spPr>
              <a:solidFill>
                <a:schemeClr val="accent5">
                  <a:lumMod val="75000"/>
                </a:schemeClr>
              </a:solidFill>
              <a:ln>
                <a:gradFill>
                  <a:gsLst>
                    <a:gs pos="0">
                      <a:schemeClr val="accent1">
                        <a:lumMod val="8000"/>
                        <a:lumOff val="92000"/>
                      </a:schemeClr>
                    </a:gs>
                    <a:gs pos="74000">
                      <a:schemeClr val="accent1">
                        <a:lumMod val="45000"/>
                        <a:lumOff val="55000"/>
                      </a:schemeClr>
                    </a:gs>
                    <a:gs pos="83000">
                      <a:schemeClr val="accent1">
                        <a:lumMod val="45000"/>
                        <a:lumOff val="55000"/>
                      </a:schemeClr>
                    </a:gs>
                    <a:gs pos="100000">
                      <a:schemeClr val="accent1">
                        <a:lumMod val="30000"/>
                        <a:lumOff val="70000"/>
                      </a:schemeClr>
                    </a:gs>
                  </a:gsLst>
                  <a:lin ang="5400000" scaled="1"/>
                </a:gradFill>
              </a:ln>
              <a:effectLst/>
            </c:spPr>
          </c:dPt>
          <c:dPt>
            <c:idx val="5"/>
            <c:invertIfNegative val="0"/>
            <c:bubble3D val="0"/>
            <c:spPr>
              <a:solidFill>
                <a:schemeClr val="accent6"/>
              </a:solidFill>
              <a:ln>
                <a:gradFill>
                  <a:gsLst>
                    <a:gs pos="0">
                      <a:schemeClr val="accent1">
                        <a:lumMod val="8000"/>
                        <a:lumOff val="92000"/>
                      </a:schemeClr>
                    </a:gs>
                    <a:gs pos="74000">
                      <a:schemeClr val="accent1">
                        <a:lumMod val="45000"/>
                        <a:lumOff val="55000"/>
                      </a:schemeClr>
                    </a:gs>
                    <a:gs pos="83000">
                      <a:schemeClr val="accent1">
                        <a:lumMod val="45000"/>
                        <a:lumOff val="55000"/>
                      </a:schemeClr>
                    </a:gs>
                    <a:gs pos="100000">
                      <a:schemeClr val="accent1">
                        <a:lumMod val="30000"/>
                        <a:lumOff val="70000"/>
                      </a:schemeClr>
                    </a:gs>
                  </a:gsLst>
                  <a:lin ang="5400000" scaled="1"/>
                </a:gradFill>
              </a:ln>
              <a:effectLst/>
            </c:spPr>
          </c:dPt>
          <c:dPt>
            <c:idx val="6"/>
            <c:invertIfNegative val="0"/>
            <c:bubble3D val="0"/>
            <c:spPr>
              <a:solidFill>
                <a:srgbClr val="0070C0"/>
              </a:solidFill>
              <a:ln>
                <a:gradFill>
                  <a:gsLst>
                    <a:gs pos="0">
                      <a:schemeClr val="accent1">
                        <a:lumMod val="8000"/>
                        <a:lumOff val="92000"/>
                      </a:schemeClr>
                    </a:gs>
                    <a:gs pos="74000">
                      <a:schemeClr val="accent1">
                        <a:lumMod val="45000"/>
                        <a:lumOff val="55000"/>
                      </a:schemeClr>
                    </a:gs>
                    <a:gs pos="83000">
                      <a:schemeClr val="accent1">
                        <a:lumMod val="45000"/>
                        <a:lumOff val="55000"/>
                      </a:schemeClr>
                    </a:gs>
                    <a:gs pos="100000">
                      <a:schemeClr val="accent1">
                        <a:lumMod val="30000"/>
                        <a:lumOff val="70000"/>
                      </a:schemeClr>
                    </a:gs>
                  </a:gsLst>
                  <a:lin ang="5400000" scaled="1"/>
                </a:gradFill>
              </a:ln>
              <a:effectLst/>
            </c:spPr>
          </c:dPt>
          <c:dPt>
            <c:idx val="7"/>
            <c:invertIfNegative val="0"/>
            <c:bubble3D val="0"/>
            <c:spPr>
              <a:solidFill>
                <a:srgbClr val="FF0000"/>
              </a:solidFill>
              <a:ln>
                <a:gradFill>
                  <a:gsLst>
                    <a:gs pos="0">
                      <a:schemeClr val="accent1">
                        <a:lumMod val="8000"/>
                        <a:lumOff val="92000"/>
                      </a:schemeClr>
                    </a:gs>
                    <a:gs pos="74000">
                      <a:schemeClr val="accent1">
                        <a:lumMod val="45000"/>
                        <a:lumOff val="55000"/>
                      </a:schemeClr>
                    </a:gs>
                    <a:gs pos="83000">
                      <a:schemeClr val="accent1">
                        <a:lumMod val="45000"/>
                        <a:lumOff val="55000"/>
                      </a:schemeClr>
                    </a:gs>
                    <a:gs pos="100000">
                      <a:schemeClr val="accent1">
                        <a:lumMod val="30000"/>
                        <a:lumOff val="70000"/>
                      </a:schemeClr>
                    </a:gs>
                  </a:gsLst>
                  <a:lin ang="5400000" scaled="1"/>
                </a:gradFill>
              </a:ln>
              <a:effectLst/>
            </c:spPr>
          </c:dPt>
          <c:dPt>
            <c:idx val="8"/>
            <c:invertIfNegative val="0"/>
            <c:bubble3D val="0"/>
            <c:spPr>
              <a:solidFill>
                <a:schemeClr val="tx1">
                  <a:lumMod val="65000"/>
                  <a:lumOff val="35000"/>
                </a:schemeClr>
              </a:solidFill>
              <a:ln>
                <a:gradFill>
                  <a:gsLst>
                    <a:gs pos="0">
                      <a:schemeClr val="accent1">
                        <a:lumMod val="8000"/>
                        <a:lumOff val="92000"/>
                      </a:schemeClr>
                    </a:gs>
                    <a:gs pos="74000">
                      <a:schemeClr val="accent1">
                        <a:lumMod val="45000"/>
                        <a:lumOff val="55000"/>
                      </a:schemeClr>
                    </a:gs>
                    <a:gs pos="83000">
                      <a:schemeClr val="accent1">
                        <a:lumMod val="45000"/>
                        <a:lumOff val="55000"/>
                      </a:schemeClr>
                    </a:gs>
                    <a:gs pos="100000">
                      <a:schemeClr val="accent1">
                        <a:lumMod val="30000"/>
                        <a:lumOff val="70000"/>
                      </a:schemeClr>
                    </a:gs>
                  </a:gsLst>
                  <a:lin ang="5400000" scaled="1"/>
                </a:gradFill>
              </a:ln>
              <a:effectLst/>
            </c:spPr>
          </c:dPt>
          <c:dPt>
            <c:idx val="9"/>
            <c:invertIfNegative val="0"/>
            <c:bubble3D val="0"/>
            <c:spPr>
              <a:solidFill>
                <a:schemeClr val="accent6">
                  <a:lumMod val="50000"/>
                </a:schemeClr>
              </a:solidFill>
              <a:ln>
                <a:gradFill>
                  <a:gsLst>
                    <a:gs pos="0">
                      <a:schemeClr val="accent1">
                        <a:lumMod val="8000"/>
                        <a:lumOff val="92000"/>
                      </a:schemeClr>
                    </a:gs>
                    <a:gs pos="74000">
                      <a:schemeClr val="accent1">
                        <a:lumMod val="45000"/>
                        <a:lumOff val="55000"/>
                      </a:schemeClr>
                    </a:gs>
                    <a:gs pos="83000">
                      <a:schemeClr val="accent1">
                        <a:lumMod val="45000"/>
                        <a:lumOff val="55000"/>
                      </a:schemeClr>
                    </a:gs>
                    <a:gs pos="100000">
                      <a:schemeClr val="accent1">
                        <a:lumMod val="30000"/>
                        <a:lumOff val="70000"/>
                      </a:schemeClr>
                    </a:gs>
                  </a:gsLst>
                  <a:lin ang="5400000" scaled="1"/>
                </a:gradFill>
              </a:ln>
              <a:effectLst/>
            </c:spPr>
          </c:dPt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/>
                      <a:t>17%  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1.3213530655390878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12%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en-US"/>
                      <a:t>9%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/>
              <c:tx>
                <c:rich>
                  <a:bodyPr/>
                  <a:lstStyle/>
                  <a:p>
                    <a:r>
                      <a:rPr lang="en-US"/>
                      <a:t>9%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/>
              <c:tx>
                <c:rich>
                  <a:bodyPr/>
                  <a:lstStyle/>
                  <a:p>
                    <a:r>
                      <a:rPr lang="en-US"/>
                      <a:t>9%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/>
              <c:tx>
                <c:rich>
                  <a:bodyPr/>
                  <a:lstStyle/>
                  <a:p>
                    <a:r>
                      <a:rPr lang="en-US"/>
                      <a:t>9%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/>
              <c:tx>
                <c:rich>
                  <a:bodyPr/>
                  <a:lstStyle/>
                  <a:p>
                    <a:r>
                      <a:rPr lang="en-US"/>
                      <a:t>8%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7"/>
              <c:layout/>
              <c:tx>
                <c:rich>
                  <a:bodyPr/>
                  <a:lstStyle/>
                  <a:p>
                    <a:r>
                      <a:rPr lang="en-US"/>
                      <a:t>6%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8"/>
              <c:layout/>
              <c:tx>
                <c:rich>
                  <a:bodyPr/>
                  <a:lstStyle/>
                  <a:p>
                    <a:r>
                      <a:rPr lang="en-US"/>
                      <a:t>5%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9"/>
              <c:layout/>
              <c:tx>
                <c:rich>
                  <a:bodyPr/>
                  <a:lstStyle/>
                  <a:p>
                    <a:r>
                      <a:rPr lang="en-US"/>
                      <a:t>2%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36000" rIns="38100" bIns="19050" anchor="t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</c15:spPr>
                <c15:showLeaderLines val="0"/>
              </c:ext>
            </c:extLst>
          </c:dLbls>
          <c:cat>
            <c:numRef>
              <c:f>Sheet1!$A$2:$A$11</c:f>
              <c:numCache>
                <c:formatCode>General</c:formatCode>
                <c:ptCount val="10"/>
              </c:numCache>
            </c:numRef>
          </c:cat>
          <c:val>
            <c:numRef>
              <c:f>Sheet1!$B$2:$B$11</c:f>
              <c:numCache>
                <c:formatCode>General</c:formatCode>
                <c:ptCount val="10"/>
                <c:pt idx="0">
                  <c:v>17</c:v>
                </c:pt>
                <c:pt idx="1">
                  <c:v>12</c:v>
                </c:pt>
                <c:pt idx="2">
                  <c:v>9</c:v>
                </c:pt>
                <c:pt idx="3">
                  <c:v>9</c:v>
                </c:pt>
                <c:pt idx="4">
                  <c:v>9</c:v>
                </c:pt>
                <c:pt idx="5">
                  <c:v>9</c:v>
                </c:pt>
                <c:pt idx="6">
                  <c:v>8</c:v>
                </c:pt>
                <c:pt idx="7">
                  <c:v>6</c:v>
                </c:pt>
                <c:pt idx="8">
                  <c:v>5</c:v>
                </c:pt>
                <c:pt idx="9">
                  <c:v>2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Задолженности по налогам и сборам и взносам в бюджеты государственных внебюджетных фондов 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Sheet1!$A$2:$A$11</c:f>
              <c:numCache>
                <c:formatCode>General</c:formatCode>
                <c:ptCount val="10"/>
              </c:numCache>
            </c:numRef>
          </c:cat>
          <c:val>
            <c:numRef>
              <c:f>Sheet1!$C$2:$C$11</c:f>
              <c:numCache>
                <c:formatCode>General</c:formatCode>
                <c:ptCount val="10"/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Возврат или зачет излишне уплаченных или излишне взысканных сумм налогов, сборов, пеней, штрафов, отсрочка или рассрочка по уплате налога, сбора, пени, штрафа 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atMod val="103000"/>
                    <a:lumMod val="102000"/>
                    <a:tint val="94000"/>
                  </a:schemeClr>
                </a:gs>
                <a:gs pos="50000">
                  <a:schemeClr val="accent3">
                    <a:satMod val="110000"/>
                    <a:lumMod val="100000"/>
                    <a:shade val="100000"/>
                  </a:schemeClr>
                </a:gs>
                <a:gs pos="100000">
                  <a:schemeClr val="accent3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Sheet1!$A$2:$A$11</c:f>
              <c:numCache>
                <c:formatCode>General</c:formatCode>
                <c:ptCount val="10"/>
              </c:numCache>
            </c:numRef>
          </c:cat>
          <c:val>
            <c:numRef>
              <c:f>Sheet1!$D$2:$D$11</c:f>
              <c:numCache>
                <c:formatCode>General</c:formatCode>
                <c:ptCount val="10"/>
              </c:numCache>
            </c:numRef>
          </c:val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 Уклонение от налогообложения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satMod val="103000"/>
                    <a:lumMod val="102000"/>
                    <a:tint val="94000"/>
                  </a:schemeClr>
                </a:gs>
                <a:gs pos="50000">
                  <a:schemeClr val="accent4">
                    <a:satMod val="110000"/>
                    <a:lumMod val="100000"/>
                    <a:shade val="100000"/>
                  </a:schemeClr>
                </a:gs>
                <a:gs pos="100000">
                  <a:schemeClr val="accent4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solidFill>
                <a:sysClr val="windowText" lastClr="000000"/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t" anchorCtr="0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Sheet1!$A$2:$A$11</c:f>
              <c:numCache>
                <c:formatCode>General</c:formatCode>
                <c:ptCount val="10"/>
              </c:numCache>
            </c:numRef>
          </c:cat>
          <c:val>
            <c:numRef>
              <c:f>Sheet1!$E$2:$E$11</c:f>
              <c:numCache>
                <c:formatCode>General</c:formatCode>
                <c:ptCount val="10"/>
              </c:numCache>
            </c:numRef>
          </c:val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Государственная регистрация и учет налогоплательщиков</c:v>
                </c:pt>
              </c:strCache>
            </c:strRef>
          </c:tx>
          <c:spPr>
            <a:solidFill>
              <a:schemeClr val="accent5">
                <a:lumMod val="75000"/>
              </a:schemeClr>
            </a:solidFill>
            <a:ln w="12700">
              <a:solidFill>
                <a:schemeClr val="accent1"/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Sheet1!$A$2:$A$11</c:f>
              <c:numCache>
                <c:formatCode>General</c:formatCode>
                <c:ptCount val="10"/>
              </c:numCache>
            </c:numRef>
          </c:cat>
          <c:val>
            <c:numRef>
              <c:f>Sheet1!$F$2:$F$11</c:f>
              <c:numCache>
                <c:formatCode>General</c:formatCode>
                <c:ptCount val="10"/>
              </c:numCache>
            </c:numRef>
          </c:val>
        </c:ser>
        <c:ser>
          <c:idx val="5"/>
          <c:order val="5"/>
          <c:tx>
            <c:strRef>
              <c:f>Sheet1!$G$1</c:f>
              <c:strCache>
                <c:ptCount val="1"/>
                <c:pt idx="0">
                  <c:v>Организация и контроль за проведением лотерей и азартных игр в букмекерских конторах и тотализаторах </c:v>
                </c:pt>
              </c:strCache>
            </c:strRef>
          </c:tx>
          <c:spPr>
            <a:gradFill rotWithShape="1">
              <a:gsLst>
                <a:gs pos="0">
                  <a:schemeClr val="accent6">
                    <a:satMod val="103000"/>
                    <a:lumMod val="102000"/>
                    <a:tint val="94000"/>
                  </a:schemeClr>
                </a:gs>
                <a:gs pos="100000">
                  <a:schemeClr val="accent6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Sheet1!$A$2:$A$11</c:f>
              <c:numCache>
                <c:formatCode>General</c:formatCode>
                <c:ptCount val="10"/>
              </c:numCache>
            </c:numRef>
          </c:cat>
          <c:val>
            <c:numRef>
              <c:f>Sheet1!$G$2:$G$11</c:f>
              <c:numCache>
                <c:formatCode>General</c:formatCode>
                <c:ptCount val="10"/>
              </c:numCache>
            </c:numRef>
          </c:val>
        </c:ser>
        <c:ser>
          <c:idx val="6"/>
          <c:order val="6"/>
          <c:tx>
            <c:strRef>
              <c:f>Sheet1!$H$1</c:f>
              <c:strCache>
                <c:ptCount val="1"/>
                <c:pt idx="0">
                  <c:v>Администрирование имущественных налогов</c:v>
                </c:pt>
              </c:strCache>
            </c:strRef>
          </c:tx>
          <c:spPr>
            <a:solidFill>
              <a:srgbClr val="0070C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Sheet1!$A$2:$A$11</c:f>
              <c:numCache>
                <c:formatCode>General</c:formatCode>
                <c:ptCount val="10"/>
              </c:numCache>
            </c:numRef>
          </c:cat>
          <c:val>
            <c:numRef>
              <c:f>Sheet1!$H$2:$H$11</c:f>
              <c:numCache>
                <c:formatCode>General</c:formatCode>
                <c:ptCount val="10"/>
              </c:numCache>
            </c:numRef>
          </c:val>
        </c:ser>
        <c:ser>
          <c:idx val="7"/>
          <c:order val="7"/>
          <c:tx>
            <c:strRef>
              <c:f>Sheet1!$I$1</c:f>
              <c:strCache>
                <c:ptCount val="1"/>
                <c:pt idx="0">
                  <c:v>Налогообложение малого бизнеса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Sheet1!$A$2:$A$11</c:f>
              <c:numCache>
                <c:formatCode>General</c:formatCode>
                <c:ptCount val="10"/>
              </c:numCache>
            </c:numRef>
          </c:cat>
          <c:val>
            <c:numRef>
              <c:f>Sheet1!$I$2:$I$11</c:f>
              <c:numCache>
                <c:formatCode>General</c:formatCode>
                <c:ptCount val="10"/>
              </c:numCache>
            </c:numRef>
          </c:val>
        </c:ser>
        <c:ser>
          <c:idx val="8"/>
          <c:order val="8"/>
          <c:tx>
            <c:strRef>
              <c:f>Sheet1!$J$1</c:f>
              <c:strCache>
                <c:ptCount val="1"/>
                <c:pt idx="0">
                  <c:v> Обжалование решений налоговых органов и должностных лиц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lumMod val="60000"/>
                    <a:satMod val="103000"/>
                    <a:lumMod val="102000"/>
                    <a:tint val="94000"/>
                  </a:schemeClr>
                </a:gs>
                <a:gs pos="50000">
                  <a:schemeClr val="accent3">
                    <a:lumMod val="60000"/>
                    <a:satMod val="110000"/>
                    <a:lumMod val="100000"/>
                    <a:shade val="100000"/>
                  </a:schemeClr>
                </a:gs>
                <a:gs pos="100000">
                  <a:schemeClr val="accent3">
                    <a:lumMod val="60000"/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Sheet1!$A$2:$A$11</c:f>
              <c:numCache>
                <c:formatCode>General</c:formatCode>
                <c:ptCount val="10"/>
              </c:numCache>
            </c:numRef>
          </c:cat>
          <c:val>
            <c:numRef>
              <c:f>Sheet1!$J$2:$J$11</c:f>
              <c:numCache>
                <c:formatCode>General</c:formatCode>
                <c:ptCount val="10"/>
              </c:numCache>
            </c:numRef>
          </c:val>
        </c:ser>
        <c:ser>
          <c:idx val="9"/>
          <c:order val="9"/>
          <c:tx>
            <c:strRef>
              <c:f>Sheet1!$K$1</c:f>
              <c:strCache>
                <c:ptCount val="1"/>
                <c:pt idx="0">
                  <c:v>Оказание услуг в электронном виде. Пользование информационными ресурсами</c:v>
                </c:pt>
              </c:strCache>
            </c:strRef>
          </c:tx>
          <c:spPr>
            <a:solidFill>
              <a:schemeClr val="accent6">
                <a:lumMod val="50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numRef>
              <c:f>Sheet1!$A$2:$A$11</c:f>
              <c:numCache>
                <c:formatCode>General</c:formatCode>
                <c:ptCount val="10"/>
              </c:numCache>
            </c:numRef>
          </c:cat>
          <c:val>
            <c:numRef>
              <c:f>Sheet1!$K$2:$K$11</c:f>
              <c:numCache>
                <c:formatCode>General</c:formatCode>
                <c:ptCount val="10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3"/>
        <c:overlap val="96"/>
        <c:axId val="591464016"/>
        <c:axId val="591464408"/>
      </c:barChart>
      <c:catAx>
        <c:axId val="5914640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91464408"/>
        <c:crosses val="autoZero"/>
        <c:auto val="1"/>
        <c:lblAlgn val="ctr"/>
        <c:lblOffset val="100"/>
        <c:noMultiLvlLbl val="0"/>
      </c:catAx>
      <c:valAx>
        <c:axId val="5914644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914640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r"/>
      <c:legendEntry>
        <c:idx val="0"/>
        <c:txPr>
          <a:bodyPr rot="0" spcFirstLastPara="1" vertOverflow="ellipsis" vert="horz" wrap="square" anchor="t" anchorCtr="0"/>
          <a:lstStyle/>
          <a:p>
            <a:pPr>
              <a:defRPr sz="1100" b="0" i="0" u="none" strike="noStrike" kern="1000" spc="-100" baseline="0">
                <a:ln w="3175">
                  <a:noFill/>
                </a:ln>
                <a:solidFill>
                  <a:schemeClr val="tx1"/>
                </a:solidFill>
                <a:effectLst>
                  <a:outerShdw sx="104000" sy="104000" algn="ctr" rotWithShape="0">
                    <a:srgbClr val="000000">
                      <a:alpha val="0"/>
                    </a:srgbClr>
                  </a:outerShdw>
                </a:effectLst>
                <a:latin typeface="Times New Roman" panose="02020603050405020304" pitchFamily="18" charset="0"/>
                <a:ea typeface="+mn-ea"/>
                <a:cs typeface="+mn-cs"/>
              </a:defRPr>
            </a:pPr>
            <a:endParaRPr lang="ru-RU"/>
          </a:p>
        </c:txPr>
      </c:legendEntry>
      <c:legendEntry>
        <c:idx val="1"/>
        <c:txPr>
          <a:bodyPr rot="0" spcFirstLastPara="1" vertOverflow="ellipsis" vert="horz" wrap="square" anchor="t" anchorCtr="0"/>
          <a:lstStyle/>
          <a:p>
            <a:pPr>
              <a:defRPr sz="1100" b="0" i="0" u="none" strike="noStrike" kern="1200" spc="-100" baseline="0">
                <a:ln w="3175">
                  <a:noFill/>
                </a:ln>
                <a:solidFill>
                  <a:schemeClr val="tx1"/>
                </a:solidFill>
                <a:effectLst>
                  <a:outerShdw sx="104000" sy="104000" algn="ctr" rotWithShape="0">
                    <a:srgbClr val="000000">
                      <a:alpha val="0"/>
                    </a:srgbClr>
                  </a:outerShdw>
                </a:effectLst>
                <a:latin typeface="Times New Roman" panose="02020603050405020304" pitchFamily="18" charset="0"/>
                <a:ea typeface="+mn-ea"/>
                <a:cs typeface="+mn-cs"/>
              </a:defRPr>
            </a:pPr>
            <a:endParaRPr lang="ru-RU"/>
          </a:p>
        </c:txPr>
      </c:legendEntry>
      <c:legendEntry>
        <c:idx val="2"/>
        <c:txPr>
          <a:bodyPr rot="0" spcFirstLastPara="1" vertOverflow="ellipsis" vert="horz" wrap="square" anchor="t" anchorCtr="0"/>
          <a:lstStyle/>
          <a:p>
            <a:pPr>
              <a:defRPr sz="1100" b="0" i="0" u="none" strike="noStrike" kern="1200" spc="-100" baseline="0">
                <a:ln w="3175">
                  <a:noFill/>
                </a:ln>
                <a:solidFill>
                  <a:schemeClr val="tx1"/>
                </a:solidFill>
                <a:effectLst>
                  <a:outerShdw sx="104000" sy="104000" algn="ctr" rotWithShape="0">
                    <a:srgbClr val="000000">
                      <a:alpha val="0"/>
                    </a:srgbClr>
                  </a:outerShdw>
                </a:effectLst>
                <a:latin typeface="Times New Roman" panose="02020603050405020304" pitchFamily="18" charset="0"/>
                <a:ea typeface="+mn-ea"/>
                <a:cs typeface="+mn-cs"/>
              </a:defRPr>
            </a:pPr>
            <a:endParaRPr lang="ru-RU"/>
          </a:p>
        </c:txPr>
      </c:legendEntry>
      <c:legendEntry>
        <c:idx val="3"/>
        <c:txPr>
          <a:bodyPr rot="0" spcFirstLastPara="1" vertOverflow="ellipsis" vert="horz" wrap="square" anchor="t" anchorCtr="0"/>
          <a:lstStyle/>
          <a:p>
            <a:pPr>
              <a:defRPr sz="1100" b="0" i="0" u="none" strike="noStrike" kern="1200" spc="-100" baseline="0">
                <a:ln w="3175">
                  <a:noFill/>
                </a:ln>
                <a:solidFill>
                  <a:schemeClr val="tx1"/>
                </a:solidFill>
                <a:effectLst>
                  <a:outerShdw sx="104000" sy="104000" algn="ctr" rotWithShape="0">
                    <a:srgbClr val="000000">
                      <a:alpha val="0"/>
                    </a:srgbClr>
                  </a:outerShdw>
                </a:effectLst>
                <a:latin typeface="Times New Roman" panose="02020603050405020304" pitchFamily="18" charset="0"/>
                <a:ea typeface="+mn-ea"/>
                <a:cs typeface="+mn-cs"/>
              </a:defRPr>
            </a:pPr>
            <a:endParaRPr lang="ru-RU"/>
          </a:p>
        </c:txPr>
      </c:legendEntry>
      <c:legendEntry>
        <c:idx val="4"/>
        <c:txPr>
          <a:bodyPr rot="0" spcFirstLastPara="1" vertOverflow="ellipsis" vert="horz" wrap="square" anchor="t" anchorCtr="0"/>
          <a:lstStyle/>
          <a:p>
            <a:pPr>
              <a:defRPr sz="1100" b="0" i="0" u="none" strike="noStrike" kern="1200" spc="-100" baseline="0">
                <a:ln w="3175">
                  <a:noFill/>
                </a:ln>
                <a:solidFill>
                  <a:schemeClr val="tx1"/>
                </a:solidFill>
                <a:effectLst/>
                <a:latin typeface="Times New Roman" panose="02020603050405020304" pitchFamily="18" charset="0"/>
                <a:ea typeface="+mn-ea"/>
                <a:cs typeface="+mn-cs"/>
              </a:defRPr>
            </a:pPr>
            <a:endParaRPr lang="ru-RU"/>
          </a:p>
        </c:txPr>
      </c:legendEntry>
      <c:legendEntry>
        <c:idx val="5"/>
        <c:txPr>
          <a:bodyPr rot="0" spcFirstLastPara="1" vertOverflow="ellipsis" vert="horz" wrap="square" anchor="t" anchorCtr="0"/>
          <a:lstStyle/>
          <a:p>
            <a:pPr>
              <a:defRPr sz="1100" b="0" i="0" u="none" strike="noStrike" kern="1200" spc="-100" baseline="0">
                <a:ln w="3175">
                  <a:noFill/>
                </a:ln>
                <a:solidFill>
                  <a:schemeClr val="tx1"/>
                </a:solidFill>
                <a:effectLst>
                  <a:outerShdw sx="104000" sy="104000" algn="ctr" rotWithShape="0">
                    <a:srgbClr val="000000">
                      <a:alpha val="0"/>
                    </a:srgbClr>
                  </a:outerShdw>
                </a:effectLst>
                <a:latin typeface="Times New Roman" panose="02020603050405020304" pitchFamily="18" charset="0"/>
                <a:ea typeface="+mn-ea"/>
                <a:cs typeface="+mn-cs"/>
              </a:defRPr>
            </a:pPr>
            <a:endParaRPr lang="ru-RU"/>
          </a:p>
        </c:txPr>
      </c:legendEntry>
      <c:legendEntry>
        <c:idx val="6"/>
        <c:txPr>
          <a:bodyPr rot="0" spcFirstLastPara="1" vertOverflow="ellipsis" vert="horz" wrap="square" anchor="t" anchorCtr="0"/>
          <a:lstStyle/>
          <a:p>
            <a:pPr>
              <a:defRPr sz="1100" b="0" i="0" u="none" strike="noStrike" kern="1200" spc="-100" baseline="0">
                <a:ln w="3175">
                  <a:noFill/>
                </a:ln>
                <a:solidFill>
                  <a:schemeClr val="tx1"/>
                </a:solidFill>
                <a:effectLst>
                  <a:outerShdw sx="104000" sy="104000" algn="ctr" rotWithShape="0">
                    <a:srgbClr val="000000">
                      <a:alpha val="0"/>
                    </a:srgbClr>
                  </a:outerShdw>
                </a:effectLst>
                <a:latin typeface="Times New Roman" panose="02020603050405020304" pitchFamily="18" charset="0"/>
                <a:ea typeface="+mn-ea"/>
                <a:cs typeface="+mn-cs"/>
              </a:defRPr>
            </a:pPr>
            <a:endParaRPr lang="ru-RU"/>
          </a:p>
        </c:txPr>
      </c:legendEntry>
      <c:legendEntry>
        <c:idx val="7"/>
        <c:txPr>
          <a:bodyPr rot="0" spcFirstLastPara="1" vertOverflow="ellipsis" vert="horz" wrap="square" anchor="t" anchorCtr="0"/>
          <a:lstStyle/>
          <a:p>
            <a:pPr>
              <a:defRPr sz="1100" b="0" i="0" u="none" strike="noStrike" kern="1200" spc="-100" baseline="0">
                <a:ln w="3175">
                  <a:noFill/>
                </a:ln>
                <a:solidFill>
                  <a:schemeClr val="tx1"/>
                </a:solidFill>
                <a:effectLst>
                  <a:outerShdw sx="104000" sy="104000" algn="ctr" rotWithShape="0">
                    <a:srgbClr val="000000">
                      <a:alpha val="0"/>
                    </a:srgbClr>
                  </a:outerShdw>
                </a:effectLst>
                <a:latin typeface="Times New Roman" panose="02020603050405020304" pitchFamily="18" charset="0"/>
                <a:ea typeface="+mn-ea"/>
                <a:cs typeface="+mn-cs"/>
              </a:defRPr>
            </a:pPr>
            <a:endParaRPr lang="ru-RU"/>
          </a:p>
        </c:txPr>
      </c:legendEntry>
      <c:legendEntry>
        <c:idx val="8"/>
        <c:txPr>
          <a:bodyPr rot="0" spcFirstLastPara="1" vertOverflow="ellipsis" vert="horz" wrap="square" anchor="t" anchorCtr="0"/>
          <a:lstStyle/>
          <a:p>
            <a:pPr>
              <a:defRPr sz="1100" b="0" i="0" u="none" strike="noStrike" kern="1200" spc="-100" baseline="0">
                <a:ln w="3175">
                  <a:noFill/>
                </a:ln>
                <a:solidFill>
                  <a:schemeClr val="tx1"/>
                </a:solidFill>
                <a:effectLst>
                  <a:outerShdw sx="104000" sy="104000" algn="ctr" rotWithShape="0">
                    <a:srgbClr val="000000">
                      <a:alpha val="0"/>
                    </a:srgbClr>
                  </a:outerShdw>
                </a:effectLst>
                <a:latin typeface="Times New Roman" panose="02020603050405020304" pitchFamily="18" charset="0"/>
                <a:ea typeface="+mn-ea"/>
                <a:cs typeface="+mn-cs"/>
              </a:defRPr>
            </a:pPr>
            <a:endParaRPr lang="ru-RU"/>
          </a:p>
        </c:txPr>
      </c:legendEntry>
      <c:legendEntry>
        <c:idx val="9"/>
        <c:txPr>
          <a:bodyPr rot="0" spcFirstLastPara="1" vertOverflow="ellipsis" vert="horz" wrap="square" anchor="t" anchorCtr="0"/>
          <a:lstStyle/>
          <a:p>
            <a:pPr>
              <a:defRPr sz="1100" b="0" i="0" u="none" strike="noStrike" kern="1200" spc="-100" baseline="0">
                <a:ln w="3175">
                  <a:noFill/>
                </a:ln>
                <a:solidFill>
                  <a:schemeClr val="tx1"/>
                </a:solidFill>
                <a:effectLst>
                  <a:outerShdw sx="104000" sy="104000" algn="ctr" rotWithShape="0">
                    <a:srgbClr val="000000">
                      <a:alpha val="0"/>
                    </a:srgbClr>
                  </a:outerShdw>
                </a:effectLst>
                <a:latin typeface="Times New Roman" panose="02020603050405020304" pitchFamily="18" charset="0"/>
                <a:ea typeface="+mn-ea"/>
                <a:cs typeface="+mn-cs"/>
              </a:defRPr>
            </a:pPr>
            <a:endParaRPr lang="ru-RU"/>
          </a:p>
        </c:txPr>
      </c:legendEntry>
      <c:layout>
        <c:manualLayout>
          <c:xMode val="edge"/>
          <c:yMode val="edge"/>
          <c:x val="0.65609591150471946"/>
          <c:y val="0.1436265356265356"/>
          <c:w val="0.32936920477435033"/>
          <c:h val="0.72850532995414885"/>
        </c:manualLayout>
      </c:layout>
      <c:overlay val="0"/>
      <c:spPr>
        <a:noFill/>
        <a:effectLst/>
      </c:spPr>
      <c:txPr>
        <a:bodyPr rot="0" spcFirstLastPara="1" vertOverflow="ellipsis" vert="horz" wrap="square" anchor="t" anchorCtr="0"/>
        <a:lstStyle/>
        <a:p>
          <a:pPr>
            <a:defRPr sz="1100" b="0" i="0" u="none" strike="noStrike" kern="1200" baseline="0">
              <a:ln w="3175">
                <a:noFill/>
              </a:ln>
              <a:solidFill>
                <a:schemeClr val="tx1"/>
              </a:solidFill>
              <a:effectLst>
                <a:outerShdw sx="104000" sy="104000" algn="ctr" rotWithShape="0">
                  <a:srgbClr val="000000">
                    <a:alpha val="0"/>
                  </a:srgbClr>
                </a:outerShdw>
              </a:effectLst>
              <a:latin typeface="Times New Roman" panose="02020603050405020304" pitchFamily="18" charset="0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 algn="ctr">
              <a:defRPr sz="1351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ru-RU" sz="1351" baseline="0"/>
              <a:t>Активность граждан в </a:t>
            </a:r>
            <a:r>
              <a:rPr lang="en-US" sz="1351" baseline="0"/>
              <a:t>I </a:t>
            </a:r>
            <a:r>
              <a:rPr lang="ru-RU" sz="1351" baseline="0"/>
              <a:t>полугодии 2020</a:t>
            </a:r>
            <a:r>
              <a:rPr lang="ru-RU" sz="1351" b="1" i="0" u="none" strike="noStrike" baseline="0">
                <a:effectLst/>
              </a:rPr>
              <a:t> года </a:t>
            </a:r>
            <a:r>
              <a:rPr lang="ru-RU" sz="1351" baseline="0"/>
              <a:t>в разрезе субъектов </a:t>
            </a:r>
          </a:p>
          <a:p>
            <a:pPr algn="ctr">
              <a:defRPr sz="1351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ru-RU" sz="1351" baseline="0"/>
              <a:t>Российской Федерации </a:t>
            </a:r>
          </a:p>
        </c:rich>
      </c:tx>
      <c:layout>
        <c:manualLayout>
          <c:xMode val="edge"/>
          <c:yMode val="edge"/>
          <c:x val="0.24017885773328101"/>
          <c:y val="1.6728911455538936E-2"/>
        </c:manualLayout>
      </c:layout>
      <c:overlay val="0"/>
      <c:spPr>
        <a:noFill/>
        <a:ln w="25432">
          <a:noFill/>
        </a:ln>
      </c:spPr>
    </c:title>
    <c:autoTitleDeleted val="0"/>
    <c:view3D>
      <c:rotX val="40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9.5955371495518083E-2"/>
          <c:y val="0.12400211012831619"/>
          <c:w val="0.77795694755616285"/>
          <c:h val="0.74571365199068429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99CCFF"/>
            </a:solidFill>
            <a:ln w="12716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99FF99"/>
              </a:solidFill>
              <a:ln w="12716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66FFCC"/>
              </a:solidFill>
              <a:ln w="12716">
                <a:solidFill>
                  <a:srgbClr val="000000"/>
                </a:solidFill>
                <a:prstDash val="solid"/>
              </a:ln>
              <a:scene3d>
                <a:camera prst="orthographicFront"/>
                <a:lightRig rig="threePt" dir="t"/>
              </a:scene3d>
              <a:sp3d>
                <a:bevelT w="12700"/>
                <a:contourClr>
                  <a:srgbClr val="000000"/>
                </a:contourClr>
              </a:sp3d>
            </c:spPr>
          </c:dPt>
          <c:dPt>
            <c:idx val="2"/>
            <c:bubble3D val="0"/>
            <c:spPr>
              <a:solidFill>
                <a:srgbClr val="19BDA2"/>
              </a:solidFill>
              <a:ln w="12716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1FA163"/>
              </a:solidFill>
              <a:ln w="12716">
                <a:solidFill>
                  <a:srgbClr val="000000"/>
                </a:solidFill>
                <a:prstDash val="solid"/>
              </a:ln>
            </c:spPr>
          </c:dPt>
          <c:dPt>
            <c:idx val="4"/>
            <c:bubble3D val="0"/>
            <c:spPr>
              <a:solidFill>
                <a:srgbClr val="5BB616"/>
              </a:solidFill>
              <a:ln w="12716">
                <a:solidFill>
                  <a:srgbClr val="000000"/>
                </a:solidFill>
                <a:prstDash val="solid"/>
              </a:ln>
            </c:spPr>
          </c:dPt>
          <c:dPt>
            <c:idx val="5"/>
            <c:bubble3D val="0"/>
            <c:spPr>
              <a:solidFill>
                <a:srgbClr val="99CC00"/>
              </a:solidFill>
              <a:ln w="12716">
                <a:solidFill>
                  <a:srgbClr val="000000"/>
                </a:solidFill>
                <a:prstDash val="solid"/>
              </a:ln>
            </c:spPr>
          </c:dPt>
          <c:dPt>
            <c:idx val="6"/>
            <c:bubble3D val="0"/>
            <c:spPr>
              <a:solidFill>
                <a:srgbClr val="009900"/>
              </a:solidFill>
              <a:ln w="12716">
                <a:solidFill>
                  <a:srgbClr val="000000"/>
                </a:solidFill>
                <a:prstDash val="solid"/>
              </a:ln>
            </c:spPr>
          </c:dPt>
          <c:dPt>
            <c:idx val="7"/>
            <c:bubble3D val="0"/>
            <c:spPr>
              <a:solidFill>
                <a:srgbClr val="00CC66"/>
              </a:solidFill>
              <a:ln w="12716">
                <a:solidFill>
                  <a:srgbClr val="000000"/>
                </a:solidFill>
                <a:prstDash val="solid"/>
              </a:ln>
            </c:spPr>
          </c:dPt>
          <c:dPt>
            <c:idx val="8"/>
            <c:bubble3D val="0"/>
            <c:spPr>
              <a:solidFill>
                <a:srgbClr val="408280"/>
              </a:solidFill>
              <a:ln w="12716">
                <a:solidFill>
                  <a:srgbClr val="000000"/>
                </a:solidFill>
                <a:prstDash val="solid"/>
              </a:ln>
            </c:spPr>
          </c:dPt>
          <c:dPt>
            <c:idx val="9"/>
            <c:bubble3D val="0"/>
            <c:spPr>
              <a:solidFill>
                <a:srgbClr val="4CB4A3"/>
              </a:solidFill>
              <a:ln w="12716">
                <a:solidFill>
                  <a:srgbClr val="000000"/>
                </a:solidFill>
                <a:prstDash val="solid"/>
              </a:ln>
            </c:spPr>
          </c:dPt>
          <c:dPt>
            <c:idx val="10"/>
            <c:bubble3D val="0"/>
            <c:spPr>
              <a:solidFill>
                <a:srgbClr val="CCFF99"/>
              </a:solidFill>
              <a:ln w="12712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 val="6.2319156472222879E-2"/>
                  <c:y val="-1.7102679922908398E-2"/>
                </c:manualLayout>
              </c:layout>
              <c:tx>
                <c:rich>
                  <a:bodyPr/>
                  <a:lstStyle/>
                  <a:p>
                    <a:pPr>
                      <a:defRPr sz="1051" b="1" i="0" u="none" strike="noStrike" baseline="0">
                        <a:solidFill>
                          <a:srgbClr val="FFFFFF"/>
                        </a:solidFill>
                        <a:latin typeface="Arial"/>
                        <a:ea typeface="Arial"/>
                        <a:cs typeface="Arial"/>
                      </a:defRPr>
                    </a:pPr>
                    <a:fld id="{274EB81A-945C-452F-A9E6-D98F1CFDC328}" type="CATEGORYNAME">
                      <a:rPr lang="ru-RU"/>
                      <a:pPr>
                        <a:defRPr sz="1051" b="1" i="0" u="none" strike="noStrike" baseline="0">
                          <a:solidFill>
                            <a:srgbClr val="FFFFFF"/>
                          </a:solidFill>
                          <a:latin typeface="Arial"/>
                          <a:ea typeface="Arial"/>
                          <a:cs typeface="Arial"/>
                        </a:defRPr>
                      </a:pPr>
                      <a:t>[ИМЯ КАТЕГОРИИ]</a:t>
                    </a:fld>
                    <a:r>
                      <a:rPr lang="ru-RU" baseline="0"/>
                      <a:t>
22%</a:t>
                    </a:r>
                  </a:p>
                </c:rich>
              </c:tx>
              <c:spPr>
                <a:solidFill>
                  <a:srgbClr val="E7E6E6">
                    <a:lumMod val="75000"/>
                  </a:srgbClr>
                </a:solidFill>
                <a:ln w="25432">
                  <a:noFill/>
                </a:ln>
              </c:sp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1123896809944273"/>
                      <c:h val="5.1712980586220023E-2"/>
                    </c:manualLayout>
                  </c15:layout>
                  <c15:dlblFieldTable/>
                  <c15:showDataLabelsRange val="0"/>
                </c:ext>
              </c:extLst>
            </c:dLbl>
            <c:dLbl>
              <c:idx val="1"/>
              <c:layout>
                <c:manualLayout>
                  <c:x val="8.128186964385737E-3"/>
                  <c:y val="-5.3698119767765992E-2"/>
                </c:manualLayout>
              </c:layout>
              <c:tx>
                <c:rich>
                  <a:bodyPr/>
                  <a:lstStyle/>
                  <a:p>
                    <a:pPr>
                      <a:defRPr sz="1051" b="1" i="0" u="none" strike="noStrike" baseline="0">
                        <a:solidFill>
                          <a:srgbClr val="FFFFFF"/>
                        </a:solidFill>
                        <a:latin typeface="Arial"/>
                        <a:ea typeface="Arial"/>
                        <a:cs typeface="Arial"/>
                      </a:defRPr>
                    </a:pPr>
                    <a:fld id="{06094C70-2AA5-4B5C-8EBD-ECAF51A49224}" type="CATEGORYNAME">
                      <a:rPr lang="ru-RU"/>
                      <a:pPr>
                        <a:defRPr sz="1051" b="1" i="0" u="none" strike="noStrike" baseline="0">
                          <a:solidFill>
                            <a:srgbClr val="FFFFFF"/>
                          </a:solidFill>
                          <a:latin typeface="Arial"/>
                          <a:ea typeface="Arial"/>
                          <a:cs typeface="Arial"/>
                        </a:defRPr>
                      </a:pPr>
                      <a:t>[ИМЯ КАТЕГОРИИ]</a:t>
                    </a:fld>
                    <a:r>
                      <a:rPr lang="ru-RU" baseline="0"/>
                      <a:t>
7%</a:t>
                    </a:r>
                  </a:p>
                </c:rich>
              </c:tx>
              <c:spPr>
                <a:solidFill>
                  <a:srgbClr val="E7E6E6">
                    <a:lumMod val="75000"/>
                  </a:srgbClr>
                </a:solidFill>
                <a:ln w="6350"/>
              </c:sp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5310748021016934"/>
                      <c:h val="6.1229539398553481E-2"/>
                    </c:manualLayout>
                  </c15:layout>
                  <c15:dlblFieldTable/>
                  <c15:showDataLabelsRange val="0"/>
                </c:ext>
              </c:extLst>
            </c:dLbl>
            <c:dLbl>
              <c:idx val="2"/>
              <c:layout>
                <c:manualLayout>
                  <c:x val="5.9876210077147329E-2"/>
                  <c:y val="-0.10462175050730002"/>
                </c:manualLayout>
              </c:layout>
              <c:tx>
                <c:rich>
                  <a:bodyPr/>
                  <a:lstStyle/>
                  <a:p>
                    <a:pPr>
                      <a:defRPr sz="1051" b="1" i="0" u="none" strike="noStrike" baseline="0">
                        <a:solidFill>
                          <a:srgbClr val="FFFFFF"/>
                        </a:solidFill>
                        <a:latin typeface="Arial"/>
                        <a:ea typeface="Arial"/>
                        <a:cs typeface="Arial"/>
                      </a:defRPr>
                    </a:pPr>
                    <a:fld id="{56EA325D-DA28-4142-B0B9-8D743A7F0768}" type="CATEGORYNAME">
                      <a:rPr lang="ru-RU"/>
                      <a:pPr>
                        <a:defRPr sz="1051" b="1" i="0" u="none" strike="noStrike" baseline="0">
                          <a:solidFill>
                            <a:srgbClr val="FFFFFF"/>
                          </a:solidFill>
                          <a:latin typeface="Arial"/>
                          <a:ea typeface="Arial"/>
                          <a:cs typeface="Arial"/>
                        </a:defRPr>
                      </a:pPr>
                      <a:t>[ИМЯ КАТЕГОРИИ]</a:t>
                    </a:fld>
                    <a:r>
                      <a:rPr lang="ru-RU" baseline="0"/>
                      <a:t>
4%</a:t>
                    </a:r>
                  </a:p>
                </c:rich>
              </c:tx>
              <c:spPr>
                <a:solidFill>
                  <a:srgbClr val="E7E6E6">
                    <a:lumMod val="75000"/>
                  </a:srgbClr>
                </a:solidFill>
                <a:ln w="25432">
                  <a:noFill/>
                </a:ln>
              </c:sp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4121060800323909"/>
                      <c:h val="5.4231536926147704E-2"/>
                    </c:manualLayout>
                  </c15:layout>
                  <c15:dlblFieldTable/>
                  <c15:showDataLabelsRange val="0"/>
                </c:ext>
              </c:extLst>
            </c:dLbl>
            <c:dLbl>
              <c:idx val="3"/>
              <c:layout>
                <c:manualLayout>
                  <c:x val="0.11033461947147477"/>
                  <c:y val="-0.10301787314651904"/>
                </c:manualLayout>
              </c:layout>
              <c:tx>
                <c:rich>
                  <a:bodyPr/>
                  <a:lstStyle/>
                  <a:p>
                    <a:pPr>
                      <a:defRPr sz="1051" b="1" i="0" u="none" strike="noStrike" baseline="0">
                        <a:solidFill>
                          <a:srgbClr val="FFFFFF"/>
                        </a:solidFill>
                        <a:latin typeface="Arial"/>
                        <a:ea typeface="Arial"/>
                        <a:cs typeface="Arial"/>
                      </a:defRPr>
                    </a:pPr>
                    <a:fld id="{0DBBA001-811A-4546-9D57-1B8A3AC6B642}" type="CATEGORYNAME">
                      <a:rPr lang="ru-RU"/>
                      <a:pPr>
                        <a:defRPr sz="1051" b="1" i="0" u="none" strike="noStrike" baseline="0">
                          <a:solidFill>
                            <a:srgbClr val="FFFFFF"/>
                          </a:solidFill>
                          <a:latin typeface="Arial"/>
                          <a:ea typeface="Arial"/>
                          <a:cs typeface="Arial"/>
                        </a:defRPr>
                      </a:pPr>
                      <a:t>[ИМЯ КАТЕГОРИИ]</a:t>
                    </a:fld>
                    <a:r>
                      <a:rPr lang="ru-RU" baseline="0"/>
                      <a:t>
3%</a:t>
                    </a:r>
                  </a:p>
                </c:rich>
              </c:tx>
              <c:spPr>
                <a:solidFill>
                  <a:srgbClr val="E7E6E6">
                    <a:lumMod val="75000"/>
                  </a:srgbClr>
                </a:solidFill>
                <a:ln w="25432">
                  <a:noFill/>
                </a:ln>
              </c:sp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4"/>
              <c:layout>
                <c:manualLayout>
                  <c:x val="0.16961116152735356"/>
                  <c:y val="-7.8180254114600486E-2"/>
                </c:manualLayout>
              </c:layout>
              <c:tx>
                <c:rich>
                  <a:bodyPr/>
                  <a:lstStyle/>
                  <a:p>
                    <a:pPr>
                      <a:defRPr sz="1051" b="1" i="0" u="none" strike="noStrike" baseline="0">
                        <a:solidFill>
                          <a:srgbClr val="FFFFFF"/>
                        </a:solidFill>
                        <a:latin typeface="Arial"/>
                        <a:ea typeface="Arial"/>
                        <a:cs typeface="Arial"/>
                      </a:defRPr>
                    </a:pPr>
                    <a:r>
                      <a:rPr lang="ru-RU" baseline="0"/>
                      <a:t>Ростовская область
2%</a:t>
                    </a:r>
                  </a:p>
                </c:rich>
              </c:tx>
              <c:spPr>
                <a:solidFill>
                  <a:srgbClr val="E7E6E6">
                    <a:lumMod val="75000"/>
                  </a:srgbClr>
                </a:solidFill>
                <a:ln w="25432">
                  <a:noFill/>
                </a:ln>
              </c:sp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0.14215810277508212"/>
                  <c:y val="1.2145676784691977E-2"/>
                </c:manualLayout>
              </c:layout>
              <c:tx>
                <c:rich>
                  <a:bodyPr/>
                  <a:lstStyle/>
                  <a:p>
                    <a:pPr>
                      <a:defRPr sz="1051" b="1" i="0" u="none" strike="noStrike" baseline="0">
                        <a:solidFill>
                          <a:srgbClr val="FFFFFF"/>
                        </a:solidFill>
                        <a:latin typeface="Arial"/>
                        <a:ea typeface="Arial"/>
                        <a:cs typeface="Arial"/>
                      </a:defRPr>
                    </a:pPr>
                    <a:r>
                      <a:rPr lang="ru-RU"/>
                      <a:t>Свердловская область</a:t>
                    </a:r>
                    <a:r>
                      <a:rPr lang="ru-RU" baseline="0"/>
                      <a:t>
1%</a:t>
                    </a:r>
                  </a:p>
                </c:rich>
              </c:tx>
              <c:spPr>
                <a:solidFill>
                  <a:srgbClr val="E7E6E6">
                    <a:lumMod val="75000"/>
                  </a:srgbClr>
                </a:solidFill>
                <a:ln w="25432">
                  <a:noFill/>
                </a:ln>
              </c:sp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0772646964511388"/>
                      <c:h val="5.803812018739378E-2"/>
                    </c:manualLayout>
                  </c15:layout>
                </c:ext>
              </c:extLst>
            </c:dLbl>
            <c:dLbl>
              <c:idx val="6"/>
              <c:layout>
                <c:manualLayout>
                  <c:x val="9.1480574842970286E-2"/>
                  <c:y val="8.1843604722611041E-2"/>
                </c:manualLayout>
              </c:layout>
              <c:tx>
                <c:rich>
                  <a:bodyPr/>
                  <a:lstStyle/>
                  <a:p>
                    <a:pPr>
                      <a:defRPr sz="1051" b="1" i="0" u="none" strike="noStrike" baseline="0">
                        <a:solidFill>
                          <a:srgbClr val="FFFFFF"/>
                        </a:solidFill>
                        <a:latin typeface="Arial"/>
                        <a:ea typeface="Arial"/>
                        <a:cs typeface="Arial"/>
                      </a:defRPr>
                    </a:pPr>
                    <a:r>
                      <a:rPr lang="ru-RU"/>
                      <a:t>Республика Татарстан</a:t>
                    </a:r>
                    <a:r>
                      <a:rPr lang="ru-RU" baseline="0"/>
                      <a:t>
</a:t>
                    </a:r>
                    <a:fld id="{F2F936AF-B70E-4B17-9A57-9CDF6DE8B930}" type="PERCENTAGE">
                      <a:rPr lang="en-US" baseline="0"/>
                      <a:pPr>
                        <a:defRPr sz="1051" b="1" i="0" u="none" strike="noStrike" baseline="0">
                          <a:solidFill>
                            <a:srgbClr val="FFFFFF"/>
                          </a:solidFill>
                          <a:latin typeface="Arial"/>
                          <a:ea typeface="Arial"/>
                          <a:cs typeface="Arial"/>
                        </a:defRPr>
                      </a:pPr>
                      <a:t>[ПРОЦЕНТ]</a:t>
                    </a:fld>
                    <a:endParaRPr lang="ru-RU" baseline="0"/>
                  </a:p>
                </c:rich>
              </c:tx>
              <c:spPr>
                <a:solidFill>
                  <a:srgbClr val="E7E6E6">
                    <a:lumMod val="75000"/>
                  </a:srgbClr>
                </a:solidFill>
                <a:ln w="25432">
                  <a:noFill/>
                </a:ln>
              </c:sp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7"/>
              <c:layout>
                <c:manualLayout>
                  <c:x val="-9.3476219717943829E-2"/>
                  <c:y val="7.2172383096193671E-2"/>
                </c:manualLayout>
              </c:layout>
              <c:tx>
                <c:rich>
                  <a:bodyPr/>
                  <a:lstStyle/>
                  <a:p>
                    <a:pPr>
                      <a:defRPr sz="1051" b="1" i="0" u="none" strike="noStrike" baseline="0">
                        <a:solidFill>
                          <a:srgbClr val="FFFFFF"/>
                        </a:solidFill>
                        <a:latin typeface="Arial"/>
                        <a:ea typeface="Arial"/>
                        <a:cs typeface="Arial"/>
                      </a:defRPr>
                    </a:pPr>
                    <a:r>
                      <a:rPr lang="ru-RU"/>
                      <a:t>Самарская область</a:t>
                    </a:r>
                  </a:p>
                  <a:p>
                    <a:pPr>
                      <a:defRPr sz="1051" b="1" i="0" u="none" strike="noStrike" baseline="0">
                        <a:solidFill>
                          <a:srgbClr val="FFFFFF"/>
                        </a:solidFill>
                        <a:latin typeface="Arial"/>
                        <a:ea typeface="Arial"/>
                        <a:cs typeface="Arial"/>
                      </a:defRPr>
                    </a:pPr>
                    <a:r>
                      <a:rPr lang="ru-RU"/>
                      <a:t>1%</a:t>
                    </a:r>
                  </a:p>
                </c:rich>
              </c:tx>
              <c:spPr>
                <a:solidFill>
                  <a:srgbClr val="E7E6E6">
                    <a:lumMod val="75000"/>
                  </a:srgbClr>
                </a:solidFill>
                <a:ln w="25432">
                  <a:noFill/>
                </a:ln>
              </c:sp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7911459697674775"/>
                      <c:h val="5.4231536926147704E-2"/>
                    </c:manualLayout>
                  </c15:layout>
                </c:ext>
              </c:extLst>
            </c:dLbl>
            <c:dLbl>
              <c:idx val="8"/>
              <c:layout>
                <c:manualLayout>
                  <c:x val="-0.25891930862914164"/>
                  <c:y val="6.6629999190717687E-2"/>
                </c:manualLayout>
              </c:layout>
              <c:tx>
                <c:rich>
                  <a:bodyPr/>
                  <a:lstStyle/>
                  <a:p>
                    <a:pPr>
                      <a:defRPr sz="1051" b="1" i="0" u="none" strike="noStrike" baseline="0">
                        <a:solidFill>
                          <a:srgbClr val="FFFFFF"/>
                        </a:solidFill>
                        <a:latin typeface="Arial"/>
                        <a:ea typeface="Arial"/>
                        <a:cs typeface="Arial"/>
                      </a:defRPr>
                    </a:pPr>
                    <a:r>
                      <a:rPr lang="ru-RU" baseline="0"/>
                      <a:t>Нижегородская область
</a:t>
                    </a:r>
                    <a:fld id="{AF774E69-191F-44DD-930B-5CBB85050E15}" type="PERCENTAGE">
                      <a:rPr lang="en-US" baseline="0"/>
                      <a:pPr>
                        <a:defRPr sz="1051" b="1" i="0" u="none" strike="noStrike" baseline="0">
                          <a:solidFill>
                            <a:srgbClr val="FFFFFF"/>
                          </a:solidFill>
                          <a:latin typeface="Arial"/>
                          <a:ea typeface="Arial"/>
                          <a:cs typeface="Arial"/>
                        </a:defRPr>
                      </a:pPr>
                      <a:t>[ПРОЦЕНТ]</a:t>
                    </a:fld>
                    <a:endParaRPr lang="ru-RU" baseline="0"/>
                  </a:p>
                </c:rich>
              </c:tx>
              <c:spPr>
                <a:solidFill>
                  <a:srgbClr val="E7E6E6">
                    <a:lumMod val="75000"/>
                  </a:srgbClr>
                </a:solidFill>
                <a:ln w="25432">
                  <a:noFill/>
                </a:ln>
              </c:sp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9"/>
              <c:layout>
                <c:manualLayout>
                  <c:x val="-0.4259624553851184"/>
                  <c:y val="5.2726456632966559E-2"/>
                </c:manualLayout>
              </c:layout>
              <c:tx>
                <c:rich>
                  <a:bodyPr/>
                  <a:lstStyle/>
                  <a:p>
                    <a:pPr>
                      <a:defRPr sz="1051" b="1" i="0" u="none" strike="noStrike" baseline="0">
                        <a:solidFill>
                          <a:srgbClr val="FFFFFF"/>
                        </a:solidFill>
                        <a:latin typeface="Arial"/>
                        <a:ea typeface="Arial"/>
                        <a:cs typeface="Arial"/>
                      </a:defRPr>
                    </a:pPr>
                    <a:r>
                      <a:rPr lang="ru-RU"/>
                      <a:t>Ставропольский край</a:t>
                    </a:r>
                    <a:r>
                      <a:rPr lang="ru-RU" baseline="0"/>
                      <a:t>
</a:t>
                    </a:r>
                    <a:fld id="{DC055692-003C-4547-BCD4-F79E08C16C89}" type="PERCENTAGE">
                      <a:rPr lang="en-US" baseline="0"/>
                      <a:pPr>
                        <a:defRPr sz="1051" b="1" i="0" u="none" strike="noStrike" baseline="0">
                          <a:solidFill>
                            <a:srgbClr val="FFFFFF"/>
                          </a:solidFill>
                          <a:latin typeface="Arial"/>
                          <a:ea typeface="Arial"/>
                          <a:cs typeface="Arial"/>
                        </a:defRPr>
                      </a:pPr>
                      <a:t>[ПРОЦЕНТ]</a:t>
                    </a:fld>
                    <a:endParaRPr lang="ru-RU" baseline="0"/>
                  </a:p>
                </c:rich>
              </c:tx>
              <c:spPr>
                <a:solidFill>
                  <a:srgbClr val="E7E6E6">
                    <a:lumMod val="75000"/>
                  </a:srgbClr>
                </a:solidFill>
                <a:ln w="25432">
                  <a:noFill/>
                </a:ln>
              </c:sp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990351868113904"/>
                      <c:h val="6.1067233364006115E-2"/>
                    </c:manualLayout>
                  </c15:layout>
                  <c15:dlblFieldTable/>
                  <c15:showDataLabelsRange val="0"/>
                </c:ext>
              </c:extLst>
            </c:dLbl>
            <c:dLbl>
              <c:idx val="10"/>
              <c:layout>
                <c:manualLayout>
                  <c:x val="2.6520626064941238E-2"/>
                  <c:y val="-0.30567201891921869"/>
                </c:manualLayout>
              </c:layout>
              <c:tx>
                <c:rich>
                  <a:bodyPr wrap="square" lIns="38100" tIns="19050" rIns="38100" bIns="19050" anchor="ctr">
                    <a:noAutofit/>
                  </a:bodyPr>
                  <a:lstStyle/>
                  <a:p>
                    <a:pPr>
                      <a:defRPr sz="1051" b="1" i="0" u="none" strike="noStrike" baseline="0">
                        <a:solidFill>
                          <a:srgbClr val="FFFFFF"/>
                        </a:solidFill>
                        <a:latin typeface="Arial"/>
                        <a:ea typeface="Arial"/>
                        <a:cs typeface="Arial"/>
                      </a:defRPr>
                    </a:pPr>
                    <a:r>
                      <a:rPr lang="ru-RU"/>
                      <a:t>Другие 57%</a:t>
                    </a:r>
                    <a:r>
                      <a:rPr lang="ru-RU" baseline="0"/>
                      <a:t>
</a:t>
                    </a:r>
                  </a:p>
                </c:rich>
              </c:tx>
              <c:spPr>
                <a:solidFill>
                  <a:srgbClr val="E7E6E6">
                    <a:lumMod val="75000"/>
                  </a:srgbClr>
                </a:solidFill>
                <a:ln w="25432">
                  <a:noFill/>
                </a:ln>
              </c:spPr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32266383590526"/>
                      <c:h val="6.6939474685953557E-2"/>
                    </c:manualLayout>
                  </c15:layout>
                </c:ext>
              </c:extLst>
            </c:dLbl>
            <c:spPr>
              <a:solidFill>
                <a:srgbClr val="E7E6E6">
                  <a:lumMod val="75000"/>
                </a:srgbClr>
              </a:solidFill>
              <a:ln w="25432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51" b="1" i="0" u="none" strike="noStrike" baseline="0">
                    <a:solidFill>
                      <a:srgbClr val="FFFFFF"/>
                    </a:solidFill>
                    <a:latin typeface="Arial"/>
                    <a:ea typeface="Arial"/>
                    <a:cs typeface="Arial"/>
                  </a:defRPr>
                </a:pPr>
                <a:endParaRPr lang="ru-RU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Sheet1!$B$1:$L$1</c:f>
              <c:strCache>
                <c:ptCount val="11"/>
                <c:pt idx="0">
                  <c:v>Москва</c:v>
                </c:pt>
                <c:pt idx="1">
                  <c:v>Московская область</c:v>
                </c:pt>
                <c:pt idx="2">
                  <c:v>Санкт-Петербург</c:v>
                </c:pt>
                <c:pt idx="3">
                  <c:v>Краснодарский край</c:v>
                </c:pt>
                <c:pt idx="4">
                  <c:v>Ростовская область</c:v>
                </c:pt>
                <c:pt idx="5">
                  <c:v>Свердловская область</c:v>
                </c:pt>
                <c:pt idx="6">
                  <c:v>Республика Татарстан</c:v>
                </c:pt>
                <c:pt idx="7">
                  <c:v>Самарская область</c:v>
                </c:pt>
                <c:pt idx="8">
                  <c:v>Нижегородская область</c:v>
                </c:pt>
                <c:pt idx="9">
                  <c:v>Ставропольский край</c:v>
                </c:pt>
                <c:pt idx="10">
                  <c:v>Челябинская область</c:v>
                </c:pt>
              </c:strCache>
            </c:strRef>
          </c:cat>
          <c:val>
            <c:numRef>
              <c:f>Sheet1!$B$2:$L$2</c:f>
              <c:numCache>
                <c:formatCode>General</c:formatCode>
                <c:ptCount val="11"/>
                <c:pt idx="0">
                  <c:v>22</c:v>
                </c:pt>
                <c:pt idx="1">
                  <c:v>7</c:v>
                </c:pt>
                <c:pt idx="2">
                  <c:v>4</c:v>
                </c:pt>
                <c:pt idx="3">
                  <c:v>3</c:v>
                </c:pt>
                <c:pt idx="4">
                  <c:v>2</c:v>
                </c:pt>
                <c:pt idx="5">
                  <c:v>1</c:v>
                </c:pt>
                <c:pt idx="6">
                  <c:v>1</c:v>
                </c:pt>
                <c:pt idx="7">
                  <c:v>1</c:v>
                </c:pt>
                <c:pt idx="8">
                  <c:v>1</c:v>
                </c:pt>
                <c:pt idx="9">
                  <c:v>1</c:v>
                </c:pt>
                <c:pt idx="10">
                  <c:v>47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424">
          <a:noFill/>
        </a:ln>
      </c:spPr>
    </c:plotArea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1201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ru-RU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401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ru-RU" sz="1401" baseline="0"/>
              <a:t>Количество жалоб, поступивших в ЦА ФНС  России, к общему количеству обращений за </a:t>
            </a:r>
            <a:r>
              <a:rPr lang="en-US" sz="1401" b="1" i="0" u="none" strike="noStrike" baseline="0">
                <a:effectLst/>
              </a:rPr>
              <a:t>I</a:t>
            </a:r>
            <a:r>
              <a:rPr lang="ru-RU" sz="1401" b="1" i="0" u="none" strike="noStrike" baseline="0">
                <a:effectLst/>
              </a:rPr>
              <a:t> полугодие 2020 года</a:t>
            </a:r>
            <a:endParaRPr lang="ru-RU" sz="1401" baseline="0"/>
          </a:p>
        </c:rich>
      </c:tx>
      <c:layout>
        <c:manualLayout>
          <c:xMode val="edge"/>
          <c:yMode val="edge"/>
          <c:x val="0.13372972685066001"/>
          <c:y val="2.0833445307391184E-2"/>
        </c:manualLayout>
      </c:layout>
      <c:overlay val="0"/>
      <c:spPr>
        <a:noFill/>
        <a:ln w="25427">
          <a:noFill/>
        </a:ln>
      </c:spPr>
    </c:title>
    <c:autoTitleDeleted val="0"/>
    <c:view3D>
      <c:rotX val="30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5.0947902345540141E-2"/>
          <c:y val="3.3911829243965692E-2"/>
          <c:w val="0.8671074449027204"/>
          <c:h val="0.96437969939574419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70AD47">
                <a:lumMod val="50000"/>
              </a:srgbClr>
            </a:solidFill>
            <a:ln w="3177">
              <a:solidFill>
                <a:sysClr val="windowText" lastClr="000000"/>
              </a:solidFill>
              <a:prstDash val="solid"/>
            </a:ln>
          </c:spPr>
          <c:explosion val="72"/>
          <c:dPt>
            <c:idx val="0"/>
            <c:bubble3D val="0"/>
            <c:explosion val="70"/>
          </c:dPt>
          <c:dPt>
            <c:idx val="1"/>
            <c:bubble3D val="0"/>
            <c:explosion val="0"/>
            <c:spPr>
              <a:solidFill>
                <a:srgbClr val="70AD47">
                  <a:lumMod val="60000"/>
                  <a:lumOff val="40000"/>
                </a:srgbClr>
              </a:solidFill>
              <a:ln w="3177">
                <a:solidFill>
                  <a:sysClr val="windowText" lastClr="000000"/>
                </a:solidFill>
                <a:prstDash val="solid"/>
              </a:ln>
              <a:scene3d>
                <a:camera prst="orthographicFront"/>
                <a:lightRig rig="threePt" dir="t"/>
              </a:scene3d>
              <a:sp3d>
                <a:bevelT w="12700"/>
                <a:contourClr>
                  <a:srgbClr val="000000"/>
                </a:contourClr>
              </a:sp3d>
            </c:spPr>
          </c:dPt>
          <c:dLbls>
            <c:dLbl>
              <c:idx val="0"/>
              <c:layout>
                <c:manualLayout>
                  <c:x val="5.4824724884969957E-2"/>
                  <c:y val="1.4598917924738511E-2"/>
                </c:manualLayout>
              </c:layout>
              <c:tx>
                <c:rich>
                  <a:bodyPr/>
                  <a:lstStyle/>
                  <a:p>
                    <a:pPr>
                      <a:defRPr sz="1051" b="1" i="0" u="none" strike="noStrike" baseline="0">
                        <a:solidFill>
                          <a:srgbClr val="FFFFFF"/>
                        </a:solidFill>
                        <a:latin typeface="Arial"/>
                        <a:ea typeface="Arial"/>
                        <a:cs typeface="Arial"/>
                      </a:defRPr>
                    </a:pPr>
                    <a:r>
                      <a:rPr lang="ru-RU"/>
                      <a:t>Жалобы</a:t>
                    </a:r>
                    <a:r>
                      <a:rPr lang="ru-RU" baseline="0"/>
                      <a:t>
5%</a:t>
                    </a:r>
                  </a:p>
                </c:rich>
              </c:tx>
              <c:numFmt formatCode="0%" sourceLinked="0"/>
              <c:spPr>
                <a:solidFill>
                  <a:srgbClr val="E7E6E6">
                    <a:lumMod val="75000"/>
                  </a:srgbClr>
                </a:solidFill>
                <a:ln w="25427">
                  <a:noFill/>
                </a:ln>
              </c:sp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0.1805588884722743"/>
                  <c:y val="-5.5232144455910695E-2"/>
                </c:manualLayout>
              </c:layout>
              <c:tx>
                <c:rich>
                  <a:bodyPr/>
                  <a:lstStyle/>
                  <a:p>
                    <a:pPr>
                      <a:defRPr sz="1051" b="1" i="0" u="none" strike="noStrike" baseline="0">
                        <a:solidFill>
                          <a:srgbClr val="FFFFFF"/>
                        </a:solidFill>
                        <a:latin typeface="Arial"/>
                        <a:ea typeface="Arial"/>
                        <a:cs typeface="Arial"/>
                      </a:defRPr>
                    </a:pPr>
                    <a:r>
                      <a:rPr lang="ru-RU"/>
                      <a:t>Обращения</a:t>
                    </a:r>
                    <a:r>
                      <a:rPr lang="ru-RU" baseline="0"/>
                      <a:t>
95%</a:t>
                    </a:r>
                  </a:p>
                </c:rich>
              </c:tx>
              <c:numFmt formatCode="0%" sourceLinked="0"/>
              <c:spPr>
                <a:solidFill>
                  <a:srgbClr val="E7E6E6">
                    <a:lumMod val="75000"/>
                  </a:srgbClr>
                </a:solidFill>
                <a:ln w="25427">
                  <a:noFill/>
                </a:ln>
              </c:sp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numFmt formatCode="0%" sourceLinked="0"/>
            <c:spPr>
              <a:solidFill>
                <a:srgbClr val="E7E6E6">
                  <a:lumMod val="75000"/>
                </a:srgbClr>
              </a:solidFill>
              <a:ln w="25427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51" b="1" i="0" u="none" strike="noStrike" baseline="0">
                    <a:solidFill>
                      <a:srgbClr val="FFFFFF"/>
                    </a:solidFill>
                    <a:latin typeface="Arial"/>
                    <a:ea typeface="Arial"/>
                    <a:cs typeface="Arial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>
                <c15:showDataLabelsRange val="1"/>
              </c:ext>
            </c:extLst>
          </c:dLbls>
          <c:cat>
            <c:strRef>
              <c:f>Sheet1!$B$1:$C$1</c:f>
              <c:strCache>
                <c:ptCount val="2"/>
                <c:pt idx="0">
                  <c:v>Жалобы</c:v>
                </c:pt>
                <c:pt idx="1">
                  <c:v>Обращения</c:v>
                </c:pt>
              </c:strCache>
            </c:strRef>
          </c:cat>
          <c:val>
            <c:numRef>
              <c:f>Sheet1!$B$2:$C$2</c:f>
              <c:numCache>
                <c:formatCode>General</c:formatCode>
                <c:ptCount val="2"/>
                <c:pt idx="0">
                  <c:v>6</c:v>
                </c:pt>
                <c:pt idx="1">
                  <c:v>94</c:v>
                </c:pt>
              </c:numCache>
            </c:numRef>
          </c:val>
          <c:extLst/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419">
          <a:noFill/>
        </a:ln>
      </c:spPr>
    </c:plotArea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1201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DAAB2C-0A65-4C59-8832-A0C4252FD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Муромская Ольга Вячеславовна</dc:creator>
  <cp:keywords/>
  <dc:description/>
  <cp:lastModifiedBy>Джумалиева Елена Николаевна</cp:lastModifiedBy>
  <cp:revision>11</cp:revision>
  <cp:lastPrinted>2019-01-29T08:13:00Z</cp:lastPrinted>
  <dcterms:created xsi:type="dcterms:W3CDTF">2020-07-08T14:28:00Z</dcterms:created>
  <dcterms:modified xsi:type="dcterms:W3CDTF">2020-07-13T07:58:00Z</dcterms:modified>
</cp:coreProperties>
</file>