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A" w:rsidRPr="000F047A" w:rsidRDefault="000F047A" w:rsidP="00D613B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47A">
        <w:rPr>
          <w:rFonts w:ascii="Times New Roman" w:eastAsia="Calibri" w:hAnsi="Times New Roman" w:cs="Times New Roman"/>
          <w:b/>
          <w:sz w:val="24"/>
          <w:szCs w:val="24"/>
        </w:rPr>
        <w:t>ПЛАН-ГРАФИК НОРМАТИВНО-ПРАВОВОЙ РАБОТЫ</w:t>
      </w:r>
    </w:p>
    <w:p w:rsidR="000F047A" w:rsidRPr="00C3553D" w:rsidRDefault="000F047A" w:rsidP="00D613B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3B5" w:rsidRPr="000F047A" w:rsidRDefault="00D613B5" w:rsidP="00D613B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C3553D" w:rsidRPr="000F047A" w:rsidTr="00D86A0F">
        <w:tc>
          <w:tcPr>
            <w:tcW w:w="699" w:type="dxa"/>
          </w:tcPr>
          <w:p w:rsidR="000F047A" w:rsidRPr="000F047A" w:rsidRDefault="000F047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0F047A" w:rsidRPr="000F047A" w:rsidRDefault="000F047A" w:rsidP="000F04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0F047A" w:rsidRPr="000F047A" w:rsidRDefault="000F047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0F047A" w:rsidRPr="000F047A" w:rsidRDefault="000F047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разработки</w:t>
            </w:r>
          </w:p>
        </w:tc>
      </w:tr>
      <w:tr w:rsidR="00C3553D" w:rsidRPr="00C3553D" w:rsidTr="00D86A0F">
        <w:tc>
          <w:tcPr>
            <w:tcW w:w="699" w:type="dxa"/>
            <w:shd w:val="clear" w:color="auto" w:fill="auto"/>
          </w:tcPr>
          <w:p w:rsidR="000F047A" w:rsidRPr="000F047A" w:rsidRDefault="000F047A" w:rsidP="000F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shd w:val="clear" w:color="auto" w:fill="auto"/>
          </w:tcPr>
          <w:p w:rsidR="000F047A" w:rsidRPr="000F047A" w:rsidRDefault="000F047A" w:rsidP="000F047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0F047A" w:rsidRPr="000F047A" w:rsidRDefault="000F047A" w:rsidP="000F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780" w:type="dxa"/>
            <w:shd w:val="clear" w:color="auto" w:fill="auto"/>
          </w:tcPr>
          <w:p w:rsidR="000F047A" w:rsidRPr="000F047A" w:rsidRDefault="000F047A" w:rsidP="000F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 на согласовании в ФНС России</w:t>
            </w:r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0F047A" w:rsidRPr="000F047A" w:rsidRDefault="000F047A" w:rsidP="000F047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0F047A" w:rsidRPr="000F047A" w:rsidRDefault="00772C6A" w:rsidP="00772C6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F047A"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780" w:type="dxa"/>
          </w:tcPr>
          <w:p w:rsidR="000F047A" w:rsidRPr="000F047A" w:rsidRDefault="000F047A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 на согласовании в ФНС России</w:t>
            </w:r>
          </w:p>
        </w:tc>
      </w:tr>
      <w:tr w:rsidR="00772C6A" w:rsidRPr="00C3553D" w:rsidTr="00D86A0F">
        <w:tc>
          <w:tcPr>
            <w:tcW w:w="699" w:type="dxa"/>
          </w:tcPr>
          <w:p w:rsidR="00772C6A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772C6A" w:rsidRPr="00C3553D" w:rsidRDefault="00772C6A" w:rsidP="00740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формы проверочного листа (списка контрольных вопросов), применяемой при осуществлении Федерального государственного лицензионного контроля (надзора) за производством и </w:t>
            </w:r>
            <w:proofErr w:type="gramStart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</w:t>
            </w:r>
            <w:r w:rsidR="007401D7"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proofErr w:type="gramEnd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защищенной от подделок полиграфической продукции»</w:t>
            </w:r>
          </w:p>
        </w:tc>
        <w:tc>
          <w:tcPr>
            <w:tcW w:w="2880" w:type="dxa"/>
          </w:tcPr>
          <w:p w:rsidR="00772C6A" w:rsidRPr="00C3553D" w:rsidRDefault="00772C6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3780" w:type="dxa"/>
          </w:tcPr>
          <w:p w:rsidR="00772C6A" w:rsidRPr="00C3553D" w:rsidRDefault="00772C6A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проекта приказа размещен на </w:t>
            </w:r>
            <w:r w:rsidRPr="00C355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regulation</w:t>
            </w: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355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355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общественного обсуждения</w:t>
            </w:r>
          </w:p>
        </w:tc>
      </w:tr>
      <w:tr w:rsidR="00772C6A" w:rsidRPr="00C3553D" w:rsidTr="00D86A0F">
        <w:tc>
          <w:tcPr>
            <w:tcW w:w="699" w:type="dxa"/>
          </w:tcPr>
          <w:p w:rsidR="00772C6A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772C6A" w:rsidRPr="00C3553D" w:rsidRDefault="00772C6A" w:rsidP="00772C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или тотализаторах»</w:t>
            </w:r>
          </w:p>
        </w:tc>
        <w:tc>
          <w:tcPr>
            <w:tcW w:w="2880" w:type="dxa"/>
          </w:tcPr>
          <w:p w:rsidR="00772C6A" w:rsidRPr="00C3553D" w:rsidRDefault="00772C6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772C6A" w:rsidRPr="00C3553D" w:rsidRDefault="00772C6A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772C6A" w:rsidRPr="00C3553D" w:rsidTr="00D86A0F">
        <w:tc>
          <w:tcPr>
            <w:tcW w:w="699" w:type="dxa"/>
          </w:tcPr>
          <w:p w:rsidR="00772C6A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772C6A" w:rsidRPr="00C3553D" w:rsidRDefault="00772C6A" w:rsidP="00772C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производству и реализации защищенной от подделок полиграфической продукции»</w:t>
            </w:r>
          </w:p>
        </w:tc>
        <w:tc>
          <w:tcPr>
            <w:tcW w:w="2880" w:type="dxa"/>
          </w:tcPr>
          <w:p w:rsidR="00772C6A" w:rsidRPr="00C3553D" w:rsidRDefault="00772C6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772C6A" w:rsidRPr="00C3553D" w:rsidRDefault="00772C6A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772C6A" w:rsidRPr="00C3553D" w:rsidTr="00D86A0F">
        <w:tc>
          <w:tcPr>
            <w:tcW w:w="699" w:type="dxa"/>
          </w:tcPr>
          <w:p w:rsidR="00772C6A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772C6A" w:rsidRPr="00C3553D" w:rsidRDefault="00772C6A" w:rsidP="00772C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внесении изменений в приказ Федеральной налоговой службы от 29 декабря 2020 г. № ЕД-7-2/963@ «Об утверждении форм документов, используемых Федеральной налоговой службой в процессе лицензирования деятельности по производству и реализации защищенной </w:t>
            </w: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подделок полиграфической продукции и деятельности по организации и проведению азартных игр в букмекерских конторах или тотализаторах»</w:t>
            </w:r>
          </w:p>
        </w:tc>
        <w:tc>
          <w:tcPr>
            <w:tcW w:w="2880" w:type="dxa"/>
          </w:tcPr>
          <w:p w:rsidR="00772C6A" w:rsidRPr="00C3553D" w:rsidRDefault="00772C6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3780" w:type="dxa"/>
          </w:tcPr>
          <w:p w:rsidR="00772C6A" w:rsidRPr="00C3553D" w:rsidRDefault="007401D7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7401D7" w:rsidRPr="00C3553D" w:rsidTr="00D86A0F">
        <w:tc>
          <w:tcPr>
            <w:tcW w:w="699" w:type="dxa"/>
          </w:tcPr>
          <w:p w:rsidR="007401D7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7401D7" w:rsidRPr="00C3553D" w:rsidRDefault="007401D7" w:rsidP="000F047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направления требования о представлении документов (информации), пояснений и представления документов (информации), пояснений по требованию налогового органа через информационные системы организации, к которым предоставлен доступ налоговому органу»</w:t>
            </w:r>
          </w:p>
        </w:tc>
        <w:tc>
          <w:tcPr>
            <w:tcW w:w="2880" w:type="dxa"/>
          </w:tcPr>
          <w:p w:rsidR="007401D7" w:rsidRPr="00C3553D" w:rsidRDefault="007401D7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3780" w:type="dxa"/>
          </w:tcPr>
          <w:p w:rsidR="007401D7" w:rsidRPr="00C3553D" w:rsidRDefault="007401D7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0F047A" w:rsidRPr="000F047A" w:rsidRDefault="000F047A" w:rsidP="000F047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использования видеоконференцсвязи при рассмотрении жалобы (апелляционной жалобы)»</w:t>
            </w:r>
          </w:p>
        </w:tc>
        <w:tc>
          <w:tcPr>
            <w:tcW w:w="2880" w:type="dxa"/>
          </w:tcPr>
          <w:p w:rsidR="000F047A" w:rsidRPr="000F047A" w:rsidRDefault="007401D7" w:rsidP="007401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F047A"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780" w:type="dxa"/>
          </w:tcPr>
          <w:p w:rsidR="000F047A" w:rsidRPr="000F047A" w:rsidRDefault="000F047A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9" w:type="dxa"/>
          </w:tcPr>
          <w:p w:rsidR="000F047A" w:rsidRPr="000F047A" w:rsidRDefault="000F047A" w:rsidP="000F047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приказ ФНС России от 28 августа 2020 г. № ЕД-7-11/615@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</w:t>
            </w:r>
          </w:p>
        </w:tc>
        <w:tc>
          <w:tcPr>
            <w:tcW w:w="2880" w:type="dxa"/>
          </w:tcPr>
          <w:p w:rsidR="000F047A" w:rsidRPr="000F047A" w:rsidRDefault="000F047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1 ноября 2022 года</w:t>
            </w:r>
          </w:p>
        </w:tc>
        <w:tc>
          <w:tcPr>
            <w:tcW w:w="3780" w:type="dxa"/>
          </w:tcPr>
          <w:p w:rsidR="000F047A" w:rsidRPr="000F047A" w:rsidRDefault="000F047A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9" w:type="dxa"/>
          </w:tcPr>
          <w:p w:rsidR="000F047A" w:rsidRPr="000F047A" w:rsidRDefault="007401D7" w:rsidP="00740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форм и форматов представления в электронной форме реестров документов, предусмотренных подпунктами 1, 2, 3, 4, 5, 7 пункта 19 и подпунктами 4, 5, 6, 7 пункта 29 статьи 201 Налогового кодекса Российской Федерации, порядков их заполнения и порядка их представления в налоговые органы и внесении изменений в приказ Федеральной налоговой службы от 26.04.2021 № ЕД-7-15/419@»</w:t>
            </w:r>
          </w:p>
        </w:tc>
        <w:tc>
          <w:tcPr>
            <w:tcW w:w="2880" w:type="dxa"/>
          </w:tcPr>
          <w:p w:rsidR="000F047A" w:rsidRPr="000F047A" w:rsidRDefault="007401D7" w:rsidP="007401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Приказ ФНС России от 01.03.2022 № ЕД-7-15/173@</w:t>
            </w:r>
          </w:p>
        </w:tc>
        <w:tc>
          <w:tcPr>
            <w:tcW w:w="3780" w:type="dxa"/>
          </w:tcPr>
          <w:p w:rsidR="000F047A" w:rsidRPr="000F047A" w:rsidRDefault="007401D7" w:rsidP="000F047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 на регистрации в Минюсте России</w:t>
            </w:r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9" w:type="dxa"/>
          </w:tcPr>
          <w:p w:rsidR="000F047A" w:rsidRPr="000F047A" w:rsidRDefault="00950CC5" w:rsidP="000F047A">
            <w:pPr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формы уведомления об исчисленных суммах налогов, авансовых платежей по налогам, страховых взносов, а также формата его представления в электронной форме»</w:t>
            </w:r>
          </w:p>
        </w:tc>
        <w:tc>
          <w:tcPr>
            <w:tcW w:w="2880" w:type="dxa"/>
          </w:tcPr>
          <w:p w:rsidR="000F047A" w:rsidRPr="000F047A" w:rsidRDefault="00950CC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Приказ ФНС России от 02.03.2022 № ЕД-7-8/178@</w:t>
            </w:r>
          </w:p>
        </w:tc>
        <w:tc>
          <w:tcPr>
            <w:tcW w:w="3780" w:type="dxa"/>
          </w:tcPr>
          <w:p w:rsidR="000F047A" w:rsidRPr="000F047A" w:rsidRDefault="00950CC5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Находится на регистрации в Минюсте России</w:t>
            </w:r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9" w:type="dxa"/>
          </w:tcPr>
          <w:p w:rsidR="000F047A" w:rsidRPr="000F047A" w:rsidRDefault="000F047A" w:rsidP="00C3553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форм документов, используемых налоговыми органами при осуществлении возврата суммы единого налогового платежа организации, индивидуального предпринимателя и формата представления заявления 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предпринимателя, в электронной форме»</w:t>
            </w:r>
            <w:bookmarkStart w:id="0" w:name="_GoBack"/>
            <w:bookmarkEnd w:id="0"/>
          </w:p>
        </w:tc>
        <w:tc>
          <w:tcPr>
            <w:tcW w:w="2880" w:type="dxa"/>
          </w:tcPr>
          <w:p w:rsidR="000F047A" w:rsidRPr="000F047A" w:rsidRDefault="000F047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2022 года</w:t>
            </w:r>
          </w:p>
        </w:tc>
        <w:tc>
          <w:tcPr>
            <w:tcW w:w="3780" w:type="dxa"/>
          </w:tcPr>
          <w:p w:rsidR="000F047A" w:rsidRPr="000F047A" w:rsidRDefault="000F047A" w:rsidP="00950C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Текст проекта приказа </w:t>
            </w:r>
            <w:r w:rsidR="00950CC5"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прошел 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</w:t>
            </w:r>
            <w:r w:rsidR="00950CC5"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обсуждени</w:t>
            </w:r>
            <w:r w:rsidR="00950CC5"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regulation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69" w:type="dxa"/>
          </w:tcPr>
          <w:p w:rsidR="000F047A" w:rsidRPr="000F047A" w:rsidRDefault="000F047A" w:rsidP="000F047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</w:t>
            </w:r>
          </w:p>
        </w:tc>
        <w:tc>
          <w:tcPr>
            <w:tcW w:w="2880" w:type="dxa"/>
          </w:tcPr>
          <w:p w:rsidR="000F047A" w:rsidRPr="000F047A" w:rsidRDefault="000F047A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0F047A" w:rsidRPr="000F047A" w:rsidRDefault="00950CC5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Текст проекта приказа </w:t>
            </w: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прошел 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</w:t>
            </w: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обсуждени</w:t>
            </w: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regulation</w:t>
            </w:r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F04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553D" w:rsidRPr="00C3553D" w:rsidTr="00D86A0F">
        <w:tc>
          <w:tcPr>
            <w:tcW w:w="699" w:type="dxa"/>
          </w:tcPr>
          <w:p w:rsidR="000F047A" w:rsidRPr="000F047A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9" w:type="dxa"/>
          </w:tcPr>
          <w:p w:rsidR="000F047A" w:rsidRPr="000F047A" w:rsidRDefault="00950CC5" w:rsidP="00950C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формы, формата и порядка представления заявления об ограничении (возобновлении) доступа к информации, содержащейся в государственном информационном ресурсе бухгалтерской (финансовой) отчетности, предусмотренном статьей 18 Федерального закона «О бухгалтерском учете»</w:t>
            </w:r>
          </w:p>
        </w:tc>
        <w:tc>
          <w:tcPr>
            <w:tcW w:w="2880" w:type="dxa"/>
          </w:tcPr>
          <w:p w:rsidR="000F047A" w:rsidRPr="000F047A" w:rsidRDefault="00950CC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7A">
              <w:rPr>
                <w:rFonts w:ascii="Times New Roman" w:eastAsia="Calibri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0F047A" w:rsidRPr="000F047A" w:rsidRDefault="00950CC5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950CC5" w:rsidRPr="00C3553D" w:rsidTr="00D86A0F">
        <w:tc>
          <w:tcPr>
            <w:tcW w:w="699" w:type="dxa"/>
          </w:tcPr>
          <w:p w:rsidR="00950CC5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9" w:type="dxa"/>
          </w:tcPr>
          <w:p w:rsidR="00950CC5" w:rsidRPr="00C3553D" w:rsidRDefault="00950CC5" w:rsidP="000F047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Административного регламента Федеральной налоговой службы предоставления государственной услуги по предоставлению информации, содержащейся в государственном информационном ресурсе бухгалтерской (финансовой) отчетности»</w:t>
            </w:r>
          </w:p>
        </w:tc>
        <w:tc>
          <w:tcPr>
            <w:tcW w:w="2880" w:type="dxa"/>
          </w:tcPr>
          <w:p w:rsidR="00950CC5" w:rsidRPr="00C3553D" w:rsidRDefault="00950CC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3780" w:type="dxa"/>
          </w:tcPr>
          <w:p w:rsidR="00950CC5" w:rsidRPr="00C3553D" w:rsidRDefault="00950CC5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950CC5" w:rsidRPr="00C3553D" w:rsidTr="00D86A0F">
        <w:tc>
          <w:tcPr>
            <w:tcW w:w="699" w:type="dxa"/>
          </w:tcPr>
          <w:p w:rsidR="00950CC5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9" w:type="dxa"/>
          </w:tcPr>
          <w:p w:rsidR="00950CC5" w:rsidRPr="00C3553D" w:rsidRDefault="00950CC5" w:rsidP="000F047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кодов видов доходов и вычетов по налогу на доходы физических лиц, применяемых налоговыми агентами при применении специального налогового режима «Автоматизированная упрощенная система налогообложения»</w:t>
            </w:r>
          </w:p>
        </w:tc>
        <w:tc>
          <w:tcPr>
            <w:tcW w:w="2880" w:type="dxa"/>
          </w:tcPr>
          <w:p w:rsidR="00950CC5" w:rsidRPr="00C3553D" w:rsidRDefault="00950CC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780" w:type="dxa"/>
          </w:tcPr>
          <w:p w:rsidR="00950CC5" w:rsidRPr="00C3553D" w:rsidRDefault="00950CC5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950CC5" w:rsidRPr="00C3553D" w:rsidTr="00D86A0F">
        <w:tc>
          <w:tcPr>
            <w:tcW w:w="699" w:type="dxa"/>
          </w:tcPr>
          <w:p w:rsidR="00950CC5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9" w:type="dxa"/>
          </w:tcPr>
          <w:p w:rsidR="00950CC5" w:rsidRPr="00C3553D" w:rsidRDefault="005D70A7" w:rsidP="000F047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формата электронного путевого листа»</w:t>
            </w:r>
          </w:p>
        </w:tc>
        <w:tc>
          <w:tcPr>
            <w:tcW w:w="2880" w:type="dxa"/>
          </w:tcPr>
          <w:p w:rsidR="00950CC5" w:rsidRPr="00C3553D" w:rsidRDefault="005D70A7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3780" w:type="dxa"/>
          </w:tcPr>
          <w:p w:rsidR="00950CC5" w:rsidRPr="00C3553D" w:rsidRDefault="005D70A7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5D70A7" w:rsidRPr="00C3553D" w:rsidTr="00D86A0F">
        <w:tc>
          <w:tcPr>
            <w:tcW w:w="699" w:type="dxa"/>
          </w:tcPr>
          <w:p w:rsidR="005D70A7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9" w:type="dxa"/>
          </w:tcPr>
          <w:p w:rsidR="005D70A7" w:rsidRPr="00C3553D" w:rsidRDefault="005D70A7" w:rsidP="000F047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форматов электронного заказа и электронной заявки»</w:t>
            </w:r>
          </w:p>
        </w:tc>
        <w:tc>
          <w:tcPr>
            <w:tcW w:w="2880" w:type="dxa"/>
          </w:tcPr>
          <w:p w:rsidR="005D70A7" w:rsidRPr="00C3553D" w:rsidRDefault="005D70A7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3780" w:type="dxa"/>
          </w:tcPr>
          <w:p w:rsidR="005D70A7" w:rsidRPr="00C3553D" w:rsidRDefault="005D70A7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5D70A7" w:rsidRPr="00C3553D" w:rsidTr="00D86A0F">
        <w:tc>
          <w:tcPr>
            <w:tcW w:w="699" w:type="dxa"/>
          </w:tcPr>
          <w:p w:rsidR="005D70A7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9" w:type="dxa"/>
          </w:tcPr>
          <w:p w:rsidR="005D70A7" w:rsidRPr="00C3553D" w:rsidRDefault="005D70A7" w:rsidP="000F047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формата электронного договора фрахтования»</w:t>
            </w:r>
          </w:p>
        </w:tc>
        <w:tc>
          <w:tcPr>
            <w:tcW w:w="2880" w:type="dxa"/>
          </w:tcPr>
          <w:p w:rsidR="005D70A7" w:rsidRPr="00C3553D" w:rsidRDefault="005D70A7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3780" w:type="dxa"/>
          </w:tcPr>
          <w:p w:rsidR="005D70A7" w:rsidRPr="00C3553D" w:rsidRDefault="005D70A7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5D70A7" w:rsidRPr="00C3553D" w:rsidTr="00D86A0F">
        <w:tc>
          <w:tcPr>
            <w:tcW w:w="699" w:type="dxa"/>
          </w:tcPr>
          <w:p w:rsidR="005D70A7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9" w:type="dxa"/>
          </w:tcPr>
          <w:p w:rsidR="005D70A7" w:rsidRPr="00C3553D" w:rsidRDefault="005D70A7" w:rsidP="005D70A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приложения к приказу ФНС России от 06.10.2021 № ЕД-7-11/875@ «Об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</w:t>
            </w:r>
            <w:r w:rsidR="007C3DF4"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5D70A7" w:rsidRPr="00C3553D" w:rsidRDefault="005D70A7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780" w:type="dxa"/>
          </w:tcPr>
          <w:p w:rsidR="005D70A7" w:rsidRPr="00C3553D" w:rsidRDefault="005D70A7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5D70A7" w:rsidRPr="00C3553D" w:rsidTr="00D86A0F">
        <w:tc>
          <w:tcPr>
            <w:tcW w:w="699" w:type="dxa"/>
          </w:tcPr>
          <w:p w:rsidR="005D70A7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9" w:type="dxa"/>
          </w:tcPr>
          <w:p w:rsidR="005D70A7" w:rsidRPr="00C3553D" w:rsidRDefault="007C3DF4" w:rsidP="005D70A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формы и формата уведомления об использовании права на освобождение (отказе от права на освобождение) от исполнения обязанностей налогоплательщика налога на прибыль организацией, </w:t>
            </w: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осуществляющей деятельность на территории Южно-Курильского, Курильского или </w:t>
            </w:r>
            <w:proofErr w:type="gramStart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Северо-Курильского</w:t>
            </w:r>
            <w:proofErr w:type="gramEnd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880" w:type="dxa"/>
          </w:tcPr>
          <w:p w:rsidR="005D70A7" w:rsidRPr="00C3553D" w:rsidRDefault="007C3DF4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31.10.2022</w:t>
            </w:r>
          </w:p>
        </w:tc>
        <w:tc>
          <w:tcPr>
            <w:tcW w:w="3780" w:type="dxa"/>
          </w:tcPr>
          <w:p w:rsidR="005D70A7" w:rsidRPr="00C3553D" w:rsidRDefault="007C3DF4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  <w:tr w:rsidR="00C3553D" w:rsidRPr="00C3553D" w:rsidTr="00D86A0F">
        <w:tc>
          <w:tcPr>
            <w:tcW w:w="699" w:type="dxa"/>
          </w:tcPr>
          <w:p w:rsidR="007C3DF4" w:rsidRPr="00C3553D" w:rsidRDefault="00D613B5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9" w:type="dxa"/>
          </w:tcPr>
          <w:p w:rsidR="007C3DF4" w:rsidRPr="00C3553D" w:rsidRDefault="007C3DF4" w:rsidP="005D70A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формы и формата расчета доли доходов от пассивной деятельности в сумме всех доходов, учитываемых организацией, осуществляющей деятельность на территории Южно-Курильского, Курильского или </w:t>
            </w:r>
            <w:proofErr w:type="gramStart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Северо-Курильского</w:t>
            </w:r>
            <w:proofErr w:type="gramEnd"/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при определении налоговой базы по налогу на прибыль организаций»</w:t>
            </w:r>
          </w:p>
        </w:tc>
        <w:tc>
          <w:tcPr>
            <w:tcW w:w="2880" w:type="dxa"/>
          </w:tcPr>
          <w:p w:rsidR="007C3DF4" w:rsidRPr="00C3553D" w:rsidRDefault="007C3DF4" w:rsidP="000F04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7C3DF4" w:rsidRPr="00C3553D" w:rsidRDefault="007C3DF4" w:rsidP="000F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стадии разработки</w:t>
            </w:r>
          </w:p>
        </w:tc>
      </w:tr>
    </w:tbl>
    <w:p w:rsidR="000F047A" w:rsidRPr="000F047A" w:rsidRDefault="000F047A" w:rsidP="00D613B5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0F047A" w:rsidRPr="000F047A" w:rsidSect="00D613B5">
      <w:headerReference w:type="even" r:id="rId6"/>
      <w:headerReference w:type="default" r:id="rId7"/>
      <w:headerReference w:type="firs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C2" w:rsidRDefault="002038C2" w:rsidP="00DA3CB9">
      <w:pPr>
        <w:spacing w:after="0" w:line="240" w:lineRule="auto"/>
      </w:pPr>
      <w:r>
        <w:separator/>
      </w:r>
    </w:p>
  </w:endnote>
  <w:endnote w:type="continuationSeparator" w:id="0">
    <w:p w:rsidR="002038C2" w:rsidRDefault="002038C2" w:rsidP="00DA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C2" w:rsidRDefault="002038C2" w:rsidP="00DA3CB9">
      <w:pPr>
        <w:spacing w:after="0" w:line="240" w:lineRule="auto"/>
      </w:pPr>
      <w:r>
        <w:separator/>
      </w:r>
    </w:p>
  </w:footnote>
  <w:footnote w:type="continuationSeparator" w:id="0">
    <w:p w:rsidR="002038C2" w:rsidRDefault="002038C2" w:rsidP="00DA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32" w:rsidRDefault="002038C2" w:rsidP="005E5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E32" w:rsidRDefault="002038C2" w:rsidP="005E5E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991862"/>
      <w:docPartObj>
        <w:docPartGallery w:val="Page Numbers (Top of Page)"/>
        <w:docPartUnique/>
      </w:docPartObj>
    </w:sdtPr>
    <w:sdtContent>
      <w:p w:rsidR="00DA3CB9" w:rsidRDefault="00DA3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3D">
          <w:rPr>
            <w:noProof/>
          </w:rPr>
          <w:t>3</w:t>
        </w:r>
        <w:r>
          <w:fldChar w:fldCharType="end"/>
        </w:r>
      </w:p>
    </w:sdtContent>
  </w:sdt>
  <w:p w:rsidR="005E5E32" w:rsidRDefault="002038C2" w:rsidP="005E5E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68" w:rsidRDefault="002038C2">
    <w:pPr>
      <w:pStyle w:val="a3"/>
      <w:jc w:val="center"/>
    </w:pPr>
  </w:p>
  <w:p w:rsidR="005C04E6" w:rsidRDefault="00203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7A"/>
    <w:rsid w:val="000F047A"/>
    <w:rsid w:val="002038C2"/>
    <w:rsid w:val="00543234"/>
    <w:rsid w:val="005D70A7"/>
    <w:rsid w:val="007401D7"/>
    <w:rsid w:val="00772C6A"/>
    <w:rsid w:val="007C3DF4"/>
    <w:rsid w:val="00950CC5"/>
    <w:rsid w:val="00C3553D"/>
    <w:rsid w:val="00D16A0A"/>
    <w:rsid w:val="00D613B5"/>
    <w:rsid w:val="00D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406D-2903-4923-87B4-44A819E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47A"/>
  </w:style>
  <w:style w:type="character" w:styleId="a5">
    <w:name w:val="page number"/>
    <w:basedOn w:val="a0"/>
    <w:rsid w:val="000F047A"/>
  </w:style>
  <w:style w:type="paragraph" w:styleId="a6">
    <w:name w:val="footer"/>
    <w:basedOn w:val="a"/>
    <w:link w:val="a7"/>
    <w:uiPriority w:val="99"/>
    <w:unhideWhenUsed/>
    <w:rsid w:val="00DA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5</cp:revision>
  <dcterms:created xsi:type="dcterms:W3CDTF">2022-04-04T08:33:00Z</dcterms:created>
  <dcterms:modified xsi:type="dcterms:W3CDTF">2022-04-04T12:42:00Z</dcterms:modified>
</cp:coreProperties>
</file>