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74" w:rsidRPr="000F047A" w:rsidRDefault="001A3374" w:rsidP="001A337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047A">
        <w:rPr>
          <w:rFonts w:ascii="Times New Roman" w:eastAsia="Calibri" w:hAnsi="Times New Roman" w:cs="Times New Roman"/>
          <w:b/>
          <w:sz w:val="24"/>
          <w:szCs w:val="24"/>
        </w:rPr>
        <w:t>ПЛАН-ГРАФИК НОРМАТИВНО-ПРАВОВОЙ РАБОТЫ</w:t>
      </w:r>
    </w:p>
    <w:p w:rsidR="001A3374" w:rsidRPr="00ED47C1" w:rsidRDefault="001A3374" w:rsidP="001A3374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7869"/>
        <w:gridCol w:w="2880"/>
        <w:gridCol w:w="3780"/>
      </w:tblGrid>
      <w:tr w:rsidR="001A3374" w:rsidRPr="00ED47C1" w:rsidTr="00431ED9">
        <w:tc>
          <w:tcPr>
            <w:tcW w:w="699" w:type="dxa"/>
          </w:tcPr>
          <w:p w:rsidR="001A3374" w:rsidRPr="00ED47C1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7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869" w:type="dxa"/>
          </w:tcPr>
          <w:p w:rsidR="001A3374" w:rsidRPr="00ED47C1" w:rsidRDefault="001A3374" w:rsidP="00431ED9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7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Приказ ФНС России</w:t>
            </w:r>
          </w:p>
        </w:tc>
        <w:tc>
          <w:tcPr>
            <w:tcW w:w="2880" w:type="dxa"/>
          </w:tcPr>
          <w:p w:rsidR="001A3374" w:rsidRPr="00ED47C1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7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принятия</w:t>
            </w:r>
          </w:p>
        </w:tc>
        <w:tc>
          <w:tcPr>
            <w:tcW w:w="3780" w:type="dxa"/>
          </w:tcPr>
          <w:p w:rsidR="001A3374" w:rsidRPr="00ED47C1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7C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Ход разработки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состава и порядка представления сведений о сумме исчисленного акциза, не уплаченного налогоплательщиком на основании абзаца первого подпункта 1.1 пункта 1 статьи 185 Налогового кодекса Российской Федерации, а также иных сведений, необходимых для контроля за правильностью исчисления и уплаты акциза»</w:t>
            </w:r>
          </w:p>
        </w:tc>
        <w:tc>
          <w:tcPr>
            <w:tcW w:w="2880" w:type="dxa"/>
          </w:tcPr>
          <w:p w:rsidR="001A3374" w:rsidRPr="000912CC" w:rsidRDefault="003E3AB5" w:rsidP="003E3A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</w:t>
            </w:r>
            <w:r w:rsidR="001A3374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квартал 202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  <w:r w:rsidR="001A3374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3780" w:type="dxa"/>
          </w:tcPr>
          <w:p w:rsidR="001A3374" w:rsidRPr="000912CC" w:rsidRDefault="001A3374" w:rsidP="00431ED9">
            <w:pPr>
              <w:spacing w:after="20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Находится на согласовании в ФНС России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административного регламента предоставления Федеральной налоговой службой государственной услуги по лицензированию деятельности по организации и проведению азартных игр в букмекерских конторах или тотализаторах»</w:t>
            </w:r>
          </w:p>
        </w:tc>
        <w:tc>
          <w:tcPr>
            <w:tcW w:w="2880" w:type="dxa"/>
          </w:tcPr>
          <w:p w:rsidR="001A3374" w:rsidRPr="000912CC" w:rsidRDefault="001A3374" w:rsidP="006153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  <w:r w:rsidR="00615379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.0</w:t>
            </w:r>
            <w:r w:rsidR="00615379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9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.202</w:t>
            </w:r>
            <w:r w:rsidR="00615379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780" w:type="dxa"/>
          </w:tcPr>
          <w:p w:rsidR="001A3374" w:rsidRPr="000912CC" w:rsidRDefault="001A3374" w:rsidP="00431ED9">
            <w:pPr>
              <w:spacing w:after="20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В стадии разработки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административного регламента предоставления Федеральной налоговой службой государственной услуги по лицензированию деятельности по производству и реализации защищенной от подделок полиграфической продукции»</w:t>
            </w:r>
          </w:p>
        </w:tc>
        <w:tc>
          <w:tcPr>
            <w:tcW w:w="2880" w:type="dxa"/>
          </w:tcPr>
          <w:p w:rsidR="001A3374" w:rsidRPr="000912CC" w:rsidRDefault="001A3374" w:rsidP="0061537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  <w:r w:rsidR="00615379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.0</w:t>
            </w:r>
            <w:r w:rsidR="00615379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9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.202</w:t>
            </w:r>
            <w:r w:rsidR="00615379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780" w:type="dxa"/>
          </w:tcPr>
          <w:p w:rsidR="001A3374" w:rsidRPr="000912CC" w:rsidRDefault="001A3374" w:rsidP="00431ED9">
            <w:pPr>
              <w:spacing w:after="20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В стадии разработки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порядка направления требования о представлении документов (информации), пояснений и представления документов (информации), пояснений по требованию налогового органа через информационные системы организации, к которым предоставлен доступ налоговому органу»</w:t>
            </w:r>
          </w:p>
        </w:tc>
        <w:tc>
          <w:tcPr>
            <w:tcW w:w="2880" w:type="dxa"/>
          </w:tcPr>
          <w:p w:rsidR="001A3374" w:rsidRPr="000912CC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19.01.2024</w:t>
            </w:r>
          </w:p>
        </w:tc>
        <w:tc>
          <w:tcPr>
            <w:tcW w:w="3780" w:type="dxa"/>
          </w:tcPr>
          <w:p w:rsidR="001A3374" w:rsidRPr="000912CC" w:rsidRDefault="001A3374" w:rsidP="00431ED9">
            <w:pPr>
              <w:spacing w:after="20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В стадии разработки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порядка использования видеоконференцсвязи при рассмотрении жалобы (апелляционной жалобы)»</w:t>
            </w:r>
          </w:p>
        </w:tc>
        <w:tc>
          <w:tcPr>
            <w:tcW w:w="2880" w:type="dxa"/>
          </w:tcPr>
          <w:p w:rsidR="001A3374" w:rsidRPr="000912CC" w:rsidRDefault="0094012C" w:rsidP="0094012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01</w:t>
            </w:r>
            <w:r w:rsidR="001A3374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.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07</w:t>
            </w:r>
            <w:r w:rsidR="001A3374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.202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780" w:type="dxa"/>
          </w:tcPr>
          <w:p w:rsidR="001A3374" w:rsidRPr="000912CC" w:rsidRDefault="001A3374" w:rsidP="00431ED9">
            <w:pPr>
              <w:spacing w:after="20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В стадии разработки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формата электронного путевого листа»</w:t>
            </w:r>
          </w:p>
        </w:tc>
        <w:tc>
          <w:tcPr>
            <w:tcW w:w="2880" w:type="dxa"/>
          </w:tcPr>
          <w:p w:rsidR="001A3374" w:rsidRPr="000912CC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01.03.2023</w:t>
            </w:r>
          </w:p>
        </w:tc>
        <w:tc>
          <w:tcPr>
            <w:tcW w:w="3780" w:type="dxa"/>
          </w:tcPr>
          <w:p w:rsidR="001A3374" w:rsidRPr="000912CC" w:rsidRDefault="003E3AB5" w:rsidP="003E3A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Находится на согласовании в Минфине России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7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форматов электронного заказа и электронной заявки»</w:t>
            </w:r>
          </w:p>
        </w:tc>
        <w:tc>
          <w:tcPr>
            <w:tcW w:w="2880" w:type="dxa"/>
          </w:tcPr>
          <w:p w:rsidR="001A3374" w:rsidRPr="000912CC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01.03.2023</w:t>
            </w:r>
          </w:p>
        </w:tc>
        <w:tc>
          <w:tcPr>
            <w:tcW w:w="3780" w:type="dxa"/>
          </w:tcPr>
          <w:p w:rsidR="001A3374" w:rsidRPr="000912CC" w:rsidRDefault="003E3AB5" w:rsidP="003E3A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Находится на согласовании в Минфине России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spacing w:after="120" w:line="240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«Об утверждении формата электронного договора фрахтования»</w:t>
            </w:r>
          </w:p>
        </w:tc>
        <w:tc>
          <w:tcPr>
            <w:tcW w:w="2880" w:type="dxa"/>
          </w:tcPr>
          <w:p w:rsidR="001A3374" w:rsidRPr="000912CC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01.03.2023</w:t>
            </w:r>
          </w:p>
        </w:tc>
        <w:tc>
          <w:tcPr>
            <w:tcW w:w="3780" w:type="dxa"/>
          </w:tcPr>
          <w:p w:rsidR="001A3374" w:rsidRPr="000912CC" w:rsidRDefault="003E3AB5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Находится на согласовании в Минфине России</w:t>
            </w:r>
          </w:p>
        </w:tc>
      </w:tr>
      <w:tr w:rsidR="000912CC" w:rsidRPr="000912CC" w:rsidTr="00431ED9">
        <w:tc>
          <w:tcPr>
            <w:tcW w:w="699" w:type="dxa"/>
          </w:tcPr>
          <w:p w:rsidR="001A3374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869" w:type="dxa"/>
          </w:tcPr>
          <w:p w:rsidR="001A3374" w:rsidRPr="000912CC" w:rsidRDefault="001A3374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«О внесении изменений в приложения к приказу ФНС России от 27.09.2017 № СА-7-3/765@ «Об утверждении формы и формата представления налоговой декларации по косвенным налогам (налогу на добавленную стоимость и акцизам) при импорте товаров на территорию Российской Федерации с территории государств - членов Евразийского экономического союза в электронной форме и порядка ее заполнения»</w:t>
            </w:r>
          </w:p>
        </w:tc>
        <w:tc>
          <w:tcPr>
            <w:tcW w:w="2880" w:type="dxa"/>
          </w:tcPr>
          <w:p w:rsidR="001A3374" w:rsidRPr="000912CC" w:rsidRDefault="001A3374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01.04.2023</w:t>
            </w:r>
          </w:p>
        </w:tc>
        <w:tc>
          <w:tcPr>
            <w:tcW w:w="3780" w:type="dxa"/>
          </w:tcPr>
          <w:p w:rsidR="001A3374" w:rsidRPr="000912CC" w:rsidRDefault="001A3374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 стадии разработки</w:t>
            </w:r>
          </w:p>
        </w:tc>
      </w:tr>
      <w:tr w:rsidR="000912CC" w:rsidRPr="000912CC" w:rsidTr="00431ED9">
        <w:tc>
          <w:tcPr>
            <w:tcW w:w="699" w:type="dxa"/>
          </w:tcPr>
          <w:p w:rsidR="008F0186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7869" w:type="dxa"/>
          </w:tcPr>
          <w:p w:rsidR="008F0186" w:rsidRPr="000912CC" w:rsidRDefault="008F0186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«Об утверждении формата уведомления о налоговом вычете для соглашений о защите и поощрении капиталовложений и порядка передачи уведомления в электронной форме»</w:t>
            </w:r>
          </w:p>
        </w:tc>
        <w:tc>
          <w:tcPr>
            <w:tcW w:w="2880" w:type="dxa"/>
          </w:tcPr>
          <w:p w:rsidR="008F0186" w:rsidRPr="000912CC" w:rsidRDefault="003E3AB5" w:rsidP="003E3A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</w:t>
            </w:r>
            <w:r w:rsidR="008F0186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1.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07</w:t>
            </w:r>
            <w:r w:rsidR="008F0186"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.202</w:t>
            </w: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780" w:type="dxa"/>
          </w:tcPr>
          <w:p w:rsidR="008F0186" w:rsidRPr="000912CC" w:rsidRDefault="008F0186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 стадии разработки</w:t>
            </w:r>
          </w:p>
        </w:tc>
      </w:tr>
      <w:tr w:rsidR="009F59D3" w:rsidRPr="000912CC" w:rsidTr="00431ED9">
        <w:tc>
          <w:tcPr>
            <w:tcW w:w="699" w:type="dxa"/>
          </w:tcPr>
          <w:p w:rsidR="009F59D3" w:rsidRPr="000912CC" w:rsidRDefault="009F59D3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7869" w:type="dxa"/>
          </w:tcPr>
          <w:p w:rsidR="00407FCB" w:rsidRPr="000912CC" w:rsidRDefault="009F59D3" w:rsidP="00407F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</w:t>
            </w:r>
            <w:r w:rsidR="00407FCB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Об утверждении</w:t>
            </w:r>
            <w:r w:rsidR="00407FCB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="00407FCB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формы сведений</w:t>
            </w:r>
            <w:r w:rsidR="00407FCB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="00407FCB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о выданных</w:t>
            </w:r>
            <w:r w:rsidR="00407FCB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="00407FCB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разрешениях</w:t>
            </w:r>
          </w:p>
          <w:p w:rsidR="009F59D3" w:rsidRPr="000912CC" w:rsidRDefault="00407FCB" w:rsidP="00407F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на добычу (вылов)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водных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биологических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ресурсов, суммах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сбора, подлежащих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уплате, размерах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вычетов и сроках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уплаты сбора,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порядка ее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заполнения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и формата</w:t>
            </w:r>
            <w:bookmarkStart w:id="0" w:name="_GoBack"/>
            <w:bookmarkEnd w:id="0"/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представления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сведений в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электронной форме</w:t>
            </w:r>
            <w:r w:rsidR="009F59D3"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»</w:t>
            </w:r>
          </w:p>
        </w:tc>
        <w:tc>
          <w:tcPr>
            <w:tcW w:w="2880" w:type="dxa"/>
          </w:tcPr>
          <w:p w:rsidR="009F59D3" w:rsidRPr="000912CC" w:rsidRDefault="009F59D3" w:rsidP="003E3A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01.07.2023</w:t>
            </w:r>
          </w:p>
        </w:tc>
        <w:tc>
          <w:tcPr>
            <w:tcW w:w="3780" w:type="dxa"/>
          </w:tcPr>
          <w:p w:rsidR="009F59D3" w:rsidRPr="000912CC" w:rsidRDefault="009F59D3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 стадии разработки</w:t>
            </w:r>
          </w:p>
        </w:tc>
      </w:tr>
      <w:tr w:rsidR="00BE3BA6" w:rsidRPr="000912CC" w:rsidTr="00431ED9">
        <w:tc>
          <w:tcPr>
            <w:tcW w:w="699" w:type="dxa"/>
          </w:tcPr>
          <w:p w:rsidR="00BE3BA6" w:rsidRPr="000912CC" w:rsidRDefault="00BE3BA6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7869" w:type="dxa"/>
          </w:tcPr>
          <w:p w:rsidR="00BE3BA6" w:rsidRPr="000912CC" w:rsidRDefault="00BE3BA6" w:rsidP="00407F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«Об утверждении формы, порядка заполнения и формата представления налоговой декларации по акцизам на этиловый спирт, алкогольную и (или) подакцизную спиртосодержащую продукцию, на виноград и сахаросодержащие напитки в электронной форме и о признании утратившим силу приказа ФНС России от 27.08.2020 № ЕД-7-3/610@»</w:t>
            </w:r>
          </w:p>
        </w:tc>
        <w:tc>
          <w:tcPr>
            <w:tcW w:w="2880" w:type="dxa"/>
          </w:tcPr>
          <w:p w:rsidR="00BE3BA6" w:rsidRPr="000912CC" w:rsidRDefault="00BE3BA6" w:rsidP="003E3A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01.07.2023</w:t>
            </w:r>
          </w:p>
        </w:tc>
        <w:tc>
          <w:tcPr>
            <w:tcW w:w="3780" w:type="dxa"/>
          </w:tcPr>
          <w:p w:rsidR="00BE3BA6" w:rsidRPr="000912CC" w:rsidRDefault="00BE3BA6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 стадии разработки</w:t>
            </w:r>
          </w:p>
        </w:tc>
      </w:tr>
      <w:tr w:rsidR="000912CC" w:rsidRPr="000912CC" w:rsidTr="00431ED9">
        <w:tc>
          <w:tcPr>
            <w:tcW w:w="699" w:type="dxa"/>
          </w:tcPr>
          <w:p w:rsidR="00BE3BA6" w:rsidRPr="000912CC" w:rsidRDefault="00BE3BA6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7869" w:type="dxa"/>
          </w:tcPr>
          <w:p w:rsidR="00BE3BA6" w:rsidRPr="000912CC" w:rsidRDefault="001F4ADF" w:rsidP="001F4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«Об утверждении состава сведений о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снятии с учета в налоговых органах физического лица в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связи со смертью, а также формата указанных сведений и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порядка их предоставления»</w:t>
            </w:r>
          </w:p>
        </w:tc>
        <w:tc>
          <w:tcPr>
            <w:tcW w:w="2880" w:type="dxa"/>
          </w:tcPr>
          <w:p w:rsidR="00BE3BA6" w:rsidRPr="000912CC" w:rsidRDefault="001F4ADF" w:rsidP="003E3A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09.06.2023</w:t>
            </w:r>
          </w:p>
        </w:tc>
        <w:tc>
          <w:tcPr>
            <w:tcW w:w="3780" w:type="dxa"/>
          </w:tcPr>
          <w:p w:rsidR="00BE3BA6" w:rsidRPr="000912CC" w:rsidRDefault="001F4ADF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 xml:space="preserve">Текст проекта приказа прошел общественное обсуждение на сайте 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  <w:lang w:val="en-US"/>
              </w:rPr>
              <w:t>regulation</w:t>
            </w: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  <w:proofErr w:type="spellStart"/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  <w:lang w:val="en-US"/>
              </w:rPr>
              <w:t>gov</w:t>
            </w:r>
            <w:proofErr w:type="spellEnd"/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.</w:t>
            </w:r>
            <w:proofErr w:type="spellStart"/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  <w:lang w:val="en-US"/>
              </w:rPr>
              <w:t>ru</w:t>
            </w:r>
            <w:proofErr w:type="spellEnd"/>
          </w:p>
        </w:tc>
      </w:tr>
      <w:tr w:rsidR="001F4ADF" w:rsidRPr="000912CC" w:rsidTr="00431ED9">
        <w:tc>
          <w:tcPr>
            <w:tcW w:w="699" w:type="dxa"/>
          </w:tcPr>
          <w:p w:rsidR="001F4ADF" w:rsidRPr="000912CC" w:rsidRDefault="001F4ADF" w:rsidP="00431ED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7869" w:type="dxa"/>
          </w:tcPr>
          <w:p w:rsidR="001F4ADF" w:rsidRPr="000912CC" w:rsidRDefault="001F4ADF" w:rsidP="001F4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«О внесении изменений в приложения к приказу Федеральной налоговой службы от 29.10.2014 № ММВ-7-3/558@»</w:t>
            </w:r>
          </w:p>
        </w:tc>
        <w:tc>
          <w:tcPr>
            <w:tcW w:w="2880" w:type="dxa"/>
          </w:tcPr>
          <w:p w:rsidR="001F4ADF" w:rsidRPr="000912CC" w:rsidRDefault="001F4ADF" w:rsidP="003E3AB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sz w:val="25"/>
                <w:szCs w:val="25"/>
              </w:rPr>
              <w:t>1 квартал 2024 года</w:t>
            </w:r>
          </w:p>
        </w:tc>
        <w:tc>
          <w:tcPr>
            <w:tcW w:w="3780" w:type="dxa"/>
          </w:tcPr>
          <w:p w:rsidR="001F4ADF" w:rsidRPr="000912CC" w:rsidRDefault="001F4ADF" w:rsidP="00431E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</w:pPr>
            <w:r w:rsidRPr="000912CC">
              <w:rPr>
                <w:rFonts w:ascii="Times New Roman" w:eastAsia="Calibri" w:hAnsi="Times New Roman" w:cs="Times New Roman"/>
                <w:bCs/>
                <w:sz w:val="25"/>
                <w:szCs w:val="25"/>
              </w:rPr>
              <w:t>В стадии разработки</w:t>
            </w:r>
          </w:p>
        </w:tc>
      </w:tr>
    </w:tbl>
    <w:p w:rsidR="00262DDF" w:rsidRPr="000912CC" w:rsidRDefault="00262DDF">
      <w:pPr>
        <w:rPr>
          <w:rFonts w:ascii="Times New Roman" w:hAnsi="Times New Roman" w:cs="Times New Roman"/>
          <w:sz w:val="25"/>
          <w:szCs w:val="25"/>
        </w:rPr>
      </w:pPr>
    </w:p>
    <w:sectPr w:rsidR="00262DDF" w:rsidRPr="000912CC" w:rsidSect="00E57635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99D" w:rsidRDefault="00C0199D" w:rsidP="00E57635">
      <w:pPr>
        <w:spacing w:after="0" w:line="240" w:lineRule="auto"/>
      </w:pPr>
      <w:r>
        <w:separator/>
      </w:r>
    </w:p>
  </w:endnote>
  <w:endnote w:type="continuationSeparator" w:id="0">
    <w:p w:rsidR="00C0199D" w:rsidRDefault="00C0199D" w:rsidP="00E5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99D" w:rsidRDefault="00C0199D" w:rsidP="00E57635">
      <w:pPr>
        <w:spacing w:after="0" w:line="240" w:lineRule="auto"/>
      </w:pPr>
      <w:r>
        <w:separator/>
      </w:r>
    </w:p>
  </w:footnote>
  <w:footnote w:type="continuationSeparator" w:id="0">
    <w:p w:rsidR="00C0199D" w:rsidRDefault="00C0199D" w:rsidP="00E5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324294"/>
      <w:docPartObj>
        <w:docPartGallery w:val="Page Numbers (Top of Page)"/>
        <w:docPartUnique/>
      </w:docPartObj>
    </w:sdtPr>
    <w:sdtEndPr/>
    <w:sdtContent>
      <w:p w:rsidR="00E57635" w:rsidRDefault="00E576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2CC">
          <w:rPr>
            <w:noProof/>
          </w:rPr>
          <w:t>2</w:t>
        </w:r>
        <w:r>
          <w:fldChar w:fldCharType="end"/>
        </w:r>
      </w:p>
    </w:sdtContent>
  </w:sdt>
  <w:p w:rsidR="00E57635" w:rsidRDefault="00E576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74"/>
    <w:rsid w:val="00042227"/>
    <w:rsid w:val="000912CC"/>
    <w:rsid w:val="001A3374"/>
    <w:rsid w:val="001F4ADF"/>
    <w:rsid w:val="00262DDF"/>
    <w:rsid w:val="00266753"/>
    <w:rsid w:val="00267DA3"/>
    <w:rsid w:val="002D7389"/>
    <w:rsid w:val="00390C9C"/>
    <w:rsid w:val="003E3AB5"/>
    <w:rsid w:val="00407FCB"/>
    <w:rsid w:val="00431ED9"/>
    <w:rsid w:val="00431F7D"/>
    <w:rsid w:val="00472ECA"/>
    <w:rsid w:val="005837F4"/>
    <w:rsid w:val="005C7B03"/>
    <w:rsid w:val="00615379"/>
    <w:rsid w:val="00725A69"/>
    <w:rsid w:val="007B4777"/>
    <w:rsid w:val="007E097B"/>
    <w:rsid w:val="008A4279"/>
    <w:rsid w:val="008F0186"/>
    <w:rsid w:val="0094012C"/>
    <w:rsid w:val="009F59D3"/>
    <w:rsid w:val="00A56CAC"/>
    <w:rsid w:val="00A92A39"/>
    <w:rsid w:val="00AE1605"/>
    <w:rsid w:val="00B427B0"/>
    <w:rsid w:val="00BE3BA6"/>
    <w:rsid w:val="00C0199D"/>
    <w:rsid w:val="00D35710"/>
    <w:rsid w:val="00E16ACC"/>
    <w:rsid w:val="00E57635"/>
    <w:rsid w:val="00F621FA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54B30-83D8-4FC9-9D8E-BF0A66F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635"/>
  </w:style>
  <w:style w:type="paragraph" w:styleId="a5">
    <w:name w:val="footer"/>
    <w:basedOn w:val="a"/>
    <w:link w:val="a6"/>
    <w:uiPriority w:val="99"/>
    <w:unhideWhenUsed/>
    <w:rsid w:val="00E5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Отрошевская Анастасия Петровна</dc:creator>
  <cp:keywords/>
  <dc:description/>
  <cp:lastModifiedBy>Отрошевская Анастасия Петровна</cp:lastModifiedBy>
  <cp:revision>7</cp:revision>
  <dcterms:created xsi:type="dcterms:W3CDTF">2023-02-01T07:16:00Z</dcterms:created>
  <dcterms:modified xsi:type="dcterms:W3CDTF">2023-02-01T07:47:00Z</dcterms:modified>
</cp:coreProperties>
</file>