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7E" w:rsidRPr="003E1CE2" w:rsidRDefault="00CB2C7E" w:rsidP="00CB2C7E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C7E">
        <w:rPr>
          <w:rFonts w:ascii="Times New Roman" w:eastAsia="Calibri" w:hAnsi="Times New Roman" w:cs="Times New Roman"/>
          <w:sz w:val="24"/>
          <w:szCs w:val="24"/>
        </w:rPr>
        <w:t>Приложение № </w:t>
      </w:r>
      <w:r w:rsidR="00236250" w:rsidRPr="003E1CE2">
        <w:rPr>
          <w:rFonts w:ascii="Times New Roman" w:eastAsia="Calibri" w:hAnsi="Times New Roman" w:cs="Times New Roman"/>
          <w:sz w:val="24"/>
          <w:szCs w:val="24"/>
        </w:rPr>
        <w:t>1</w:t>
      </w:r>
    </w:p>
    <w:p w:rsidR="00CB2C7E" w:rsidRPr="00CB2C7E" w:rsidRDefault="00CB2C7E" w:rsidP="00CB2C7E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C7E">
        <w:rPr>
          <w:rFonts w:ascii="Times New Roman" w:eastAsia="Calibri" w:hAnsi="Times New Roman" w:cs="Times New Roman"/>
          <w:sz w:val="24"/>
          <w:szCs w:val="24"/>
        </w:rPr>
        <w:t>к приказу ФНС России</w:t>
      </w:r>
    </w:p>
    <w:p w:rsidR="007C57B8" w:rsidRDefault="00CB2C7E" w:rsidP="007C57B8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B2C7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206CA">
        <w:rPr>
          <w:rFonts w:ascii="Times New Roman" w:eastAsia="Calibri" w:hAnsi="Times New Roman" w:cs="Times New Roman"/>
          <w:sz w:val="24"/>
          <w:szCs w:val="24"/>
        </w:rPr>
        <w:t>29.03.19</w:t>
      </w:r>
      <w:r w:rsidRPr="00CB2C7E">
        <w:rPr>
          <w:rFonts w:ascii="Times New Roman" w:eastAsia="Calibri" w:hAnsi="Times New Roman" w:cs="Times New Roman"/>
          <w:sz w:val="24"/>
          <w:szCs w:val="24"/>
        </w:rPr>
        <w:t>№</w:t>
      </w:r>
      <w:r w:rsidR="004206CA" w:rsidRPr="004206CA">
        <w:rPr>
          <w:color w:val="000000"/>
          <w:sz w:val="24"/>
          <w:szCs w:val="24"/>
        </w:rPr>
        <w:t xml:space="preserve"> </w:t>
      </w:r>
      <w:r w:rsidR="004206CA" w:rsidRPr="00257423">
        <w:rPr>
          <w:color w:val="000000"/>
          <w:sz w:val="24"/>
          <w:szCs w:val="24"/>
        </w:rPr>
        <w:t>СА-7-8/157@</w:t>
      </w:r>
    </w:p>
    <w:bookmarkEnd w:id="0"/>
    <w:p w:rsidR="007C57B8" w:rsidRPr="007C57B8" w:rsidRDefault="007C57B8" w:rsidP="007C57B8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3686"/>
        <w:gridCol w:w="3827"/>
      </w:tblGrid>
      <w:tr w:rsidR="007C57B8" w:rsidRPr="003B05DC" w:rsidTr="007C57B8">
        <w:trPr>
          <w:trHeight w:val="756"/>
        </w:trPr>
        <w:tc>
          <w:tcPr>
            <w:tcW w:w="2977" w:type="dxa"/>
          </w:tcPr>
          <w:p w:rsidR="007C57B8" w:rsidRPr="003B05DC" w:rsidRDefault="007C57B8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1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6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827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7C57B8" w:rsidRPr="003B05DC" w:rsidTr="00A21D15">
        <w:trPr>
          <w:trHeight w:val="121"/>
        </w:trPr>
        <w:tc>
          <w:tcPr>
            <w:tcW w:w="2977" w:type="dxa"/>
          </w:tcPr>
          <w:p w:rsidR="007C57B8" w:rsidRPr="003B05DC" w:rsidRDefault="007C57B8" w:rsidP="00A2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7C57B8" w:rsidRPr="003B05DC" w:rsidRDefault="007C57B8" w:rsidP="00A21D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7C57B8" w:rsidRPr="003B05DC" w:rsidTr="007C57B8">
        <w:trPr>
          <w:trHeight w:val="1746"/>
        </w:trPr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F05A5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F05A5">
              <w:rPr>
                <w:sz w:val="24"/>
                <w:szCs w:val="24"/>
              </w:rPr>
              <w:t>Акциз на нефтяное сырье, направленное на переработку (акциз на нефтяное сырье, направленное на переработку, добытое на месторождениях, расположенных в Республике Тыва и Иркутской области)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F05A5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F05A5">
              <w:rPr>
                <w:sz w:val="24"/>
                <w:szCs w:val="24"/>
              </w:rPr>
              <w:t>Акциз на нефтяное сырье, направленное на переработку (акциз на нефтяное сырье, направленное на переработку, добытое на месторождениях, расположенных в Ямало-Ненецкого автономном округе, Республике Коми, Ненецком автономном округе, Республике Саха (Якутия), Республики Бурятия)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4C4AC6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  <w:p w:rsidR="004C4AC6" w:rsidRPr="004C4AC6" w:rsidRDefault="004C4AC6" w:rsidP="004C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AC6" w:rsidRDefault="004C4AC6" w:rsidP="004C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B8" w:rsidRPr="004C4AC6" w:rsidRDefault="007C57B8" w:rsidP="004C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57B8" w:rsidRPr="00EF05A5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F05A5">
              <w:rPr>
                <w:sz w:val="24"/>
                <w:szCs w:val="24"/>
              </w:rPr>
              <w:t>Акциз на нефтяное сырье, направленное на переработку (акциз на нефтяное сырье, направленное на переработку, добытое на месторождениях, расположенных в Тюменской, Новосибирской и Томской областях, Забайкальском крае)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182 1 03 02390 01 100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F05A5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F05A5">
              <w:rPr>
                <w:sz w:val="24"/>
                <w:szCs w:val="24"/>
              </w:rPr>
              <w:t>Акциз на нефтяное сырье, направленное на переработку (акциз на нефтяное сырье, направленное на переработку, добытое на месторождениях, расположенных в Омской области, Алтайском крае, Республике Алтай)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F05A5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F05A5">
              <w:rPr>
                <w:sz w:val="24"/>
                <w:szCs w:val="24"/>
              </w:rPr>
              <w:t>Акциз на нефтяное сырье, направленное на переработку (акциз на нефтяное сырье, направленное на переработку, добытое на месторождениях, расположенных в иных субъектах Российской Федерации)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182 1 03 02390 01 2001 110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Республике Хакасия и Красноярском крае)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Республике Тыва и Иркутской области)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182 1 03 02390 01 200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Ямало-Ненецкого автономном округе, Республике Коми, Ненецком автономном округе, Республике Саха (Якутия), Республики Бурятия)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Тюменской, Новосибирской и Томской областях, Забайкальском крае)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Омской области, Алтайском крае, Республике Алтай)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7C57B8" w:rsidRPr="003B05DC" w:rsidTr="000C4DEB">
        <w:tc>
          <w:tcPr>
            <w:tcW w:w="297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>182 1 03 02390 01 200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05A5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4111" w:type="dxa"/>
          </w:tcPr>
          <w:p w:rsidR="007C57B8" w:rsidRPr="00EB7F9E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EB7F9E">
              <w:rPr>
                <w:sz w:val="24"/>
                <w:szCs w:val="24"/>
              </w:rPr>
              <w:t xml:space="preserve">Акциз на нефтяное сырье, направленное на переработку </w:t>
            </w:r>
            <w:r w:rsidRPr="00EB7F9E">
              <w:rPr>
                <w:sz w:val="24"/>
                <w:szCs w:val="24"/>
              </w:rPr>
              <w:lastRenderedPageBreak/>
              <w:t xml:space="preserve">(величина </w:t>
            </w:r>
            <w:proofErr w:type="spellStart"/>
            <w:r w:rsidRPr="00EB7F9E">
              <w:rPr>
                <w:sz w:val="24"/>
                <w:szCs w:val="24"/>
              </w:rPr>
              <w:t>К</w:t>
            </w:r>
            <w:r w:rsidRPr="00EB7F9E">
              <w:rPr>
                <w:sz w:val="24"/>
                <w:szCs w:val="24"/>
                <w:vertAlign w:val="subscript"/>
              </w:rPr>
              <w:t>демп</w:t>
            </w:r>
            <w:proofErr w:type="spellEnd"/>
            <w:r w:rsidRPr="00EB7F9E">
              <w:rPr>
                <w:sz w:val="24"/>
                <w:szCs w:val="24"/>
              </w:rPr>
              <w:t>, на которую увеличиваются вычеты, которым подлежат суммы акциза на нефтяное сырье, направленное на переработку, добытое на месторождениях, расположенных в иных субъектах Российской Федерации)</w:t>
            </w:r>
          </w:p>
        </w:tc>
        <w:tc>
          <w:tcPr>
            <w:tcW w:w="3686" w:type="dxa"/>
          </w:tcPr>
          <w:p w:rsidR="007C57B8" w:rsidRPr="003B05DC" w:rsidRDefault="007C57B8" w:rsidP="000C4DEB">
            <w:pPr>
              <w:pStyle w:val="ConsPlusNormal"/>
              <w:jc w:val="both"/>
              <w:rPr>
                <w:sz w:val="24"/>
                <w:szCs w:val="24"/>
              </w:rPr>
            </w:pPr>
            <w:r w:rsidRPr="007902FE">
              <w:rPr>
                <w:sz w:val="24"/>
                <w:szCs w:val="24"/>
              </w:rPr>
              <w:lastRenderedPageBreak/>
              <w:t>Акциз на нефтяное сырье, направленное на переработку</w:t>
            </w:r>
          </w:p>
        </w:tc>
        <w:tc>
          <w:tcPr>
            <w:tcW w:w="3827" w:type="dxa"/>
          </w:tcPr>
          <w:p w:rsidR="007C57B8" w:rsidRPr="003B05DC" w:rsidRDefault="007C57B8" w:rsidP="000C4D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- пп.13.1 п.1 ст.181 </w:t>
            </w:r>
            <w:proofErr w:type="spellStart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>ч.II</w:t>
            </w:r>
            <w:proofErr w:type="spellEnd"/>
            <w:r w:rsidRPr="00F10777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</w:tbl>
    <w:p w:rsidR="007C57B8" w:rsidRDefault="007C57B8"/>
    <w:sectPr w:rsidR="007C57B8" w:rsidSect="003E1CE2">
      <w:headerReference w:type="default" r:id="rId6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0F" w:rsidRDefault="00D5180F" w:rsidP="003E1CE2">
      <w:pPr>
        <w:spacing w:after="0" w:line="240" w:lineRule="auto"/>
      </w:pPr>
      <w:r>
        <w:separator/>
      </w:r>
    </w:p>
  </w:endnote>
  <w:endnote w:type="continuationSeparator" w:id="0">
    <w:p w:rsidR="00D5180F" w:rsidRDefault="00D5180F" w:rsidP="003E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0F" w:rsidRDefault="00D5180F" w:rsidP="003E1CE2">
      <w:pPr>
        <w:spacing w:after="0" w:line="240" w:lineRule="auto"/>
      </w:pPr>
      <w:r>
        <w:separator/>
      </w:r>
    </w:p>
  </w:footnote>
  <w:footnote w:type="continuationSeparator" w:id="0">
    <w:p w:rsidR="00D5180F" w:rsidRDefault="00D5180F" w:rsidP="003E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397772"/>
      <w:docPartObj>
        <w:docPartGallery w:val="Page Numbers (Top of Page)"/>
        <w:docPartUnique/>
      </w:docPartObj>
    </w:sdtPr>
    <w:sdtEndPr/>
    <w:sdtContent>
      <w:p w:rsidR="003E1CE2" w:rsidRPr="003E1CE2" w:rsidRDefault="003E1C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6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FE"/>
    <w:rsid w:val="00236250"/>
    <w:rsid w:val="00357568"/>
    <w:rsid w:val="003E1CE2"/>
    <w:rsid w:val="004206CA"/>
    <w:rsid w:val="004C4AC6"/>
    <w:rsid w:val="00507E8E"/>
    <w:rsid w:val="007C57B8"/>
    <w:rsid w:val="00965B88"/>
    <w:rsid w:val="00A21D15"/>
    <w:rsid w:val="00AD64FE"/>
    <w:rsid w:val="00BF5BBC"/>
    <w:rsid w:val="00CB2C7E"/>
    <w:rsid w:val="00D5180F"/>
    <w:rsid w:val="00E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10BA"/>
  <w15:chartTrackingRefBased/>
  <w15:docId w15:val="{42E45D97-49E8-42AA-AEDB-1C2FA20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CE2"/>
  </w:style>
  <w:style w:type="paragraph" w:styleId="a5">
    <w:name w:val="footer"/>
    <w:basedOn w:val="a"/>
    <w:link w:val="a6"/>
    <w:uiPriority w:val="99"/>
    <w:unhideWhenUsed/>
    <w:rsid w:val="003E1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Юлия Борисовна</dc:creator>
  <cp:keywords/>
  <dc:description/>
  <cp:lastModifiedBy>Трофимова Наталья Леонидовна</cp:lastModifiedBy>
  <cp:revision>6</cp:revision>
  <cp:lastPrinted>2019-03-25T13:16:00Z</cp:lastPrinted>
  <dcterms:created xsi:type="dcterms:W3CDTF">2019-03-25T13:15:00Z</dcterms:created>
  <dcterms:modified xsi:type="dcterms:W3CDTF">2019-04-02T11:59:00Z</dcterms:modified>
</cp:coreProperties>
</file>