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1A8" w:rsidRDefault="00CB31A8" w:rsidP="00CB31A8">
      <w:pPr>
        <w:ind w:firstLine="708"/>
        <w:jc w:val="center"/>
      </w:pPr>
      <w:r>
        <w:t>Решение по жалобе</w:t>
      </w:r>
    </w:p>
    <w:p w:rsidR="00CB31A8" w:rsidRDefault="00CB31A8" w:rsidP="007B08A6">
      <w:pPr>
        <w:ind w:firstLine="708"/>
        <w:jc w:val="both"/>
      </w:pPr>
    </w:p>
    <w:p w:rsidR="005F3779" w:rsidRDefault="005F3779" w:rsidP="007B08A6">
      <w:pPr>
        <w:ind w:firstLine="708"/>
        <w:jc w:val="both"/>
      </w:pPr>
      <w:r>
        <w:t>11.09.2014</w:t>
      </w:r>
    </w:p>
    <w:p w:rsidR="00CB31A8" w:rsidRDefault="00CB31A8" w:rsidP="007B08A6">
      <w:pPr>
        <w:ind w:firstLine="708"/>
        <w:jc w:val="both"/>
      </w:pPr>
    </w:p>
    <w:p w:rsidR="00D6369F" w:rsidRPr="00036140" w:rsidRDefault="00D6369F" w:rsidP="00F408D9">
      <w:pPr>
        <w:ind w:firstLine="567"/>
        <w:jc w:val="both"/>
      </w:pPr>
      <w:r w:rsidRPr="00036140">
        <w:t xml:space="preserve">Управлением Федеральной налоговой службы (далее - Управление) </w:t>
      </w:r>
      <w:r>
        <w:t>26</w:t>
      </w:r>
      <w:r w:rsidRPr="00036140">
        <w:t>.0</w:t>
      </w:r>
      <w:r>
        <w:t>8</w:t>
      </w:r>
      <w:r w:rsidRPr="00036140">
        <w:t>.2014 получена жалоба</w:t>
      </w:r>
      <w:r>
        <w:t xml:space="preserve"> </w:t>
      </w:r>
      <w:r w:rsidR="00CA5483">
        <w:t>Х</w:t>
      </w:r>
      <w:r w:rsidRPr="00036140">
        <w:t xml:space="preserve"> на действия должностных лиц Межрайонной ИФНС России (далее - Инспекция), выразившиеся</w:t>
      </w:r>
      <w:r>
        <w:t xml:space="preserve"> в отказе предоставления льготы по уплате транспортного налога.</w:t>
      </w:r>
    </w:p>
    <w:p w:rsidR="00D6369F" w:rsidRDefault="00D6369F" w:rsidP="00F408D9">
      <w:pPr>
        <w:tabs>
          <w:tab w:val="left" w:pos="540"/>
        </w:tabs>
        <w:ind w:firstLine="567"/>
        <w:jc w:val="both"/>
      </w:pPr>
      <w:r>
        <w:t>В обоснование</w:t>
      </w:r>
      <w:r w:rsidRPr="007864C9">
        <w:t xml:space="preserve"> своей жалобы </w:t>
      </w:r>
      <w:r w:rsidR="00CA5483">
        <w:t>Х</w:t>
      </w:r>
      <w:r>
        <w:t xml:space="preserve"> (далее –Заявитель) </w:t>
      </w:r>
      <w:r w:rsidRPr="007864C9">
        <w:t xml:space="preserve">указывает, что </w:t>
      </w:r>
      <w:r>
        <w:t xml:space="preserve">с 2006 года у него в собственности находится транспортное средство </w:t>
      </w:r>
      <w:r>
        <w:rPr>
          <w:lang w:val="en-US"/>
        </w:rPr>
        <w:t>Mitsubishi</w:t>
      </w:r>
      <w:r>
        <w:t xml:space="preserve"> </w:t>
      </w:r>
      <w:r>
        <w:rPr>
          <w:lang w:val="en-US"/>
        </w:rPr>
        <w:t>Canter</w:t>
      </w:r>
      <w:r>
        <w:t>, что подтверждается паспортом транспортного средства, выданным таможней 27</w:t>
      </w:r>
      <w:r w:rsidR="00CA5483">
        <w:t xml:space="preserve"> </w:t>
      </w:r>
      <w:r>
        <w:t>апреля 2006 года.</w:t>
      </w:r>
    </w:p>
    <w:p w:rsidR="00D6369F" w:rsidRDefault="00D6369F" w:rsidP="00F408D9">
      <w:pPr>
        <w:tabs>
          <w:tab w:val="left" w:pos="540"/>
        </w:tabs>
        <w:ind w:firstLine="567"/>
        <w:jc w:val="both"/>
      </w:pPr>
      <w:r>
        <w:t xml:space="preserve">Заявитель ведет личное подсобное хозяйство более 10 лет, в пользовании находится земельный участок площадью 0,24 га, что подтверждается выпиской из хозяйственной книги. Для производства и транспортировки произведенной сельскохозяйственной продукции </w:t>
      </w:r>
      <w:r w:rsidR="00CA5483">
        <w:t>Х</w:t>
      </w:r>
      <w:r>
        <w:t xml:space="preserve"> используется грузовой фургон вышеуказанной марки, что подтверждается справкой главы администрации сельсовета от 27.05.2014.</w:t>
      </w:r>
    </w:p>
    <w:p w:rsidR="00D6369F" w:rsidRDefault="00D6369F" w:rsidP="00F408D9">
      <w:pPr>
        <w:tabs>
          <w:tab w:val="left" w:pos="540"/>
        </w:tabs>
        <w:ind w:firstLine="567"/>
        <w:jc w:val="both"/>
      </w:pPr>
      <w:r>
        <w:t>Согласно письму Инспекции от 02.08.2010 на основании пп.5 п.2 ст.358 НК РФ, Федерального закона от 29.12.2006 №264-ФЗ «О развитии сельского хозяйства» Заявитель был освобожден от уплаты транспортного налога с 01.01.2007 по 31.12.2010.</w:t>
      </w:r>
    </w:p>
    <w:p w:rsidR="00D6369F" w:rsidRDefault="00D6369F" w:rsidP="00F408D9">
      <w:pPr>
        <w:tabs>
          <w:tab w:val="left" w:pos="540"/>
        </w:tabs>
        <w:ind w:firstLine="567"/>
        <w:jc w:val="both"/>
      </w:pPr>
      <w:r>
        <w:t xml:space="preserve">Заявителем в 2011 году получено налоговое уведомление, в соответствии с которым </w:t>
      </w:r>
      <w:r w:rsidR="00CA5483">
        <w:t>Х</w:t>
      </w:r>
      <w:r>
        <w:t xml:space="preserve"> исчислен налог за 2011 год в размере 3360 руб., в связи с чем </w:t>
      </w:r>
      <w:r w:rsidR="00CA5483">
        <w:t>Х</w:t>
      </w:r>
      <w:r>
        <w:t xml:space="preserve"> в 2012 и 2013 годах обращался в Инспекцию с заявлениями на предоставление льготы по транспортному налогу за 2011 год и последующие налоговые периоды, поскольку требование противоречит законодательству РФ. Письмами Инспекции от 30.11.2012, 04.03.2013, 20.11.2013 Заявителю было отказано в предоставлении налоговых льгот по уплате транспортного налога.</w:t>
      </w:r>
    </w:p>
    <w:p w:rsidR="00D6369F" w:rsidRDefault="00D6369F" w:rsidP="00F408D9">
      <w:pPr>
        <w:tabs>
          <w:tab w:val="left" w:pos="540"/>
        </w:tabs>
        <w:ind w:firstLine="567"/>
        <w:jc w:val="both"/>
      </w:pPr>
      <w:r>
        <w:t xml:space="preserve">30 апреля 2014 года Заявителем получено налоговое уведомление, на основании которого необходимо уплатить транспортный налог за 2013 год. Вместе с тем 23.05.2014 в адрес </w:t>
      </w:r>
      <w:r w:rsidR="00CA5483">
        <w:t>Х</w:t>
      </w:r>
      <w:r>
        <w:t xml:space="preserve"> поступило требование Инспекции «Об уплате налога, сбора, пени, штрафа для физических лиц</w:t>
      </w:r>
      <w:r w:rsidR="00C86948">
        <w:t>,</w:t>
      </w:r>
      <w:r>
        <w:t xml:space="preserve"> не являющихся индивидуальными предпринимателями» по состоянию на 16.04.2014, в котором отражена общая задолженность в размере 7271,14 руб., в том числе по налогам – 6720 руб.</w:t>
      </w:r>
    </w:p>
    <w:p w:rsidR="00D6369F" w:rsidRDefault="00CA5483" w:rsidP="00F408D9">
      <w:pPr>
        <w:tabs>
          <w:tab w:val="left" w:pos="540"/>
        </w:tabs>
        <w:ind w:firstLine="567"/>
        <w:jc w:val="both"/>
      </w:pPr>
      <w:r>
        <w:t>Х</w:t>
      </w:r>
      <w:r w:rsidR="00D6369F">
        <w:t xml:space="preserve"> со ссылкой на положения пп.5 п.2 ст.358 НК РФ, Федеральный закон от 29.12.2006 №264-ФЗ «О развитии сельского хозяйства» утверждает, что не является плательщиком транспортного налога, поскольку освобожден от его уплаты, т.к. транспортное средство использует при сельскохозяйственных работах для производства сельскохозяйственной продукции.</w:t>
      </w:r>
    </w:p>
    <w:p w:rsidR="00D6369F" w:rsidRDefault="00D6369F" w:rsidP="00F408D9">
      <w:pPr>
        <w:tabs>
          <w:tab w:val="left" w:pos="540"/>
        </w:tabs>
        <w:ind w:firstLine="567"/>
        <w:jc w:val="both"/>
      </w:pPr>
      <w:r>
        <w:t xml:space="preserve">На основании изложенного </w:t>
      </w:r>
      <w:r w:rsidR="00CA5483">
        <w:t>Х</w:t>
      </w:r>
      <w:r>
        <w:t xml:space="preserve"> считает незаконным письмо Инспекции от 20.11.2013 об отказе в предоставлении налоговой льготы по уплате транспортного налога и просит его отменить.</w:t>
      </w:r>
    </w:p>
    <w:p w:rsidR="00D6369F" w:rsidRDefault="00D6369F" w:rsidP="00F408D9">
      <w:pPr>
        <w:ind w:firstLine="567"/>
        <w:jc w:val="both"/>
      </w:pPr>
      <w:r>
        <w:t>В результате рассмотрения жалобы, с учетом сложившейся судебной практики, рекомендаций ФНС России, представленных Инспекцией материалов, Управление пришло к выводу, что требования Заявителя не подлежат удовлетворению по следующим основаниям.</w:t>
      </w:r>
    </w:p>
    <w:p w:rsidR="00D6369F" w:rsidRDefault="00D6369F" w:rsidP="00F408D9">
      <w:pPr>
        <w:autoSpaceDE w:val="0"/>
        <w:autoSpaceDN w:val="0"/>
        <w:adjustRightInd w:val="0"/>
        <w:ind w:firstLine="567"/>
        <w:jc w:val="both"/>
      </w:pPr>
      <w:r>
        <w:t>В соответствии со ст.357 НК РФ налогоплательщиками налога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w:t>
      </w:r>
    </w:p>
    <w:p w:rsidR="00D6369F" w:rsidRDefault="00D6369F" w:rsidP="00F408D9">
      <w:pPr>
        <w:autoSpaceDE w:val="0"/>
        <w:autoSpaceDN w:val="0"/>
        <w:adjustRightInd w:val="0"/>
        <w:ind w:firstLine="567"/>
        <w:jc w:val="both"/>
      </w:pPr>
      <w:r>
        <w:t>На основании пп.5 п.2 ст.358 НК РФ не являются объектом налогообложения 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D6369F" w:rsidRDefault="00D6369F" w:rsidP="00F408D9">
      <w:pPr>
        <w:autoSpaceDE w:val="0"/>
        <w:autoSpaceDN w:val="0"/>
        <w:adjustRightInd w:val="0"/>
        <w:ind w:firstLine="567"/>
        <w:jc w:val="both"/>
      </w:pPr>
      <w:r>
        <w:t>Согласно п.1 ст.362 НК РФ сумма налога, подлежащая уплате налогоплательщиками, являющимися физическими лицами, исчисляется налоговыми органами на основании сведений, которые представляются в налоговые органы органами, осуществляющими государственную регистрацию транспортных средств на территории Российской Федерации по форме, утвержденной Приказом ФНС России от 17.09.2007 № ММ-3-09/536</w:t>
      </w:r>
      <w:r w:rsidRPr="00A53381">
        <w:t>@</w:t>
      </w:r>
      <w:r>
        <w:t>, в которой предусмотрены показатели «Тип транспортного средства» и «Назначение (категория) транспортного средства».</w:t>
      </w:r>
    </w:p>
    <w:p w:rsidR="00D6369F" w:rsidRDefault="00D6369F" w:rsidP="00F408D9">
      <w:pPr>
        <w:autoSpaceDE w:val="0"/>
        <w:autoSpaceDN w:val="0"/>
        <w:adjustRightInd w:val="0"/>
        <w:ind w:firstLine="567"/>
        <w:jc w:val="both"/>
      </w:pPr>
      <w:r>
        <w:t xml:space="preserve">Таким образом, налоговые органы не наделены правом самостоятельно определять тип и категорию транспортного средства, в связи с чем налогообложение конкретного транспортного </w:t>
      </w:r>
      <w:r>
        <w:lastRenderedPageBreak/>
        <w:t>средства осуществляется налоговыми органами на основании данных, представленных подразделением ГИБДД, осуществившим постановку на регистрационный учет.</w:t>
      </w:r>
    </w:p>
    <w:p w:rsidR="00D6369F" w:rsidRDefault="00D6369F" w:rsidP="00F408D9">
      <w:pPr>
        <w:ind w:firstLine="567"/>
        <w:jc w:val="both"/>
      </w:pPr>
      <w:r>
        <w:t>Пунктом 8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МВД России от 24.11.2008 №1001 «О порядке регистрации транспортных средств»,</w:t>
      </w:r>
      <w:r w:rsidR="002B5331">
        <w:t xml:space="preserve"> </w:t>
      </w:r>
      <w:r>
        <w:t>предусмотрено, что регистрация транспортных средств, принадлежащих юридическим и физическим лицам, производится на основании паспортов транспортных средств.</w:t>
      </w:r>
    </w:p>
    <w:p w:rsidR="00D6369F" w:rsidRDefault="00D6369F" w:rsidP="00F408D9">
      <w:pPr>
        <w:ind w:firstLine="567"/>
        <w:jc w:val="both"/>
      </w:pPr>
      <w:r>
        <w:t xml:space="preserve">По данным Управления ГИБДД </w:t>
      </w:r>
      <w:r w:rsidR="002B5331">
        <w:t xml:space="preserve"> за Х</w:t>
      </w:r>
      <w:r>
        <w:t xml:space="preserve"> с 30.06.2006 зарегистрировано транспортное средство марки </w:t>
      </w:r>
      <w:r>
        <w:rPr>
          <w:lang w:val="en-US"/>
        </w:rPr>
        <w:t>Mitsubishi</w:t>
      </w:r>
      <w:r>
        <w:t xml:space="preserve"> </w:t>
      </w:r>
      <w:r>
        <w:rPr>
          <w:lang w:val="en-US"/>
        </w:rPr>
        <w:t>Canter</w:t>
      </w:r>
      <w:r>
        <w:t xml:space="preserve">, 1997 года выпуска, отнесено к категории «С – грузовой автомобиль», тип «Фургоны». Указанные характеристики транспортного средства подтверждаются приложенной Заявителем к жалобе копией паспорта технического средства, выданного таможней 27.04.2006. </w:t>
      </w:r>
    </w:p>
    <w:p w:rsidR="00D6369F" w:rsidRDefault="00D6369F" w:rsidP="00F408D9">
      <w:pPr>
        <w:ind w:firstLine="567"/>
        <w:jc w:val="both"/>
      </w:pPr>
      <w:r>
        <w:t xml:space="preserve">Информация о специальном назначении транспортного средства отсутствует. Таким образом, спорное транспортное средство не относится к специальным транспортным </w:t>
      </w:r>
      <w:r w:rsidR="002B5331">
        <w:t>средствам</w:t>
      </w:r>
      <w:r w:rsidR="002B5331">
        <w:t>,</w:t>
      </w:r>
      <w:r w:rsidR="002B5331">
        <w:t xml:space="preserve"> </w:t>
      </w:r>
      <w:r>
        <w:t xml:space="preserve">перечисленным ст.358 НК РФ, в связи с чем Инспекцией правомерно произведено начисление транспортного налога. </w:t>
      </w:r>
    </w:p>
    <w:p w:rsidR="00D6369F" w:rsidRDefault="00D6369F" w:rsidP="00F408D9">
      <w:pPr>
        <w:ind w:firstLine="567"/>
        <w:jc w:val="both"/>
      </w:pPr>
      <w:r>
        <w:t xml:space="preserve">Довод Заявителя о том, что в спорном периоде продолжает использовать транспортное средство для сельскохозяйственных целей в данном случае не имеет правового значения, так как на основании вышеприведенных норм НК РФ </w:t>
      </w:r>
      <w:r w:rsidRPr="00F67B0C">
        <w:t>обязанность</w:t>
      </w:r>
      <w:r>
        <w:t xml:space="preserve"> по уплате транспортного налога ставится в зависимость от государственной регистрации транспортного средства, а не от его фактического использования.</w:t>
      </w:r>
    </w:p>
    <w:p w:rsidR="00D6369F" w:rsidRDefault="00D6369F" w:rsidP="00F408D9">
      <w:pPr>
        <w:ind w:firstLine="567"/>
        <w:jc w:val="both"/>
      </w:pPr>
      <w:r>
        <w:t xml:space="preserve">Заявитель в своей жалобе указывает, что Инспекцией предоставлена льгота по уплате транспортного налога с 01.01.2007 по 31.12.2010, следовательно, он имеет право на льготу и в последующие периоды. Между тем, </w:t>
      </w:r>
      <w:r w:rsidR="002B5331">
        <w:t>Х</w:t>
      </w:r>
      <w:r>
        <w:t xml:space="preserve"> не учтено, что в соответствии с п.4 ст.3 Закона </w:t>
      </w:r>
      <w:r w:rsidR="002B5331">
        <w:t>субъекта Российской Федерации</w:t>
      </w:r>
      <w:r>
        <w:t xml:space="preserve"> «О транспортном налоге» от уплаты транспортного налога освобождаются сельскохозяйственные товаропроизводители, производящие сельскохозяйственную продукцию и реализующие эту продукцию. При этом указанная норма не содержит условия отнесения транспортного средства к типу и категории автомобиля. Вместе с тем, данный пункт утратил силу на основании Закона </w:t>
      </w:r>
      <w:r w:rsidR="002B5331">
        <w:t xml:space="preserve">субъекта Российской Федерации </w:t>
      </w:r>
      <w:r>
        <w:t xml:space="preserve">«О внесении изменений в статью 3 Закона </w:t>
      </w:r>
      <w:r w:rsidR="002B5331">
        <w:t xml:space="preserve">субъекта Российской Федерации </w:t>
      </w:r>
      <w:r>
        <w:t>«О транспортном налоге», который вступил в законную силу с 01.01.2011. Следовательно, право на налоговую льготу с 2011 года Заявитель утратил. Таким образом, Инспекцией правомерно предоставлена льгота по уплате транспортного налога только в периоде с 01.01.2007 по 31.12.2010.</w:t>
      </w:r>
    </w:p>
    <w:p w:rsidR="00D6369F" w:rsidRDefault="00D6369F" w:rsidP="00F408D9">
      <w:pPr>
        <w:autoSpaceDE w:val="0"/>
        <w:autoSpaceDN w:val="0"/>
        <w:adjustRightInd w:val="0"/>
        <w:ind w:firstLine="567"/>
        <w:jc w:val="both"/>
      </w:pPr>
      <w:r>
        <w:t xml:space="preserve">В ходе рассмотрения жалобы </w:t>
      </w:r>
      <w:r w:rsidR="002B5331">
        <w:t>Х</w:t>
      </w:r>
      <w:r>
        <w:t xml:space="preserve"> Управлением установлено, что Инспекция в </w:t>
      </w:r>
      <w:r w:rsidRPr="001E54F8">
        <w:t>письм</w:t>
      </w:r>
      <w:r>
        <w:t>е</w:t>
      </w:r>
      <w:r w:rsidRPr="001E54F8">
        <w:t xml:space="preserve"> от 02.08.2010 </w:t>
      </w:r>
      <w:r>
        <w:t>некорректно ссылается на Федеральный закон от 29.12.2006 №264-ФЗ «О развитии сельского хозяйства» в качестве основания освобождения Заявителя от уплаты транспортного налога.</w:t>
      </w:r>
    </w:p>
    <w:p w:rsidR="00D6369F" w:rsidRDefault="00D6369F" w:rsidP="00F408D9">
      <w:pPr>
        <w:tabs>
          <w:tab w:val="left" w:pos="540"/>
        </w:tabs>
        <w:ind w:firstLine="567"/>
        <w:jc w:val="both"/>
      </w:pPr>
      <w:r>
        <w:t xml:space="preserve">Как следует из жалобы </w:t>
      </w:r>
      <w:r w:rsidR="002B5331">
        <w:t>Х</w:t>
      </w:r>
      <w:r>
        <w:t xml:space="preserve"> неоднократно обращался в Инспекцию с заявлениями об освобождении от уплаты транспортного налога, в связи с чем Инспекцией направлены в адрес Заявителя письма от 30.11.2012, от 04.03.2013, от 20.11.2013, в которых дано всестороннее разъяснение в части отсутствия у Инспекции оснований для освобождения </w:t>
      </w:r>
      <w:r w:rsidR="002B5331">
        <w:t>Х</w:t>
      </w:r>
      <w:r>
        <w:t xml:space="preserve"> от уплаты транспортного налога.</w:t>
      </w:r>
    </w:p>
    <w:p w:rsidR="00D6369F" w:rsidRDefault="00D6369F" w:rsidP="00F408D9">
      <w:pPr>
        <w:autoSpaceDE w:val="0"/>
        <w:autoSpaceDN w:val="0"/>
        <w:adjustRightInd w:val="0"/>
        <w:ind w:firstLine="567"/>
        <w:jc w:val="both"/>
      </w:pPr>
      <w:r>
        <w:t>На основании п.3 ст.363 НК РФ налогоплательщики, являющиеся физическими лицами, уплачивают транспортный налог на основании налогового уведомления, направляемого налоговым органом. Направление налогового уведомления допускается не более чем за три налоговых периода, предшествующих календарному году его направления.</w:t>
      </w:r>
    </w:p>
    <w:p w:rsidR="00D6369F" w:rsidRDefault="00D6369F" w:rsidP="00F408D9">
      <w:pPr>
        <w:autoSpaceDE w:val="0"/>
        <w:autoSpaceDN w:val="0"/>
        <w:adjustRightInd w:val="0"/>
        <w:ind w:firstLine="567"/>
        <w:jc w:val="both"/>
      </w:pPr>
      <w:r>
        <w:t xml:space="preserve">В соответствии с указанной нормой Инспекцией в адрес </w:t>
      </w:r>
      <w:r w:rsidR="002B5331">
        <w:t>Х</w:t>
      </w:r>
      <w:r>
        <w:t xml:space="preserve"> направлены:</w:t>
      </w:r>
    </w:p>
    <w:p w:rsidR="00D6369F" w:rsidRDefault="00D6369F" w:rsidP="00F408D9">
      <w:pPr>
        <w:autoSpaceDE w:val="0"/>
        <w:autoSpaceDN w:val="0"/>
        <w:adjustRightInd w:val="0"/>
        <w:ind w:firstLine="567"/>
        <w:jc w:val="both"/>
      </w:pPr>
      <w:r>
        <w:t>- налоговое уведомление об уплате транспортного налога за 2011 год в размере 3 360 руб. со сроком исполнения 30.01.2013;</w:t>
      </w:r>
    </w:p>
    <w:p w:rsidR="00D6369F" w:rsidRDefault="00D6369F" w:rsidP="00F408D9">
      <w:pPr>
        <w:autoSpaceDE w:val="0"/>
        <w:autoSpaceDN w:val="0"/>
        <w:adjustRightInd w:val="0"/>
        <w:ind w:firstLine="567"/>
        <w:jc w:val="both"/>
      </w:pPr>
      <w:r>
        <w:t>- налоговое уведомление об уплате транспортного налога за 2012 год в размере 3 360 руб. со сроком исполнения 01.11.2013.</w:t>
      </w:r>
    </w:p>
    <w:p w:rsidR="00D6369F" w:rsidRDefault="00D6369F" w:rsidP="00F408D9">
      <w:pPr>
        <w:autoSpaceDE w:val="0"/>
        <w:autoSpaceDN w:val="0"/>
        <w:adjustRightInd w:val="0"/>
        <w:ind w:firstLine="567"/>
        <w:jc w:val="both"/>
      </w:pPr>
      <w:r>
        <w:t xml:space="preserve">В связи с тем, что Заявителем в установленный срок налог не оплачен, Инспекцией в порядке ст.69 НК РФ </w:t>
      </w:r>
      <w:r w:rsidR="002B5331">
        <w:t>Х</w:t>
      </w:r>
      <w:r>
        <w:t xml:space="preserve"> направлено требование «Об уплате налога, сбора, пени, штрафа для физических лиц</w:t>
      </w:r>
      <w:r w:rsidR="00A33F8A">
        <w:t>,</w:t>
      </w:r>
      <w:bookmarkStart w:id="0" w:name="_GoBack"/>
      <w:bookmarkEnd w:id="0"/>
      <w:r>
        <w:t xml:space="preserve"> </w:t>
      </w:r>
      <w:r>
        <w:lastRenderedPageBreak/>
        <w:t xml:space="preserve">не являющихся индивидуальными предпринимателями», в </w:t>
      </w:r>
      <w:r w:rsidRPr="009D655D">
        <w:t xml:space="preserve">которое вошли суммы начисленных и не уплаченных налогов, а также пени на общую сумму </w:t>
      </w:r>
      <w:r>
        <w:t>280,90</w:t>
      </w:r>
      <w:r w:rsidRPr="009D655D">
        <w:t xml:space="preserve"> руб.</w:t>
      </w:r>
    </w:p>
    <w:p w:rsidR="00D6369F" w:rsidRDefault="00D6369F" w:rsidP="00F408D9">
      <w:pPr>
        <w:tabs>
          <w:tab w:val="left" w:pos="540"/>
        </w:tabs>
        <w:ind w:firstLine="567"/>
        <w:jc w:val="both"/>
      </w:pPr>
      <w:r>
        <w:t>На основании изложенного Управлением не установлены основания для отмены письма Инспекции от 20.11.2013 об отказе в предоставлении налоговой льготы по уплате транспортного налога.</w:t>
      </w:r>
    </w:p>
    <w:p w:rsidR="00D6369F" w:rsidRPr="005F40AC" w:rsidRDefault="00D6369F" w:rsidP="00F408D9">
      <w:pPr>
        <w:ind w:firstLine="567"/>
        <w:jc w:val="both"/>
      </w:pPr>
      <w:r w:rsidRPr="005F40AC">
        <w:t xml:space="preserve">Учитывая вышеизложенное, руководствуясь ст.140 Налогового кодекса РФ, Управлением ФНС России </w:t>
      </w:r>
    </w:p>
    <w:p w:rsidR="00D6369F" w:rsidRPr="005F40AC" w:rsidRDefault="00D6369F" w:rsidP="00F408D9">
      <w:pPr>
        <w:ind w:firstLine="567"/>
        <w:jc w:val="both"/>
      </w:pPr>
    </w:p>
    <w:p w:rsidR="00D6369F" w:rsidRPr="005F40AC" w:rsidRDefault="00D6369F" w:rsidP="00F408D9">
      <w:pPr>
        <w:ind w:firstLine="567"/>
        <w:jc w:val="center"/>
      </w:pPr>
      <w:r w:rsidRPr="005F40AC">
        <w:t>РЕШЕНО:</w:t>
      </w:r>
    </w:p>
    <w:p w:rsidR="00D6369F" w:rsidRPr="005F40AC" w:rsidRDefault="00D6369F" w:rsidP="00F408D9">
      <w:pPr>
        <w:ind w:firstLine="567"/>
        <w:jc w:val="both"/>
      </w:pPr>
    </w:p>
    <w:p w:rsidR="00D6369F" w:rsidRPr="005F40AC" w:rsidRDefault="00D6369F" w:rsidP="00F408D9">
      <w:pPr>
        <w:ind w:firstLine="567"/>
        <w:jc w:val="both"/>
      </w:pPr>
      <w:r w:rsidRPr="005F40AC">
        <w:t xml:space="preserve">Жалобу </w:t>
      </w:r>
      <w:r w:rsidR="002B5331">
        <w:t>Х</w:t>
      </w:r>
      <w:r>
        <w:t xml:space="preserve"> </w:t>
      </w:r>
      <w:r w:rsidRPr="005F40AC">
        <w:t xml:space="preserve">на действия должностных лиц Межрайонной ИФНС России, выразившиеся в </w:t>
      </w:r>
      <w:r>
        <w:t>отказе предоставления льготы по уплате транспортного налога</w:t>
      </w:r>
      <w:r w:rsidRPr="005F40AC">
        <w:t>, оставить без удовлетворения.</w:t>
      </w:r>
    </w:p>
    <w:p w:rsidR="00D6369F" w:rsidRPr="005F40AC" w:rsidRDefault="00D6369F" w:rsidP="00F408D9">
      <w:pPr>
        <w:ind w:firstLine="567"/>
        <w:jc w:val="both"/>
      </w:pPr>
    </w:p>
    <w:p w:rsidR="00D6369F" w:rsidRDefault="00D6369F" w:rsidP="00F408D9">
      <w:pPr>
        <w:ind w:firstLine="567"/>
        <w:jc w:val="both"/>
      </w:pPr>
    </w:p>
    <w:sectPr w:rsidR="00D6369F" w:rsidSect="00467F83">
      <w:headerReference w:type="even" r:id="rId8"/>
      <w:headerReference w:type="default" r:id="rId9"/>
      <w:pgSz w:w="11906" w:h="16838"/>
      <w:pgMar w:top="28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48C" w:rsidRDefault="00D8748C">
      <w:r>
        <w:separator/>
      </w:r>
    </w:p>
  </w:endnote>
  <w:endnote w:type="continuationSeparator" w:id="0">
    <w:p w:rsidR="00D8748C" w:rsidRDefault="00D8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48C" w:rsidRDefault="00D8748C">
      <w:r>
        <w:separator/>
      </w:r>
    </w:p>
  </w:footnote>
  <w:footnote w:type="continuationSeparator" w:id="0">
    <w:p w:rsidR="00D8748C" w:rsidRDefault="00D87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69F" w:rsidRDefault="00D6369F" w:rsidP="0013626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6369F" w:rsidRDefault="00D6369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69F" w:rsidRDefault="00D6369F" w:rsidP="0013626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33F8A">
      <w:rPr>
        <w:rStyle w:val="a7"/>
        <w:noProof/>
      </w:rPr>
      <w:t>3</w:t>
    </w:r>
    <w:r>
      <w:rPr>
        <w:rStyle w:val="a7"/>
      </w:rPr>
      <w:fldChar w:fldCharType="end"/>
    </w:r>
  </w:p>
  <w:p w:rsidR="00D6369F" w:rsidRDefault="00D6369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21B22"/>
    <w:multiLevelType w:val="hybridMultilevel"/>
    <w:tmpl w:val="9B962E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3B46E17"/>
    <w:multiLevelType w:val="hybridMultilevel"/>
    <w:tmpl w:val="9EDE1EE4"/>
    <w:lvl w:ilvl="0" w:tplc="980C8E90">
      <w:start w:val="1"/>
      <w:numFmt w:val="upperRoman"/>
      <w:pStyle w:val="a"/>
      <w:lvlText w:val="%1."/>
      <w:lvlJc w:val="right"/>
      <w:pPr>
        <w:tabs>
          <w:tab w:val="num" w:pos="720"/>
        </w:tabs>
        <w:ind w:left="720" w:hanging="180"/>
      </w:pPr>
      <w:rPr>
        <w:rFonts w:cs="Times New Roman" w:hint="default"/>
      </w:rPr>
    </w:lvl>
    <w:lvl w:ilvl="1" w:tplc="97004486">
      <w:numFmt w:val="none"/>
      <w:lvlText w:val=""/>
      <w:lvlJc w:val="left"/>
      <w:pPr>
        <w:tabs>
          <w:tab w:val="num" w:pos="360"/>
        </w:tabs>
      </w:pPr>
      <w:rPr>
        <w:rFonts w:cs="Times New Roman"/>
      </w:rPr>
    </w:lvl>
    <w:lvl w:ilvl="2" w:tplc="32B471F0">
      <w:numFmt w:val="none"/>
      <w:lvlText w:val=""/>
      <w:lvlJc w:val="left"/>
      <w:pPr>
        <w:tabs>
          <w:tab w:val="num" w:pos="360"/>
        </w:tabs>
      </w:pPr>
      <w:rPr>
        <w:rFonts w:cs="Times New Roman"/>
      </w:rPr>
    </w:lvl>
    <w:lvl w:ilvl="3" w:tplc="682A9B2C">
      <w:numFmt w:val="none"/>
      <w:lvlText w:val=""/>
      <w:lvlJc w:val="left"/>
      <w:pPr>
        <w:tabs>
          <w:tab w:val="num" w:pos="360"/>
        </w:tabs>
      </w:pPr>
      <w:rPr>
        <w:rFonts w:cs="Times New Roman"/>
      </w:rPr>
    </w:lvl>
    <w:lvl w:ilvl="4" w:tplc="681A3DDE">
      <w:numFmt w:val="none"/>
      <w:lvlText w:val=""/>
      <w:lvlJc w:val="left"/>
      <w:pPr>
        <w:tabs>
          <w:tab w:val="num" w:pos="360"/>
        </w:tabs>
      </w:pPr>
      <w:rPr>
        <w:rFonts w:cs="Times New Roman"/>
      </w:rPr>
    </w:lvl>
    <w:lvl w:ilvl="5" w:tplc="CFC8AFA8">
      <w:numFmt w:val="none"/>
      <w:lvlText w:val=""/>
      <w:lvlJc w:val="left"/>
      <w:pPr>
        <w:tabs>
          <w:tab w:val="num" w:pos="360"/>
        </w:tabs>
      </w:pPr>
      <w:rPr>
        <w:rFonts w:cs="Times New Roman"/>
      </w:rPr>
    </w:lvl>
    <w:lvl w:ilvl="6" w:tplc="3B3E1894">
      <w:numFmt w:val="none"/>
      <w:lvlText w:val=""/>
      <w:lvlJc w:val="left"/>
      <w:pPr>
        <w:tabs>
          <w:tab w:val="num" w:pos="360"/>
        </w:tabs>
      </w:pPr>
      <w:rPr>
        <w:rFonts w:cs="Times New Roman"/>
      </w:rPr>
    </w:lvl>
    <w:lvl w:ilvl="7" w:tplc="6B6A59E0">
      <w:numFmt w:val="none"/>
      <w:lvlText w:val=""/>
      <w:lvlJc w:val="left"/>
      <w:pPr>
        <w:tabs>
          <w:tab w:val="num" w:pos="360"/>
        </w:tabs>
      </w:pPr>
      <w:rPr>
        <w:rFonts w:cs="Times New Roman"/>
      </w:rPr>
    </w:lvl>
    <w:lvl w:ilvl="8" w:tplc="480C7276">
      <w:numFmt w:val="none"/>
      <w:lvlText w:val=""/>
      <w:lvlJc w:val="left"/>
      <w:pPr>
        <w:tabs>
          <w:tab w:val="num" w:pos="36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D7"/>
    <w:rsid w:val="00007CBC"/>
    <w:rsid w:val="000137D3"/>
    <w:rsid w:val="000138D1"/>
    <w:rsid w:val="00014A92"/>
    <w:rsid w:val="0002167D"/>
    <w:rsid w:val="00022B09"/>
    <w:rsid w:val="00025430"/>
    <w:rsid w:val="000314C7"/>
    <w:rsid w:val="000359A2"/>
    <w:rsid w:val="00036140"/>
    <w:rsid w:val="000368D9"/>
    <w:rsid w:val="00054168"/>
    <w:rsid w:val="000542DF"/>
    <w:rsid w:val="000544B2"/>
    <w:rsid w:val="00063DE8"/>
    <w:rsid w:val="00067CEA"/>
    <w:rsid w:val="00091B66"/>
    <w:rsid w:val="00094818"/>
    <w:rsid w:val="00094C1A"/>
    <w:rsid w:val="000957E7"/>
    <w:rsid w:val="000976DE"/>
    <w:rsid w:val="000A3716"/>
    <w:rsid w:val="000A5A0A"/>
    <w:rsid w:val="000A7CAB"/>
    <w:rsid w:val="000B3DD6"/>
    <w:rsid w:val="000C1F42"/>
    <w:rsid w:val="000C2DB0"/>
    <w:rsid w:val="000D0E74"/>
    <w:rsid w:val="000D2B6C"/>
    <w:rsid w:val="000D5366"/>
    <w:rsid w:val="000D6498"/>
    <w:rsid w:val="000D64A6"/>
    <w:rsid w:val="000E445D"/>
    <w:rsid w:val="000F2C4B"/>
    <w:rsid w:val="0010515B"/>
    <w:rsid w:val="0010590F"/>
    <w:rsid w:val="00116016"/>
    <w:rsid w:val="001266C3"/>
    <w:rsid w:val="00133D1A"/>
    <w:rsid w:val="0013626B"/>
    <w:rsid w:val="00141D61"/>
    <w:rsid w:val="00145CD6"/>
    <w:rsid w:val="001470E6"/>
    <w:rsid w:val="00147BCE"/>
    <w:rsid w:val="00153391"/>
    <w:rsid w:val="001553DA"/>
    <w:rsid w:val="00156241"/>
    <w:rsid w:val="0015629E"/>
    <w:rsid w:val="001567B2"/>
    <w:rsid w:val="0017576B"/>
    <w:rsid w:val="00177C9B"/>
    <w:rsid w:val="00177D19"/>
    <w:rsid w:val="00182030"/>
    <w:rsid w:val="001825A5"/>
    <w:rsid w:val="00193457"/>
    <w:rsid w:val="00193CC5"/>
    <w:rsid w:val="001945D1"/>
    <w:rsid w:val="00196B75"/>
    <w:rsid w:val="0019712D"/>
    <w:rsid w:val="001A3D5C"/>
    <w:rsid w:val="001B11DD"/>
    <w:rsid w:val="001B5E3C"/>
    <w:rsid w:val="001C69D9"/>
    <w:rsid w:val="001E54F8"/>
    <w:rsid w:val="001E709C"/>
    <w:rsid w:val="001F127C"/>
    <w:rsid w:val="001F3425"/>
    <w:rsid w:val="00200A9D"/>
    <w:rsid w:val="00203606"/>
    <w:rsid w:val="00207DE2"/>
    <w:rsid w:val="0023037D"/>
    <w:rsid w:val="002323E3"/>
    <w:rsid w:val="00237C48"/>
    <w:rsid w:val="00245E16"/>
    <w:rsid w:val="00246813"/>
    <w:rsid w:val="00255A7A"/>
    <w:rsid w:val="00255E27"/>
    <w:rsid w:val="002579D7"/>
    <w:rsid w:val="00264E48"/>
    <w:rsid w:val="00274F6C"/>
    <w:rsid w:val="00284548"/>
    <w:rsid w:val="00294DB9"/>
    <w:rsid w:val="002B5331"/>
    <w:rsid w:val="002B7450"/>
    <w:rsid w:val="002C0746"/>
    <w:rsid w:val="002C1387"/>
    <w:rsid w:val="002C3E28"/>
    <w:rsid w:val="002C5516"/>
    <w:rsid w:val="002C6196"/>
    <w:rsid w:val="002C7E12"/>
    <w:rsid w:val="002D6731"/>
    <w:rsid w:val="002F76D2"/>
    <w:rsid w:val="00301BDA"/>
    <w:rsid w:val="00306EA9"/>
    <w:rsid w:val="0030718A"/>
    <w:rsid w:val="00322C3E"/>
    <w:rsid w:val="00324657"/>
    <w:rsid w:val="00332FD4"/>
    <w:rsid w:val="003344BE"/>
    <w:rsid w:val="0033680B"/>
    <w:rsid w:val="00351B70"/>
    <w:rsid w:val="00364809"/>
    <w:rsid w:val="003655D2"/>
    <w:rsid w:val="0036675E"/>
    <w:rsid w:val="00366B29"/>
    <w:rsid w:val="00373C89"/>
    <w:rsid w:val="003740DF"/>
    <w:rsid w:val="00374731"/>
    <w:rsid w:val="00376002"/>
    <w:rsid w:val="00383B2F"/>
    <w:rsid w:val="003850CB"/>
    <w:rsid w:val="00390CD9"/>
    <w:rsid w:val="00391939"/>
    <w:rsid w:val="003959D5"/>
    <w:rsid w:val="003A272A"/>
    <w:rsid w:val="003A3A85"/>
    <w:rsid w:val="003A3D4E"/>
    <w:rsid w:val="003B0AC4"/>
    <w:rsid w:val="003B4B9D"/>
    <w:rsid w:val="003B78CD"/>
    <w:rsid w:val="003D75A2"/>
    <w:rsid w:val="003F2F72"/>
    <w:rsid w:val="003F542A"/>
    <w:rsid w:val="004008E6"/>
    <w:rsid w:val="0040555A"/>
    <w:rsid w:val="00406486"/>
    <w:rsid w:val="004121B5"/>
    <w:rsid w:val="0041454E"/>
    <w:rsid w:val="00423ACF"/>
    <w:rsid w:val="0042562E"/>
    <w:rsid w:val="0043007B"/>
    <w:rsid w:val="00437CD3"/>
    <w:rsid w:val="00441CA7"/>
    <w:rsid w:val="004430E3"/>
    <w:rsid w:val="004479E9"/>
    <w:rsid w:val="0045357A"/>
    <w:rsid w:val="00453D39"/>
    <w:rsid w:val="00460586"/>
    <w:rsid w:val="00467F83"/>
    <w:rsid w:val="004760AD"/>
    <w:rsid w:val="004768B3"/>
    <w:rsid w:val="00481526"/>
    <w:rsid w:val="004841B9"/>
    <w:rsid w:val="00491996"/>
    <w:rsid w:val="00491A81"/>
    <w:rsid w:val="004931FE"/>
    <w:rsid w:val="004A0528"/>
    <w:rsid w:val="004A7725"/>
    <w:rsid w:val="004B1065"/>
    <w:rsid w:val="004C289A"/>
    <w:rsid w:val="004C4F33"/>
    <w:rsid w:val="004E2803"/>
    <w:rsid w:val="004E334B"/>
    <w:rsid w:val="004E7CB2"/>
    <w:rsid w:val="004F5E0E"/>
    <w:rsid w:val="004F63CB"/>
    <w:rsid w:val="005010C2"/>
    <w:rsid w:val="005076DE"/>
    <w:rsid w:val="00520DC7"/>
    <w:rsid w:val="005253A9"/>
    <w:rsid w:val="00530B56"/>
    <w:rsid w:val="00530FAC"/>
    <w:rsid w:val="0053414A"/>
    <w:rsid w:val="00541347"/>
    <w:rsid w:val="00546836"/>
    <w:rsid w:val="005538A1"/>
    <w:rsid w:val="005547B0"/>
    <w:rsid w:val="00560250"/>
    <w:rsid w:val="00562094"/>
    <w:rsid w:val="00567A22"/>
    <w:rsid w:val="00574032"/>
    <w:rsid w:val="00574AED"/>
    <w:rsid w:val="005773BB"/>
    <w:rsid w:val="0057788B"/>
    <w:rsid w:val="00587059"/>
    <w:rsid w:val="00587BCD"/>
    <w:rsid w:val="00590550"/>
    <w:rsid w:val="00594749"/>
    <w:rsid w:val="005C1A86"/>
    <w:rsid w:val="005C37D2"/>
    <w:rsid w:val="005D551F"/>
    <w:rsid w:val="005E03E3"/>
    <w:rsid w:val="005F3779"/>
    <w:rsid w:val="005F40AC"/>
    <w:rsid w:val="005F4B9D"/>
    <w:rsid w:val="006059C8"/>
    <w:rsid w:val="00606B74"/>
    <w:rsid w:val="00610613"/>
    <w:rsid w:val="00612923"/>
    <w:rsid w:val="006225A3"/>
    <w:rsid w:val="00624F03"/>
    <w:rsid w:val="00625FF0"/>
    <w:rsid w:val="006372D7"/>
    <w:rsid w:val="006437F1"/>
    <w:rsid w:val="0065476A"/>
    <w:rsid w:val="006672A5"/>
    <w:rsid w:val="00680821"/>
    <w:rsid w:val="0068304C"/>
    <w:rsid w:val="00685FB0"/>
    <w:rsid w:val="00691CA6"/>
    <w:rsid w:val="00695FD8"/>
    <w:rsid w:val="006A1424"/>
    <w:rsid w:val="006A2126"/>
    <w:rsid w:val="006A299B"/>
    <w:rsid w:val="006B1DFF"/>
    <w:rsid w:val="006B7907"/>
    <w:rsid w:val="006C4672"/>
    <w:rsid w:val="006F119C"/>
    <w:rsid w:val="006F62D0"/>
    <w:rsid w:val="006F652E"/>
    <w:rsid w:val="006F7284"/>
    <w:rsid w:val="00706529"/>
    <w:rsid w:val="00707B20"/>
    <w:rsid w:val="00712D5C"/>
    <w:rsid w:val="00717DEE"/>
    <w:rsid w:val="00725A65"/>
    <w:rsid w:val="007309FA"/>
    <w:rsid w:val="00736A20"/>
    <w:rsid w:val="007626D5"/>
    <w:rsid w:val="007659B4"/>
    <w:rsid w:val="0076722C"/>
    <w:rsid w:val="007715C7"/>
    <w:rsid w:val="00775A91"/>
    <w:rsid w:val="007864C9"/>
    <w:rsid w:val="00790793"/>
    <w:rsid w:val="0079516F"/>
    <w:rsid w:val="00796E2B"/>
    <w:rsid w:val="007A2E3E"/>
    <w:rsid w:val="007A499B"/>
    <w:rsid w:val="007B08A6"/>
    <w:rsid w:val="007C1803"/>
    <w:rsid w:val="007C2327"/>
    <w:rsid w:val="007C31A3"/>
    <w:rsid w:val="007D2084"/>
    <w:rsid w:val="007D4F7C"/>
    <w:rsid w:val="007D6824"/>
    <w:rsid w:val="007E02BB"/>
    <w:rsid w:val="007E0E49"/>
    <w:rsid w:val="007E1F58"/>
    <w:rsid w:val="007F07B2"/>
    <w:rsid w:val="007F2455"/>
    <w:rsid w:val="007F47A0"/>
    <w:rsid w:val="007F5937"/>
    <w:rsid w:val="007F6678"/>
    <w:rsid w:val="007F7E95"/>
    <w:rsid w:val="00806469"/>
    <w:rsid w:val="00806E4F"/>
    <w:rsid w:val="00810866"/>
    <w:rsid w:val="008354E1"/>
    <w:rsid w:val="00841419"/>
    <w:rsid w:val="0084175F"/>
    <w:rsid w:val="00845389"/>
    <w:rsid w:val="0084650D"/>
    <w:rsid w:val="00853C51"/>
    <w:rsid w:val="00855105"/>
    <w:rsid w:val="008604D5"/>
    <w:rsid w:val="00871024"/>
    <w:rsid w:val="00872C01"/>
    <w:rsid w:val="0087742C"/>
    <w:rsid w:val="008925B1"/>
    <w:rsid w:val="0089298C"/>
    <w:rsid w:val="008A1F31"/>
    <w:rsid w:val="008A6778"/>
    <w:rsid w:val="008A6AD9"/>
    <w:rsid w:val="008B1170"/>
    <w:rsid w:val="008B41F3"/>
    <w:rsid w:val="008B46DE"/>
    <w:rsid w:val="008B5D91"/>
    <w:rsid w:val="008B7687"/>
    <w:rsid w:val="008C0250"/>
    <w:rsid w:val="008C40BE"/>
    <w:rsid w:val="008C6554"/>
    <w:rsid w:val="008D593C"/>
    <w:rsid w:val="008E1BBC"/>
    <w:rsid w:val="008E1FE5"/>
    <w:rsid w:val="008E3024"/>
    <w:rsid w:val="008E45DD"/>
    <w:rsid w:val="008E4BB9"/>
    <w:rsid w:val="008F2B3E"/>
    <w:rsid w:val="008F3FA2"/>
    <w:rsid w:val="008F4937"/>
    <w:rsid w:val="00920C23"/>
    <w:rsid w:val="00926D24"/>
    <w:rsid w:val="0094372F"/>
    <w:rsid w:val="009463CF"/>
    <w:rsid w:val="00957518"/>
    <w:rsid w:val="00957A28"/>
    <w:rsid w:val="00970476"/>
    <w:rsid w:val="00972536"/>
    <w:rsid w:val="00974F49"/>
    <w:rsid w:val="00980D3D"/>
    <w:rsid w:val="00985F58"/>
    <w:rsid w:val="00991705"/>
    <w:rsid w:val="009A13F8"/>
    <w:rsid w:val="009B244F"/>
    <w:rsid w:val="009B4603"/>
    <w:rsid w:val="009B632F"/>
    <w:rsid w:val="009C6020"/>
    <w:rsid w:val="009C70C6"/>
    <w:rsid w:val="009D12C9"/>
    <w:rsid w:val="009D333B"/>
    <w:rsid w:val="009D54DB"/>
    <w:rsid w:val="009D655D"/>
    <w:rsid w:val="009E29D7"/>
    <w:rsid w:val="009E3FAA"/>
    <w:rsid w:val="009E4AF2"/>
    <w:rsid w:val="009E7423"/>
    <w:rsid w:val="009E78A3"/>
    <w:rsid w:val="009F53F1"/>
    <w:rsid w:val="00A15F5E"/>
    <w:rsid w:val="00A20A61"/>
    <w:rsid w:val="00A30946"/>
    <w:rsid w:val="00A33F8A"/>
    <w:rsid w:val="00A42CFB"/>
    <w:rsid w:val="00A46D36"/>
    <w:rsid w:val="00A51F31"/>
    <w:rsid w:val="00A52259"/>
    <w:rsid w:val="00A53381"/>
    <w:rsid w:val="00A60817"/>
    <w:rsid w:val="00A63581"/>
    <w:rsid w:val="00A668CE"/>
    <w:rsid w:val="00A72E6A"/>
    <w:rsid w:val="00A768D7"/>
    <w:rsid w:val="00A858DC"/>
    <w:rsid w:val="00A932B4"/>
    <w:rsid w:val="00A96EE3"/>
    <w:rsid w:val="00AA4D9D"/>
    <w:rsid w:val="00AB0413"/>
    <w:rsid w:val="00AB37D4"/>
    <w:rsid w:val="00AB51EB"/>
    <w:rsid w:val="00AB56C6"/>
    <w:rsid w:val="00AB5EF6"/>
    <w:rsid w:val="00AC023F"/>
    <w:rsid w:val="00AC3BBB"/>
    <w:rsid w:val="00AC650B"/>
    <w:rsid w:val="00AD3404"/>
    <w:rsid w:val="00AE09D8"/>
    <w:rsid w:val="00AE28DB"/>
    <w:rsid w:val="00AE7B11"/>
    <w:rsid w:val="00AF1417"/>
    <w:rsid w:val="00AF2314"/>
    <w:rsid w:val="00AF2ACD"/>
    <w:rsid w:val="00AF39F0"/>
    <w:rsid w:val="00AF602A"/>
    <w:rsid w:val="00B001B1"/>
    <w:rsid w:val="00B01B51"/>
    <w:rsid w:val="00B05144"/>
    <w:rsid w:val="00B12124"/>
    <w:rsid w:val="00B145B0"/>
    <w:rsid w:val="00B14BA5"/>
    <w:rsid w:val="00B2130B"/>
    <w:rsid w:val="00B216FD"/>
    <w:rsid w:val="00B224A1"/>
    <w:rsid w:val="00B52BB7"/>
    <w:rsid w:val="00B53B13"/>
    <w:rsid w:val="00B74122"/>
    <w:rsid w:val="00B76F73"/>
    <w:rsid w:val="00B81926"/>
    <w:rsid w:val="00B94D75"/>
    <w:rsid w:val="00BA09E7"/>
    <w:rsid w:val="00BA0DAA"/>
    <w:rsid w:val="00BA20C4"/>
    <w:rsid w:val="00BA3EEB"/>
    <w:rsid w:val="00BA4CE0"/>
    <w:rsid w:val="00BA5160"/>
    <w:rsid w:val="00BB126B"/>
    <w:rsid w:val="00BC5B28"/>
    <w:rsid w:val="00BC5CD2"/>
    <w:rsid w:val="00BD6158"/>
    <w:rsid w:val="00BF0409"/>
    <w:rsid w:val="00BF0D82"/>
    <w:rsid w:val="00BF116C"/>
    <w:rsid w:val="00BF7F49"/>
    <w:rsid w:val="00C01075"/>
    <w:rsid w:val="00C016A1"/>
    <w:rsid w:val="00C060D6"/>
    <w:rsid w:val="00C07F8A"/>
    <w:rsid w:val="00C159DB"/>
    <w:rsid w:val="00C15F2B"/>
    <w:rsid w:val="00C3059F"/>
    <w:rsid w:val="00C349FA"/>
    <w:rsid w:val="00C37E91"/>
    <w:rsid w:val="00C41F18"/>
    <w:rsid w:val="00C43154"/>
    <w:rsid w:val="00C45F6E"/>
    <w:rsid w:val="00C61455"/>
    <w:rsid w:val="00C620C9"/>
    <w:rsid w:val="00C7395C"/>
    <w:rsid w:val="00C744DD"/>
    <w:rsid w:val="00C80108"/>
    <w:rsid w:val="00C80E0E"/>
    <w:rsid w:val="00C81F12"/>
    <w:rsid w:val="00C8663B"/>
    <w:rsid w:val="00C86948"/>
    <w:rsid w:val="00C97D9A"/>
    <w:rsid w:val="00CA4FC0"/>
    <w:rsid w:val="00CA5483"/>
    <w:rsid w:val="00CB02E6"/>
    <w:rsid w:val="00CB1DCC"/>
    <w:rsid w:val="00CB31A8"/>
    <w:rsid w:val="00CC134B"/>
    <w:rsid w:val="00CC2B21"/>
    <w:rsid w:val="00CC68A5"/>
    <w:rsid w:val="00CC6F22"/>
    <w:rsid w:val="00CD76A4"/>
    <w:rsid w:val="00CE150E"/>
    <w:rsid w:val="00CE2405"/>
    <w:rsid w:val="00D00506"/>
    <w:rsid w:val="00D02C28"/>
    <w:rsid w:val="00D11004"/>
    <w:rsid w:val="00D12026"/>
    <w:rsid w:val="00D25476"/>
    <w:rsid w:val="00D6369F"/>
    <w:rsid w:val="00D645C5"/>
    <w:rsid w:val="00D73664"/>
    <w:rsid w:val="00D827E4"/>
    <w:rsid w:val="00D84E03"/>
    <w:rsid w:val="00D8591A"/>
    <w:rsid w:val="00D8748C"/>
    <w:rsid w:val="00D937B8"/>
    <w:rsid w:val="00D93DA5"/>
    <w:rsid w:val="00D9646E"/>
    <w:rsid w:val="00DA523A"/>
    <w:rsid w:val="00DC162E"/>
    <w:rsid w:val="00DC2129"/>
    <w:rsid w:val="00DC4552"/>
    <w:rsid w:val="00DC5AEC"/>
    <w:rsid w:val="00DD0509"/>
    <w:rsid w:val="00DE7AEF"/>
    <w:rsid w:val="00DF2F3F"/>
    <w:rsid w:val="00E00ECB"/>
    <w:rsid w:val="00E07546"/>
    <w:rsid w:val="00E10B10"/>
    <w:rsid w:val="00E141E6"/>
    <w:rsid w:val="00E322AB"/>
    <w:rsid w:val="00E33F0D"/>
    <w:rsid w:val="00E46552"/>
    <w:rsid w:val="00E505FE"/>
    <w:rsid w:val="00E50E67"/>
    <w:rsid w:val="00E53AC1"/>
    <w:rsid w:val="00E56233"/>
    <w:rsid w:val="00E60B2E"/>
    <w:rsid w:val="00E67AE9"/>
    <w:rsid w:val="00E705ED"/>
    <w:rsid w:val="00E70964"/>
    <w:rsid w:val="00E81BB0"/>
    <w:rsid w:val="00E83B37"/>
    <w:rsid w:val="00E85030"/>
    <w:rsid w:val="00E9040A"/>
    <w:rsid w:val="00EA1471"/>
    <w:rsid w:val="00EA5DCE"/>
    <w:rsid w:val="00EB129A"/>
    <w:rsid w:val="00ED3B3A"/>
    <w:rsid w:val="00ED7F46"/>
    <w:rsid w:val="00EE2923"/>
    <w:rsid w:val="00EE31DF"/>
    <w:rsid w:val="00EF283F"/>
    <w:rsid w:val="00EF3E9A"/>
    <w:rsid w:val="00F00361"/>
    <w:rsid w:val="00F07D30"/>
    <w:rsid w:val="00F13BB8"/>
    <w:rsid w:val="00F14A32"/>
    <w:rsid w:val="00F216A9"/>
    <w:rsid w:val="00F24F07"/>
    <w:rsid w:val="00F2682D"/>
    <w:rsid w:val="00F26B46"/>
    <w:rsid w:val="00F300B0"/>
    <w:rsid w:val="00F3049C"/>
    <w:rsid w:val="00F40857"/>
    <w:rsid w:val="00F408D9"/>
    <w:rsid w:val="00F47649"/>
    <w:rsid w:val="00F553EC"/>
    <w:rsid w:val="00F62975"/>
    <w:rsid w:val="00F629DB"/>
    <w:rsid w:val="00F65D42"/>
    <w:rsid w:val="00F67B0C"/>
    <w:rsid w:val="00F7321E"/>
    <w:rsid w:val="00F81663"/>
    <w:rsid w:val="00F83702"/>
    <w:rsid w:val="00FA1EBA"/>
    <w:rsid w:val="00FB1977"/>
    <w:rsid w:val="00FC32AF"/>
    <w:rsid w:val="00FC3BB2"/>
    <w:rsid w:val="00FD1284"/>
    <w:rsid w:val="00FD4B53"/>
    <w:rsid w:val="00FF1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DFCF94A-9984-4E2D-B7B4-C4FF7685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5ED"/>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Знак1"/>
    <w:basedOn w:val="a0"/>
    <w:autoRedefine/>
    <w:uiPriority w:val="99"/>
    <w:rsid w:val="00E705ED"/>
    <w:pPr>
      <w:spacing w:after="160" w:line="240" w:lineRule="exact"/>
    </w:pPr>
    <w:rPr>
      <w:sz w:val="28"/>
      <w:szCs w:val="20"/>
      <w:lang w:val="en-US" w:eastAsia="en-US"/>
    </w:rPr>
  </w:style>
  <w:style w:type="paragraph" w:styleId="a4">
    <w:name w:val="caption"/>
    <w:basedOn w:val="a0"/>
    <w:next w:val="a0"/>
    <w:uiPriority w:val="99"/>
    <w:qFormat/>
    <w:rsid w:val="00E705ED"/>
    <w:pPr>
      <w:spacing w:before="120" w:after="240"/>
      <w:jc w:val="center"/>
    </w:pPr>
    <w:rPr>
      <w:b/>
      <w:szCs w:val="20"/>
    </w:rPr>
  </w:style>
  <w:style w:type="paragraph" w:styleId="a5">
    <w:name w:val="header"/>
    <w:basedOn w:val="a0"/>
    <w:link w:val="a6"/>
    <w:uiPriority w:val="99"/>
    <w:rsid w:val="00467F83"/>
    <w:pPr>
      <w:tabs>
        <w:tab w:val="center" w:pos="4677"/>
        <w:tab w:val="right" w:pos="9355"/>
      </w:tabs>
    </w:pPr>
  </w:style>
  <w:style w:type="character" w:customStyle="1" w:styleId="a6">
    <w:name w:val="Верхний колонтитул Знак"/>
    <w:basedOn w:val="a1"/>
    <w:link w:val="a5"/>
    <w:uiPriority w:val="99"/>
    <w:semiHidden/>
    <w:locked/>
    <w:rPr>
      <w:rFonts w:cs="Times New Roman"/>
      <w:sz w:val="24"/>
      <w:szCs w:val="24"/>
    </w:rPr>
  </w:style>
  <w:style w:type="character" w:styleId="a7">
    <w:name w:val="page number"/>
    <w:basedOn w:val="a1"/>
    <w:uiPriority w:val="99"/>
    <w:rsid w:val="00467F83"/>
    <w:rPr>
      <w:rFonts w:cs="Times New Roman"/>
    </w:rPr>
  </w:style>
  <w:style w:type="paragraph" w:styleId="3">
    <w:name w:val="Body Text Indent 3"/>
    <w:basedOn w:val="a0"/>
    <w:link w:val="30"/>
    <w:uiPriority w:val="99"/>
    <w:rsid w:val="00F14A32"/>
    <w:pPr>
      <w:ind w:firstLine="709"/>
      <w:jc w:val="both"/>
    </w:pPr>
    <w:rPr>
      <w:sz w:val="26"/>
    </w:rPr>
  </w:style>
  <w:style w:type="character" w:customStyle="1" w:styleId="30">
    <w:name w:val="Основной текст с отступом 3 Знак"/>
    <w:basedOn w:val="a1"/>
    <w:link w:val="3"/>
    <w:uiPriority w:val="99"/>
    <w:semiHidden/>
    <w:locked/>
    <w:rPr>
      <w:rFonts w:cs="Times New Roman"/>
      <w:sz w:val="16"/>
      <w:szCs w:val="16"/>
    </w:rPr>
  </w:style>
  <w:style w:type="paragraph" w:styleId="a8">
    <w:name w:val="Body Text Indent"/>
    <w:basedOn w:val="a0"/>
    <w:link w:val="a9"/>
    <w:uiPriority w:val="99"/>
    <w:rsid w:val="00196B75"/>
    <w:pPr>
      <w:spacing w:after="120"/>
      <w:ind w:left="283"/>
    </w:pPr>
  </w:style>
  <w:style w:type="character" w:customStyle="1" w:styleId="a9">
    <w:name w:val="Основной текст с отступом Знак"/>
    <w:basedOn w:val="a1"/>
    <w:link w:val="a8"/>
    <w:uiPriority w:val="99"/>
    <w:semiHidden/>
    <w:locked/>
    <w:rPr>
      <w:rFonts w:cs="Times New Roman"/>
      <w:sz w:val="24"/>
      <w:szCs w:val="24"/>
    </w:rPr>
  </w:style>
  <w:style w:type="paragraph" w:styleId="2">
    <w:name w:val="Body Text Indent 2"/>
    <w:basedOn w:val="a0"/>
    <w:link w:val="20"/>
    <w:uiPriority w:val="99"/>
    <w:rsid w:val="00196B75"/>
    <w:pPr>
      <w:spacing w:after="120" w:line="480" w:lineRule="auto"/>
      <w:ind w:left="283"/>
    </w:pPr>
  </w:style>
  <w:style w:type="character" w:customStyle="1" w:styleId="20">
    <w:name w:val="Основной текст с отступом 2 Знак"/>
    <w:basedOn w:val="a1"/>
    <w:link w:val="2"/>
    <w:uiPriority w:val="99"/>
    <w:semiHidden/>
    <w:locked/>
    <w:rPr>
      <w:rFonts w:cs="Times New Roman"/>
      <w:sz w:val="24"/>
      <w:szCs w:val="24"/>
    </w:rPr>
  </w:style>
  <w:style w:type="paragraph" w:styleId="aa">
    <w:name w:val="Balloon Text"/>
    <w:basedOn w:val="a0"/>
    <w:link w:val="ab"/>
    <w:uiPriority w:val="99"/>
    <w:semiHidden/>
    <w:rsid w:val="00141D61"/>
    <w:rPr>
      <w:rFonts w:ascii="Tahoma" w:hAnsi="Tahoma" w:cs="Tahoma"/>
      <w:sz w:val="16"/>
      <w:szCs w:val="16"/>
    </w:rPr>
  </w:style>
  <w:style w:type="character" w:customStyle="1" w:styleId="ab">
    <w:name w:val="Текст выноски Знак"/>
    <w:basedOn w:val="a1"/>
    <w:link w:val="aa"/>
    <w:uiPriority w:val="99"/>
    <w:semiHidden/>
    <w:locked/>
    <w:rPr>
      <w:rFonts w:cs="Times New Roman"/>
      <w:sz w:val="2"/>
    </w:rPr>
  </w:style>
  <w:style w:type="paragraph" w:customStyle="1" w:styleId="11">
    <w:name w:val="Знак11"/>
    <w:basedOn w:val="a0"/>
    <w:autoRedefine/>
    <w:uiPriority w:val="99"/>
    <w:rsid w:val="000E445D"/>
    <w:pPr>
      <w:spacing w:after="160" w:line="240" w:lineRule="exact"/>
    </w:pPr>
    <w:rPr>
      <w:sz w:val="28"/>
      <w:szCs w:val="20"/>
      <w:lang w:val="en-US" w:eastAsia="en-US"/>
    </w:rPr>
  </w:style>
  <w:style w:type="paragraph" w:customStyle="1" w:styleId="a">
    <w:name w:val="Знак"/>
    <w:basedOn w:val="a0"/>
    <w:uiPriority w:val="99"/>
    <w:rsid w:val="007F7E95"/>
    <w:pPr>
      <w:widowControl w:val="0"/>
      <w:numPr>
        <w:numId w:val="1"/>
      </w:numPr>
      <w:adjustRightInd w:val="0"/>
      <w:spacing w:after="160" w:line="240" w:lineRule="exact"/>
      <w:jc w:val="center"/>
    </w:pPr>
    <w:rPr>
      <w:b/>
      <w:i/>
      <w:sz w:val="28"/>
      <w:szCs w:val="20"/>
      <w:lang w:val="en-GB" w:eastAsia="en-US"/>
    </w:rPr>
  </w:style>
  <w:style w:type="paragraph" w:styleId="ac">
    <w:name w:val="List Paragraph"/>
    <w:basedOn w:val="a0"/>
    <w:uiPriority w:val="99"/>
    <w:qFormat/>
    <w:rsid w:val="00F216A9"/>
    <w:pPr>
      <w:ind w:left="720"/>
      <w:contextualSpacing/>
    </w:pPr>
  </w:style>
  <w:style w:type="paragraph" w:styleId="ad">
    <w:name w:val="footer"/>
    <w:basedOn w:val="a0"/>
    <w:link w:val="ae"/>
    <w:uiPriority w:val="99"/>
    <w:unhideWhenUsed/>
    <w:rsid w:val="00CB31A8"/>
    <w:pPr>
      <w:tabs>
        <w:tab w:val="center" w:pos="4677"/>
        <w:tab w:val="right" w:pos="9355"/>
      </w:tabs>
    </w:pPr>
  </w:style>
  <w:style w:type="character" w:customStyle="1" w:styleId="ae">
    <w:name w:val="Нижний колонтитул Знак"/>
    <w:basedOn w:val="a1"/>
    <w:link w:val="ad"/>
    <w:uiPriority w:val="99"/>
    <w:rsid w:val="00CB31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800-00-308\Local%20Settings\Temporary%20Internet%20Files\Content.MSO\4E2CAE7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9F13-F0B1-4917-A2FD-D070DE13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4E2CAE71</Template>
  <TotalTime>5</TotalTime>
  <Pages>3</Pages>
  <Words>1318</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2800-00-308</dc:creator>
  <cp:keywords/>
  <dc:description/>
  <cp:lastModifiedBy>Дорофеева Виктория Юрьевна</cp:lastModifiedBy>
  <cp:revision>8</cp:revision>
  <cp:lastPrinted>2014-09-11T03:38:00Z</cp:lastPrinted>
  <dcterms:created xsi:type="dcterms:W3CDTF">2014-12-09T08:42:00Z</dcterms:created>
  <dcterms:modified xsi:type="dcterms:W3CDTF">2014-12-09T08:47:00Z</dcterms:modified>
</cp:coreProperties>
</file>