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246" w:rsidRPr="00BD672A" w:rsidRDefault="00D81F27" w:rsidP="002D60D5">
      <w:pPr>
        <w:pStyle w:val="a7"/>
        <w:tabs>
          <w:tab w:val="left" w:pos="567"/>
          <w:tab w:val="left" w:pos="851"/>
        </w:tabs>
        <w:ind w:firstLine="567"/>
        <w:rPr>
          <w:b/>
          <w:bCs/>
        </w:rPr>
      </w:pPr>
      <w:r w:rsidRPr="00226696">
        <w:rPr>
          <w:sz w:val="24"/>
          <w:szCs w:val="24"/>
        </w:rPr>
        <w:br/>
      </w:r>
      <w:r>
        <w:rPr>
          <w:sz w:val="24"/>
          <w:szCs w:val="24"/>
        </w:rPr>
        <w:t xml:space="preserve">       </w:t>
      </w:r>
      <w:r w:rsidR="002D60D5">
        <w:rPr>
          <w:sz w:val="24"/>
          <w:szCs w:val="24"/>
        </w:rPr>
        <w:t xml:space="preserve">   </w:t>
      </w:r>
      <w:r w:rsidR="00521EED">
        <w:rPr>
          <w:sz w:val="24"/>
          <w:szCs w:val="24"/>
        </w:rPr>
        <w:t>Заместитель</w:t>
      </w:r>
      <w:r w:rsidR="0077130E">
        <w:rPr>
          <w:sz w:val="24"/>
          <w:szCs w:val="24"/>
        </w:rPr>
        <w:t xml:space="preserve"> </w:t>
      </w:r>
      <w:r w:rsidR="008D419C">
        <w:rPr>
          <w:sz w:val="24"/>
          <w:szCs w:val="24"/>
        </w:rPr>
        <w:t>р</w:t>
      </w:r>
      <w:r w:rsidR="00AC7542" w:rsidRPr="00E6748D">
        <w:rPr>
          <w:sz w:val="24"/>
          <w:szCs w:val="24"/>
        </w:rPr>
        <w:t>уководител</w:t>
      </w:r>
      <w:r w:rsidR="008D419C">
        <w:rPr>
          <w:sz w:val="24"/>
          <w:szCs w:val="24"/>
        </w:rPr>
        <w:t>я</w:t>
      </w:r>
      <w:r w:rsidR="00AC7542" w:rsidRPr="00E6748D">
        <w:rPr>
          <w:sz w:val="24"/>
          <w:szCs w:val="24"/>
        </w:rPr>
        <w:t xml:space="preserve"> УФНС России </w:t>
      </w:r>
      <w:r w:rsidR="00F31648">
        <w:rPr>
          <w:sz w:val="24"/>
          <w:szCs w:val="24"/>
        </w:rPr>
        <w:t>по субъекту РФ</w:t>
      </w:r>
      <w:r w:rsidR="00AC7542" w:rsidRPr="00E6748D">
        <w:rPr>
          <w:sz w:val="24"/>
          <w:szCs w:val="24"/>
        </w:rPr>
        <w:t xml:space="preserve">, руководствуясь </w:t>
      </w:r>
      <w:r w:rsidR="00DA0140">
        <w:rPr>
          <w:sz w:val="24"/>
          <w:szCs w:val="24"/>
        </w:rPr>
        <w:t>статьей</w:t>
      </w:r>
      <w:r w:rsidR="00AC7542" w:rsidRPr="00E6748D">
        <w:rPr>
          <w:sz w:val="24"/>
          <w:szCs w:val="24"/>
        </w:rPr>
        <w:t xml:space="preserve"> 140 Налогового кодекса Российской Федерации</w:t>
      </w:r>
      <w:r w:rsidR="00943C34" w:rsidRPr="00E6748D">
        <w:rPr>
          <w:sz w:val="24"/>
          <w:szCs w:val="24"/>
        </w:rPr>
        <w:t xml:space="preserve"> (далее </w:t>
      </w:r>
      <w:r w:rsidR="00730AFD" w:rsidRPr="00E6748D">
        <w:rPr>
          <w:sz w:val="24"/>
          <w:szCs w:val="24"/>
        </w:rPr>
        <w:t>-</w:t>
      </w:r>
      <w:r w:rsidR="00943C34" w:rsidRPr="00E6748D">
        <w:rPr>
          <w:sz w:val="24"/>
          <w:szCs w:val="24"/>
        </w:rPr>
        <w:t xml:space="preserve"> НК РФ)</w:t>
      </w:r>
      <w:r w:rsidR="00AC7542" w:rsidRPr="00E6748D">
        <w:rPr>
          <w:sz w:val="24"/>
          <w:szCs w:val="24"/>
        </w:rPr>
        <w:t xml:space="preserve">, рассмотрев </w:t>
      </w:r>
      <w:r w:rsidR="00DC18E9">
        <w:rPr>
          <w:sz w:val="24"/>
          <w:szCs w:val="24"/>
        </w:rPr>
        <w:t xml:space="preserve">апелляционную </w:t>
      </w:r>
      <w:r w:rsidR="00AC7542" w:rsidRPr="00E6748D">
        <w:rPr>
          <w:sz w:val="24"/>
          <w:szCs w:val="24"/>
        </w:rPr>
        <w:t>жалобу</w:t>
      </w:r>
      <w:r w:rsidR="00586FE4">
        <w:rPr>
          <w:sz w:val="24"/>
          <w:szCs w:val="24"/>
        </w:rPr>
        <w:t xml:space="preserve"> </w:t>
      </w:r>
      <w:r w:rsidR="005E6F36">
        <w:rPr>
          <w:sz w:val="24"/>
          <w:szCs w:val="24"/>
        </w:rPr>
        <w:t>(входящий</w:t>
      </w:r>
      <w:r w:rsidR="004C3F67">
        <w:rPr>
          <w:sz w:val="24"/>
          <w:szCs w:val="24"/>
        </w:rPr>
        <w:t xml:space="preserve"> от </w:t>
      </w:r>
      <w:r w:rsidR="004E19BC">
        <w:rPr>
          <w:sz w:val="24"/>
          <w:szCs w:val="24"/>
        </w:rPr>
        <w:t>10</w:t>
      </w:r>
      <w:r w:rsidR="004C3F67">
        <w:rPr>
          <w:sz w:val="24"/>
          <w:szCs w:val="24"/>
        </w:rPr>
        <w:t>.</w:t>
      </w:r>
      <w:r w:rsidR="00882636" w:rsidRPr="00882636">
        <w:rPr>
          <w:sz w:val="24"/>
          <w:szCs w:val="24"/>
        </w:rPr>
        <w:t>0</w:t>
      </w:r>
      <w:r w:rsidR="004E19BC">
        <w:rPr>
          <w:sz w:val="24"/>
          <w:szCs w:val="24"/>
        </w:rPr>
        <w:t>2</w:t>
      </w:r>
      <w:r w:rsidR="004C3F67">
        <w:rPr>
          <w:sz w:val="24"/>
          <w:szCs w:val="24"/>
        </w:rPr>
        <w:t>.201</w:t>
      </w:r>
      <w:r w:rsidR="00882636" w:rsidRPr="00882636">
        <w:rPr>
          <w:sz w:val="24"/>
          <w:szCs w:val="24"/>
        </w:rPr>
        <w:t>5</w:t>
      </w:r>
      <w:r w:rsidR="004C3F67">
        <w:rPr>
          <w:sz w:val="24"/>
          <w:szCs w:val="24"/>
        </w:rPr>
        <w:t>)</w:t>
      </w:r>
      <w:r w:rsidR="00DC18E9">
        <w:rPr>
          <w:sz w:val="24"/>
          <w:szCs w:val="24"/>
        </w:rPr>
        <w:t xml:space="preserve"> </w:t>
      </w:r>
      <w:r w:rsidR="007338DA">
        <w:rPr>
          <w:sz w:val="24"/>
          <w:szCs w:val="24"/>
        </w:rPr>
        <w:t>индивидуального предпринимателя</w:t>
      </w:r>
      <w:r w:rsidR="00E54202">
        <w:rPr>
          <w:sz w:val="24"/>
          <w:szCs w:val="24"/>
        </w:rPr>
        <w:t xml:space="preserve"> </w:t>
      </w:r>
      <w:r w:rsidR="00F31648">
        <w:rPr>
          <w:sz w:val="24"/>
          <w:szCs w:val="24"/>
        </w:rPr>
        <w:t>Х</w:t>
      </w:r>
      <w:r w:rsidR="00AA04BF">
        <w:rPr>
          <w:sz w:val="24"/>
          <w:szCs w:val="24"/>
        </w:rPr>
        <w:t xml:space="preserve"> (далее по тексту – </w:t>
      </w:r>
      <w:r w:rsidR="00926DD5">
        <w:rPr>
          <w:sz w:val="24"/>
          <w:szCs w:val="24"/>
        </w:rPr>
        <w:t xml:space="preserve">ИП </w:t>
      </w:r>
      <w:r w:rsidR="00F31648">
        <w:rPr>
          <w:sz w:val="24"/>
          <w:szCs w:val="24"/>
        </w:rPr>
        <w:t>Х</w:t>
      </w:r>
      <w:r w:rsidR="00926DD5">
        <w:rPr>
          <w:sz w:val="24"/>
          <w:szCs w:val="24"/>
        </w:rPr>
        <w:t>, налогоплательщик</w:t>
      </w:r>
      <w:r w:rsidR="000707E6">
        <w:rPr>
          <w:sz w:val="24"/>
          <w:szCs w:val="24"/>
        </w:rPr>
        <w:t>, Заявитель)</w:t>
      </w:r>
      <w:r w:rsidR="006C7410" w:rsidRPr="00E6748D">
        <w:rPr>
          <w:sz w:val="24"/>
          <w:szCs w:val="24"/>
        </w:rPr>
        <w:t>,</w:t>
      </w:r>
      <w:r w:rsidR="00177B68" w:rsidRPr="00E6748D">
        <w:rPr>
          <w:sz w:val="24"/>
          <w:szCs w:val="24"/>
        </w:rPr>
        <w:t xml:space="preserve"> </w:t>
      </w:r>
      <w:r w:rsidR="00AC7542" w:rsidRPr="00E6748D">
        <w:rPr>
          <w:sz w:val="24"/>
          <w:szCs w:val="24"/>
        </w:rPr>
        <w:t>а также приложенные</w:t>
      </w:r>
      <w:r w:rsidR="00177B68" w:rsidRPr="00E6748D">
        <w:rPr>
          <w:sz w:val="24"/>
          <w:szCs w:val="24"/>
        </w:rPr>
        <w:t xml:space="preserve"> </w:t>
      </w:r>
      <w:r w:rsidR="00AC7542" w:rsidRPr="00E6748D">
        <w:rPr>
          <w:sz w:val="24"/>
          <w:szCs w:val="24"/>
        </w:rPr>
        <w:t>документы,</w:t>
      </w:r>
      <w:r w:rsidR="00E07EB5" w:rsidRPr="00E6748D">
        <w:rPr>
          <w:sz w:val="24"/>
          <w:szCs w:val="24"/>
        </w:rPr>
        <w:t xml:space="preserve"> </w:t>
      </w:r>
      <w:r w:rsidR="00FC7BCC" w:rsidRPr="00E6748D">
        <w:rPr>
          <w:b/>
          <w:bCs/>
        </w:rPr>
        <w:t xml:space="preserve">                                             </w:t>
      </w:r>
    </w:p>
    <w:p w:rsidR="00AC7542" w:rsidRPr="00E6748D" w:rsidRDefault="00AC7542" w:rsidP="002D60D5">
      <w:pPr>
        <w:ind w:firstLine="567"/>
        <w:jc w:val="center"/>
        <w:rPr>
          <w:b/>
          <w:bCs/>
          <w:color w:val="0000FF"/>
        </w:rPr>
      </w:pPr>
      <w:r w:rsidRPr="00E6748D">
        <w:rPr>
          <w:b/>
          <w:bCs/>
        </w:rPr>
        <w:t>УСТАНОВИЛ:</w:t>
      </w:r>
    </w:p>
    <w:p w:rsidR="00883679" w:rsidRPr="00883679" w:rsidRDefault="00E3730A" w:rsidP="00883679">
      <w:pPr>
        <w:ind w:firstLine="567"/>
        <w:jc w:val="both"/>
      </w:pPr>
      <w:r>
        <w:t>2</w:t>
      </w:r>
      <w:r w:rsidR="00926DD5">
        <w:t>9</w:t>
      </w:r>
      <w:r w:rsidR="0012663A">
        <w:t>.1</w:t>
      </w:r>
      <w:r w:rsidR="00926DD5">
        <w:t>2</w:t>
      </w:r>
      <w:r w:rsidR="000707E6" w:rsidRPr="000707E6">
        <w:t>.201</w:t>
      </w:r>
      <w:r w:rsidR="00926DD5">
        <w:t>4</w:t>
      </w:r>
      <w:r w:rsidR="000707E6" w:rsidRPr="000707E6">
        <w:t xml:space="preserve"> </w:t>
      </w:r>
      <w:r>
        <w:t>И</w:t>
      </w:r>
      <w:r w:rsidR="000707E6" w:rsidRPr="000707E6">
        <w:t>ФНС России по результатам выездной налоговой проверки</w:t>
      </w:r>
      <w:r w:rsidR="00926DD5">
        <w:t xml:space="preserve"> ИП </w:t>
      </w:r>
      <w:r w:rsidR="00F31648">
        <w:t>Х</w:t>
      </w:r>
      <w:r w:rsidR="000707E6">
        <w:t xml:space="preserve"> </w:t>
      </w:r>
      <w:r w:rsidR="000707E6" w:rsidRPr="000707E6">
        <w:t>вынесено решение  о привлечении к ответственности за совершение налогового правонарушения, в соответствии с котор</w:t>
      </w:r>
      <w:r w:rsidR="00794395">
        <w:t xml:space="preserve">ым налогоплательщику </w:t>
      </w:r>
      <w:proofErr w:type="spellStart"/>
      <w:r w:rsidR="00E925EA">
        <w:t>доначислены</w:t>
      </w:r>
      <w:proofErr w:type="spellEnd"/>
      <w:r w:rsidR="00E925EA">
        <w:t xml:space="preserve"> суммы неуплаченных налогов </w:t>
      </w:r>
      <w:r w:rsidR="001A4E92">
        <w:t xml:space="preserve">на общую сумму </w:t>
      </w:r>
      <w:r w:rsidR="00883679">
        <w:t>4 626 146</w:t>
      </w:r>
      <w:r w:rsidR="00E925EA">
        <w:t xml:space="preserve"> руб.</w:t>
      </w:r>
      <w:r w:rsidR="005E0079">
        <w:t xml:space="preserve">, </w:t>
      </w:r>
      <w:r w:rsidR="005B4BDA" w:rsidRPr="001A4E92">
        <w:t xml:space="preserve">в том числе налог на добавленную стоимость </w:t>
      </w:r>
      <w:r w:rsidR="00883679">
        <w:t>–</w:t>
      </w:r>
      <w:r w:rsidR="005B4BDA" w:rsidRPr="001A4E92">
        <w:t xml:space="preserve"> </w:t>
      </w:r>
      <w:r w:rsidR="00883679">
        <w:t>4</w:t>
      </w:r>
      <w:r w:rsidR="000239E8">
        <w:t> </w:t>
      </w:r>
      <w:r w:rsidR="00883679">
        <w:t>382</w:t>
      </w:r>
      <w:r w:rsidR="000239E8">
        <w:t xml:space="preserve"> </w:t>
      </w:r>
      <w:r w:rsidR="00883679">
        <w:t>326</w:t>
      </w:r>
      <w:r w:rsidR="005B4BDA" w:rsidRPr="001A4E92">
        <w:t xml:space="preserve"> руб.</w:t>
      </w:r>
      <w:r w:rsidR="002D272C">
        <w:t>, налог</w:t>
      </w:r>
      <w:r w:rsidR="00883679">
        <w:t>а</w:t>
      </w:r>
      <w:r w:rsidR="002D272C">
        <w:t xml:space="preserve"> на</w:t>
      </w:r>
      <w:r w:rsidR="00883679">
        <w:t xml:space="preserve"> доходы физических лиц</w:t>
      </w:r>
      <w:r w:rsidR="002D272C">
        <w:t xml:space="preserve">  – 2</w:t>
      </w:r>
      <w:r w:rsidR="00883679">
        <w:t>43 820 руб.</w:t>
      </w:r>
      <w:r w:rsidR="006B4D05">
        <w:t>;</w:t>
      </w:r>
      <w:r w:rsidR="005B4BDA">
        <w:t xml:space="preserve"> </w:t>
      </w:r>
      <w:r w:rsidR="00EC5301" w:rsidRPr="00EC5301">
        <w:t xml:space="preserve">пени – в сумме </w:t>
      </w:r>
      <w:r w:rsidR="00883679">
        <w:t>1 188 230,59</w:t>
      </w:r>
      <w:r w:rsidR="005E0079">
        <w:t xml:space="preserve"> руб.</w:t>
      </w:r>
      <w:r w:rsidR="006B4D05">
        <w:t>;</w:t>
      </w:r>
      <w:r w:rsidR="00883679" w:rsidRPr="00883679">
        <w:t xml:space="preserve"> налоговые санкции, предусмотренные пунктом 1 статьи 122, статьей 123 НК РФ,  в  общем размере </w:t>
      </w:r>
      <w:r w:rsidR="006B4D05">
        <w:t>637 319,52</w:t>
      </w:r>
      <w:r w:rsidR="00883679" w:rsidRPr="00883679">
        <w:t xml:space="preserve"> руб.</w:t>
      </w:r>
    </w:p>
    <w:p w:rsidR="00551C02" w:rsidRDefault="006B4D05" w:rsidP="002D60D5">
      <w:pPr>
        <w:ind w:firstLine="567"/>
        <w:jc w:val="both"/>
      </w:pPr>
      <w:r>
        <w:t>1</w:t>
      </w:r>
      <w:r w:rsidR="00905712">
        <w:t>0</w:t>
      </w:r>
      <w:r w:rsidR="000707E6" w:rsidRPr="000707E6">
        <w:t>.</w:t>
      </w:r>
      <w:r w:rsidR="00600551">
        <w:t>0</w:t>
      </w:r>
      <w:r>
        <w:t>2</w:t>
      </w:r>
      <w:r w:rsidR="00600551">
        <w:t>.2015</w:t>
      </w:r>
      <w:r w:rsidR="000707E6" w:rsidRPr="000707E6">
        <w:t>, в порядке, установленном пунктом 1 статьи 139</w:t>
      </w:r>
      <w:r w:rsidR="00F957D4">
        <w:t>.1 НК</w:t>
      </w:r>
      <w:r w:rsidR="000707E6" w:rsidRPr="000707E6">
        <w:t xml:space="preserve"> РФ, в УФНС России </w:t>
      </w:r>
      <w:r w:rsidR="00F31648">
        <w:t>по субъекту РФ</w:t>
      </w:r>
      <w:r w:rsidR="000707E6" w:rsidRPr="000707E6">
        <w:t xml:space="preserve"> поступила апелляционная жалоба </w:t>
      </w:r>
      <w:r w:rsidRPr="006B4D05">
        <w:t xml:space="preserve">ИП </w:t>
      </w:r>
      <w:r w:rsidR="00F31648">
        <w:t>Х</w:t>
      </w:r>
      <w:r w:rsidR="000707E6" w:rsidRPr="000707E6">
        <w:t>, в которой налогоплательщик, выражает свое несогласие с названным ненормативным актом как не соответствующим законодательству о налогах и сборах</w:t>
      </w:r>
      <w:r w:rsidR="003A2BD2">
        <w:t>,</w:t>
      </w:r>
      <w:r w:rsidR="000707E6" w:rsidRPr="000707E6">
        <w:t xml:space="preserve"> </w:t>
      </w:r>
      <w:r w:rsidR="00911A7D">
        <w:t>вследствие чего нарушающим ее права как налогоплательщика.</w:t>
      </w:r>
    </w:p>
    <w:p w:rsidR="003A2BD2" w:rsidRDefault="003A2BD2" w:rsidP="002D60D5">
      <w:pPr>
        <w:ind w:firstLine="567"/>
        <w:jc w:val="both"/>
      </w:pPr>
      <w:r>
        <w:t xml:space="preserve">Заявитель утверждает, что выводы налогового органа о </w:t>
      </w:r>
      <w:r w:rsidR="00CE1318">
        <w:t xml:space="preserve">том, что в период с 01.01.2010 по 30.09.2013 ИП </w:t>
      </w:r>
      <w:r w:rsidR="00F31648">
        <w:t>Х</w:t>
      </w:r>
      <w:r w:rsidR="00CE1318">
        <w:t xml:space="preserve"> осуществлялась деятельность по розничной торговле в </w:t>
      </w:r>
      <w:r w:rsidR="002B0E7D">
        <w:t>ЮЛ 1</w:t>
      </w:r>
      <w:r w:rsidR="00CE1318">
        <w:t xml:space="preserve"> по адресу </w:t>
      </w:r>
      <w:r w:rsidR="002B0E7D">
        <w:t>1</w:t>
      </w:r>
      <w:r w:rsidR="00CE1318">
        <w:t xml:space="preserve"> на площади</w:t>
      </w:r>
      <w:r w:rsidR="00FF69ED">
        <w:t>,</w:t>
      </w:r>
      <w:r w:rsidR="00CE1318">
        <w:t xml:space="preserve"> превышающей 150 </w:t>
      </w:r>
      <w:proofErr w:type="spellStart"/>
      <w:r w:rsidR="00CE1318">
        <w:t>кв.м</w:t>
      </w:r>
      <w:proofErr w:type="spellEnd"/>
      <w:r w:rsidR="00861CE1">
        <w:t>.</w:t>
      </w:r>
      <w:r w:rsidR="00CE1318">
        <w:t>,</w:t>
      </w:r>
      <w:r w:rsidR="00861CE1">
        <w:t xml:space="preserve"> не</w:t>
      </w:r>
      <w:r w:rsidR="000239E8">
        <w:t xml:space="preserve"> </w:t>
      </w:r>
      <w:r w:rsidR="00861CE1">
        <w:t xml:space="preserve">обоснованы. Все доказательства, положенные в основу </w:t>
      </w:r>
      <w:proofErr w:type="gramStart"/>
      <w:r w:rsidR="00861CE1">
        <w:t>оспариваемого решения</w:t>
      </w:r>
      <w:proofErr w:type="gramEnd"/>
      <w:r w:rsidR="00861CE1">
        <w:t xml:space="preserve"> не соответствуют фактическим обстоятельствам и не подтверждены достоверными и неоспоримыми доказательствами</w:t>
      </w:r>
      <w:r w:rsidR="00CC5723">
        <w:t>.</w:t>
      </w:r>
    </w:p>
    <w:p w:rsidR="00CC5723" w:rsidRDefault="005B2C0D" w:rsidP="002D60D5">
      <w:pPr>
        <w:ind w:firstLine="567"/>
        <w:jc w:val="both"/>
      </w:pPr>
      <w:r>
        <w:t xml:space="preserve">1. </w:t>
      </w:r>
      <w:r w:rsidR="00CC5723">
        <w:t xml:space="preserve">Отсутствие в технической документации изменений в площади торгового зала и назначения помещений, определяющей наличие на 1 этаже здания помещения под номером </w:t>
      </w:r>
      <w:r w:rsidR="007F4198">
        <w:t>1</w:t>
      </w:r>
      <w:r w:rsidR="00CC5723">
        <w:t xml:space="preserve"> «торговый зал» площадью 730 </w:t>
      </w:r>
      <w:proofErr w:type="spellStart"/>
      <w:r w:rsidR="00CC5723">
        <w:t>кв.м</w:t>
      </w:r>
      <w:proofErr w:type="spellEnd"/>
      <w:r w:rsidR="00CC5723">
        <w:t xml:space="preserve">., не свидетельствует о фактическом отсутствии реконструкции либо переоборудования помещений. </w:t>
      </w:r>
      <w:r w:rsidR="007D5A8D">
        <w:t xml:space="preserve">В связи с чем, ссылка налогового органа на данное обстоятельство не опровергает утверждения о том, что фактически арендовалась только часть названного помещения, которая была отделена некапитальными перегородками (из </w:t>
      </w:r>
      <w:proofErr w:type="spellStart"/>
      <w:r w:rsidR="007D5A8D">
        <w:t>гипсокартона</w:t>
      </w:r>
      <w:proofErr w:type="spellEnd"/>
      <w:r w:rsidR="007D5A8D">
        <w:t>) и стеллажами.</w:t>
      </w:r>
    </w:p>
    <w:p w:rsidR="00D75473" w:rsidRDefault="00D75473" w:rsidP="002D60D5">
      <w:pPr>
        <w:ind w:firstLine="567"/>
        <w:jc w:val="both"/>
      </w:pPr>
      <w:r>
        <w:t>Факт наличия в проверяемом периоде разделений торгового зал</w:t>
      </w:r>
      <w:r w:rsidR="000320B9">
        <w:t>а перегородками и стеллажами подтверждается показаниями опрошенных в ходе проверки свидетелей, представленными при налоговой проверке документами на выполнение работ по монтажу данных конструкций</w:t>
      </w:r>
      <w:r w:rsidR="004158D3">
        <w:t>, которые необоснованно не приняты во внимание налоговым органом.</w:t>
      </w:r>
    </w:p>
    <w:p w:rsidR="00D01DA7" w:rsidRDefault="004158D3" w:rsidP="002D60D5">
      <w:pPr>
        <w:ind w:firstLine="567"/>
        <w:jc w:val="both"/>
      </w:pPr>
      <w:r>
        <w:t xml:space="preserve">Утверждение налогового органа о том, что договоры аренды заключены формально, </w:t>
      </w:r>
      <w:r w:rsidR="001A068F">
        <w:t xml:space="preserve">между взаимозависимыми лицами, также </w:t>
      </w:r>
      <w:r w:rsidR="00551BFC">
        <w:t>ничем не подтверждено. С</w:t>
      </w:r>
      <w:r w:rsidR="007A7FB0">
        <w:t>а</w:t>
      </w:r>
      <w:r w:rsidR="00551BFC">
        <w:t>м по себе факт заключения договоров</w:t>
      </w:r>
      <w:r w:rsidR="007A7FB0">
        <w:t xml:space="preserve"> аренды</w:t>
      </w:r>
      <w:r w:rsidR="00D01DA7">
        <w:t xml:space="preserve"> между взаимозависимыми лицами не свидетельствует о формальности заключенных договоров.</w:t>
      </w:r>
    </w:p>
    <w:p w:rsidR="00D01DA7" w:rsidRDefault="00AA7BC8" w:rsidP="002D60D5">
      <w:pPr>
        <w:ind w:firstLine="567"/>
        <w:jc w:val="both"/>
      </w:pPr>
      <w:r>
        <w:t>Налоговым органом не установлено фактов, опровергающих исполнение сторонами заключенных договоров, отсутствуют сведения о влиянии взаимозависимости на коммерческие или финансовые условия, отличные от тех, которые бы</w:t>
      </w:r>
      <w:r w:rsidR="005E7624">
        <w:t xml:space="preserve"> имели место в сделках с идентичными услугами с другими лицами, либо какие – то иные обстоятельства, обосновывающие такие выводы.</w:t>
      </w:r>
    </w:p>
    <w:p w:rsidR="00712020" w:rsidRPr="00712020" w:rsidRDefault="00712020" w:rsidP="001975F4">
      <w:pPr>
        <w:ind w:firstLine="567"/>
        <w:jc w:val="both"/>
      </w:pPr>
      <w:r w:rsidRPr="00712020">
        <w:t>Прове</w:t>
      </w:r>
      <w:r w:rsidR="000F43FA">
        <w:t>денные налоговым органом осмотр</w:t>
      </w:r>
      <w:r w:rsidR="001975F4">
        <w:t>ы</w:t>
      </w:r>
      <w:r w:rsidR="000F43FA">
        <w:t>,</w:t>
      </w:r>
      <w:r w:rsidRPr="00712020">
        <w:t xml:space="preserve"> замер</w:t>
      </w:r>
      <w:r w:rsidR="001975F4">
        <w:t>ы</w:t>
      </w:r>
      <w:r w:rsidRPr="00712020">
        <w:t xml:space="preserve"> торговых площадей и фотосъемка, зафиксировавшие факт использования всего помещения торгового зала на 1 и </w:t>
      </w:r>
      <w:r w:rsidR="000F43FA">
        <w:t>2 этажах</w:t>
      </w:r>
      <w:r w:rsidRPr="00712020">
        <w:t xml:space="preserve"> торгового центра, свидетельствуют об осуществлении розничной торговли строительными материалами и другими товарами в указанных помещениях на площади, превышающей 150 </w:t>
      </w:r>
      <w:proofErr w:type="spellStart"/>
      <w:r w:rsidRPr="00712020">
        <w:t>кв.м</w:t>
      </w:r>
      <w:proofErr w:type="spellEnd"/>
      <w:r w:rsidRPr="00712020">
        <w:t>., в 2014 году</w:t>
      </w:r>
      <w:r w:rsidR="001975F4">
        <w:t xml:space="preserve">, </w:t>
      </w:r>
      <w:r w:rsidRPr="00712020">
        <w:t xml:space="preserve">не являются доказательствами осуществления такой деятельности в проверяемые периоды </w:t>
      </w:r>
      <w:r w:rsidR="001975F4">
        <w:t>(</w:t>
      </w:r>
      <w:r w:rsidRPr="00712020">
        <w:t>2010-2012 годы</w:t>
      </w:r>
      <w:r w:rsidR="001975F4">
        <w:t>)</w:t>
      </w:r>
      <w:r w:rsidRPr="00712020">
        <w:t>.</w:t>
      </w:r>
    </w:p>
    <w:p w:rsidR="00650D92" w:rsidRPr="00650D92" w:rsidRDefault="003C3B14" w:rsidP="00650D92">
      <w:pPr>
        <w:ind w:firstLine="567"/>
        <w:jc w:val="both"/>
      </w:pPr>
      <w:r>
        <w:t>П</w:t>
      </w:r>
      <w:r w:rsidR="00650D92" w:rsidRPr="00650D92">
        <w:t>оказания свидетелей, на которые ссыла</w:t>
      </w:r>
      <w:r>
        <w:t>ется</w:t>
      </w:r>
      <w:r w:rsidR="00472803">
        <w:t xml:space="preserve"> налоговый орган</w:t>
      </w:r>
      <w:r w:rsidR="00650D92" w:rsidRPr="00650D92">
        <w:t>, содержат противоречивую информацию относительно ассортимента продаваемого товара, места его выкладки, количества и места нахождения кассовой техники.</w:t>
      </w:r>
      <w:r w:rsidR="00B60DEB">
        <w:t xml:space="preserve"> П</w:t>
      </w:r>
      <w:r w:rsidR="00650D92" w:rsidRPr="00650D92">
        <w:t>оказания свидетелей не характеризуются полнотой и точностью, как они зафиксированы в протоколах допроса.</w:t>
      </w:r>
    </w:p>
    <w:p w:rsidR="00650D92" w:rsidRPr="00650D92" w:rsidRDefault="00650D92" w:rsidP="00650D92">
      <w:pPr>
        <w:ind w:firstLine="567"/>
        <w:jc w:val="both"/>
      </w:pPr>
      <w:r w:rsidRPr="00650D92">
        <w:t xml:space="preserve">Так, ссылка на показания свидетеля </w:t>
      </w:r>
      <w:r w:rsidR="002B0E7D">
        <w:t>ФЛ 1</w:t>
      </w:r>
      <w:r w:rsidRPr="00650D92">
        <w:t xml:space="preserve"> (протокол допроса свидетеля от 09.04.2014), который пояснил, что работал в 2007-2011 годах продавцом-консультантом в отделе </w:t>
      </w:r>
      <w:r w:rsidRPr="00650D92">
        <w:lastRenderedPageBreak/>
        <w:t xml:space="preserve">керамической плитки в здании торгового центра, «в период моей работы весь товар принадлежал ИП </w:t>
      </w:r>
      <w:r w:rsidR="00F31648">
        <w:t>Х</w:t>
      </w:r>
      <w:r w:rsidRPr="00650D92">
        <w:t>». Однако, пояснения данного лица относительно того обстоятельства, что в период его работы с 2010 года по ноябрь 2011 года на первом этаже торгового зала и часть второго этажа в разные периоды сдавалась разным арендаторам в акт налоговой проверки не включены.</w:t>
      </w:r>
    </w:p>
    <w:p w:rsidR="009A53FA" w:rsidRDefault="00650D92" w:rsidP="00650D92">
      <w:pPr>
        <w:ind w:firstLine="567"/>
        <w:jc w:val="both"/>
      </w:pPr>
      <w:r w:rsidRPr="00650D92">
        <w:t xml:space="preserve">Не дана </w:t>
      </w:r>
      <w:r w:rsidR="00FB13A8">
        <w:t xml:space="preserve">надлежащая оценка </w:t>
      </w:r>
      <w:r w:rsidRPr="00650D92">
        <w:t xml:space="preserve">показаниям опрошенных свидетелей: </w:t>
      </w:r>
      <w:r w:rsidR="002B0E7D">
        <w:t>ФЛ 2</w:t>
      </w:r>
      <w:r w:rsidRPr="00650D92">
        <w:t xml:space="preserve"> (протокол допроса свидетеля от 10.04.2014), </w:t>
      </w:r>
      <w:r w:rsidR="002B0E7D">
        <w:t>ФЛ 3</w:t>
      </w:r>
      <w:r w:rsidR="00FB13A8" w:rsidRPr="00650D92">
        <w:t xml:space="preserve"> (протокол допроса свидетеля от 07.04.2014)</w:t>
      </w:r>
      <w:r w:rsidR="00C470B6">
        <w:t xml:space="preserve">, </w:t>
      </w:r>
      <w:r w:rsidR="002B0E7D">
        <w:t>ФЛ 4</w:t>
      </w:r>
      <w:r w:rsidRPr="00650D92">
        <w:t xml:space="preserve"> (протокол допроса свидетеля от 12.05.2014), </w:t>
      </w:r>
      <w:r w:rsidR="002B0E7D">
        <w:t>ФЛ 5</w:t>
      </w:r>
      <w:r w:rsidRPr="00650D92">
        <w:t xml:space="preserve"> (протокол допроса свидетеля от 30.06.2014), </w:t>
      </w:r>
      <w:r w:rsidR="002B0E7D">
        <w:t>ФЛ 6</w:t>
      </w:r>
      <w:r w:rsidRPr="00650D92">
        <w:t xml:space="preserve"> (протокол допроса свидетеля от 01.07.2014), </w:t>
      </w:r>
      <w:r w:rsidR="002B0E7D">
        <w:t>ФЛ 7</w:t>
      </w:r>
      <w:r w:rsidRPr="00650D92">
        <w:t xml:space="preserve"> (протокол допроса свидетеля от 20.06.2014), </w:t>
      </w:r>
      <w:r w:rsidR="00905B4A">
        <w:t>ИП</w:t>
      </w:r>
      <w:r w:rsidR="002B0E7D">
        <w:t xml:space="preserve"> </w:t>
      </w:r>
      <w:proofErr w:type="gramStart"/>
      <w:r w:rsidR="00905B4A">
        <w:t>1</w:t>
      </w:r>
      <w:r w:rsidR="002B0E7D" w:rsidRPr="00650D92" w:rsidDel="002B0E7D">
        <w:t xml:space="preserve"> </w:t>
      </w:r>
      <w:r w:rsidR="002B0E7D">
        <w:t xml:space="preserve"> </w:t>
      </w:r>
      <w:r w:rsidRPr="00650D92">
        <w:t>(</w:t>
      </w:r>
      <w:proofErr w:type="gramEnd"/>
      <w:r w:rsidRPr="00650D92">
        <w:t>проток</w:t>
      </w:r>
      <w:r w:rsidR="009A53FA">
        <w:t>ол допроса от 29.08.2014).</w:t>
      </w:r>
    </w:p>
    <w:p w:rsidR="009A53FA" w:rsidRDefault="009A53FA" w:rsidP="00650D92">
      <w:pPr>
        <w:ind w:firstLine="567"/>
        <w:jc w:val="both"/>
      </w:pPr>
      <w:r>
        <w:t>При данных обстоятельствах, показания свидетелей не могут быть приняты в кач</w:t>
      </w:r>
      <w:r w:rsidR="00D90349">
        <w:t xml:space="preserve">естве достоверных и достаточных, на основе которых неправомерно делать однозначный утвердительный вывод относительно осуществления в проверяемый период розничной торговли в </w:t>
      </w:r>
      <w:r w:rsidR="002B0E7D">
        <w:t>ЮЛ 1</w:t>
      </w:r>
      <w:r w:rsidR="00D90349">
        <w:t xml:space="preserve"> на площади, не превышающей 150 </w:t>
      </w:r>
      <w:proofErr w:type="spellStart"/>
      <w:r w:rsidR="00D90349">
        <w:t>кв.м</w:t>
      </w:r>
      <w:proofErr w:type="spellEnd"/>
      <w:r w:rsidR="00D90349">
        <w:t>.</w:t>
      </w:r>
    </w:p>
    <w:p w:rsidR="00D90349" w:rsidRDefault="00D90349" w:rsidP="00650D92">
      <w:pPr>
        <w:ind w:firstLine="567"/>
        <w:jc w:val="both"/>
      </w:pPr>
      <w:r>
        <w:t xml:space="preserve">Кроме прочего, налоговым органом не учтено, что часть помещений в торговом зале на 1 этаже </w:t>
      </w:r>
      <w:r w:rsidR="002B0E7D">
        <w:t>ЮЛ 1</w:t>
      </w:r>
      <w:r w:rsidRPr="00D90349">
        <w:t xml:space="preserve"> </w:t>
      </w:r>
      <w:r>
        <w:t>(в правой части от входа)</w:t>
      </w:r>
      <w:r w:rsidR="008C15B7">
        <w:t xml:space="preserve"> в проверяемом периоде арендовал индивидуальный предприниматель </w:t>
      </w:r>
      <w:r w:rsidR="00905B4A">
        <w:t>ИП 1</w:t>
      </w:r>
      <w:r w:rsidR="008C15B7">
        <w:t xml:space="preserve"> по договорам аренды с </w:t>
      </w:r>
      <w:r w:rsidR="00642FBD">
        <w:t>ЮЛ 2</w:t>
      </w:r>
      <w:r w:rsidR="008C15B7">
        <w:t xml:space="preserve">, на 2 этаже торгового комплекса помещения были предоставлены </w:t>
      </w:r>
      <w:r w:rsidR="00905B4A">
        <w:t>ЮЛ 3</w:t>
      </w:r>
      <w:r w:rsidR="008C15B7">
        <w:t xml:space="preserve"> для осуществления торговли и складирования товара по договорам аренды</w:t>
      </w:r>
      <w:r w:rsidR="005B2C0D">
        <w:t xml:space="preserve"> с </w:t>
      </w:r>
      <w:r w:rsidR="00642FBD">
        <w:t>ЮЛ 2</w:t>
      </w:r>
      <w:r w:rsidR="005B2C0D">
        <w:t>.</w:t>
      </w:r>
    </w:p>
    <w:p w:rsidR="009A53FA" w:rsidRDefault="009A53FA" w:rsidP="00650D92">
      <w:pPr>
        <w:ind w:firstLine="567"/>
        <w:jc w:val="both"/>
      </w:pPr>
    </w:p>
    <w:p w:rsidR="00650D92" w:rsidRPr="00650D92" w:rsidRDefault="005B2C0D" w:rsidP="00650D92">
      <w:pPr>
        <w:ind w:firstLine="567"/>
        <w:jc w:val="both"/>
      </w:pPr>
      <w:r>
        <w:t xml:space="preserve">2. </w:t>
      </w:r>
      <w:r w:rsidR="00017D10">
        <w:t>Несмотря на не</w:t>
      </w:r>
      <w:r w:rsidR="00650D92" w:rsidRPr="00650D92">
        <w:t xml:space="preserve">согласие с выводами </w:t>
      </w:r>
      <w:r w:rsidR="007E01AE">
        <w:t xml:space="preserve">налогового органа указанными в оспариваемом решение </w:t>
      </w:r>
      <w:r w:rsidR="00D249A8">
        <w:t xml:space="preserve">налогоплательщиком заявлены возражения относительно неправомерности доначисления налога на добавленную стоимость за </w:t>
      </w:r>
      <w:r w:rsidR="00B50B4D">
        <w:t>проверяемый период без учета сумм налоговых вычетов.</w:t>
      </w:r>
    </w:p>
    <w:p w:rsidR="00650D92" w:rsidRPr="00650D92" w:rsidRDefault="00650D92" w:rsidP="00650D92">
      <w:pPr>
        <w:ind w:firstLine="567"/>
        <w:jc w:val="both"/>
      </w:pPr>
      <w:r w:rsidRPr="00650D92">
        <w:t xml:space="preserve">Инспекция при исследовании документов, представленных ИП </w:t>
      </w:r>
      <w:r w:rsidR="00F31648">
        <w:t>Х</w:t>
      </w:r>
      <w:r w:rsidRPr="00650D92">
        <w:t xml:space="preserve"> в ходе </w:t>
      </w:r>
      <w:proofErr w:type="gramStart"/>
      <w:r w:rsidRPr="00650D92">
        <w:t>дополнительных мероприятий налогового контроля</w:t>
      </w:r>
      <w:proofErr w:type="gramEnd"/>
      <w:r w:rsidR="00E54202">
        <w:t xml:space="preserve"> </w:t>
      </w:r>
      <w:r w:rsidRPr="00650D92">
        <w:t xml:space="preserve">не заявила какие-либо замечания к представленным документам. </w:t>
      </w:r>
    </w:p>
    <w:p w:rsidR="00650D92" w:rsidRPr="00650D92" w:rsidRDefault="00650D92" w:rsidP="00650D92">
      <w:pPr>
        <w:ind w:firstLine="567"/>
        <w:jc w:val="both"/>
      </w:pPr>
      <w:r w:rsidRPr="00650D92">
        <w:t xml:space="preserve">Однако, в 4 кв. 2010 г., 2, 3 кв. 2011 г., 1 кв. 2012 г. с учетом того, что сумма налога, предъявленная продавцами товара (сумма налоговых вычетов), превысили общую сумму налога, исчисленную с налоговой базы, а налогоплательщиком в налоговых декларациях за соответствующие налоговые периоды </w:t>
      </w:r>
      <w:r w:rsidRPr="000239E8">
        <w:rPr>
          <w:u w:val="single"/>
        </w:rPr>
        <w:t>налоговые вычеты</w:t>
      </w:r>
      <w:r w:rsidRPr="00650D92">
        <w:t xml:space="preserve"> и сумма налога к возмещению не заявлены, уменьшение сумм налога на добавленную стоимость произведено налоговым органом лишь в пределах сумм налога, исчисленных с налоговой базы за соответствующий налоговый период.</w:t>
      </w:r>
    </w:p>
    <w:tbl>
      <w:tblPr>
        <w:tblW w:w="8505"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3266"/>
        <w:gridCol w:w="2976"/>
      </w:tblGrid>
      <w:tr w:rsidR="00650D92" w:rsidRPr="00650D92" w:rsidTr="00D1646B">
        <w:tc>
          <w:tcPr>
            <w:tcW w:w="2263" w:type="dxa"/>
          </w:tcPr>
          <w:p w:rsidR="00650D92" w:rsidRPr="00650D92" w:rsidRDefault="00650D92" w:rsidP="00650D92">
            <w:pPr>
              <w:ind w:firstLine="567"/>
              <w:jc w:val="both"/>
            </w:pPr>
            <w:r w:rsidRPr="00650D92">
              <w:t>Налоговый период</w:t>
            </w:r>
          </w:p>
        </w:tc>
        <w:tc>
          <w:tcPr>
            <w:tcW w:w="3266" w:type="dxa"/>
          </w:tcPr>
          <w:p w:rsidR="00650D92" w:rsidRPr="00650D92" w:rsidRDefault="00650D92" w:rsidP="00650D92">
            <w:pPr>
              <w:ind w:firstLine="567"/>
              <w:jc w:val="both"/>
            </w:pPr>
            <w:r w:rsidRPr="00650D92">
              <w:t>По данным налогоплательщика</w:t>
            </w:r>
          </w:p>
        </w:tc>
        <w:tc>
          <w:tcPr>
            <w:tcW w:w="2976" w:type="dxa"/>
          </w:tcPr>
          <w:p w:rsidR="00650D92" w:rsidRPr="00650D92" w:rsidRDefault="00650D92" w:rsidP="00650D92">
            <w:pPr>
              <w:ind w:firstLine="567"/>
              <w:jc w:val="both"/>
            </w:pPr>
            <w:r w:rsidRPr="00650D92">
              <w:t>Учтено налоговыми органами</w:t>
            </w:r>
          </w:p>
        </w:tc>
      </w:tr>
      <w:tr w:rsidR="00650D92" w:rsidRPr="00650D92" w:rsidTr="00D1646B">
        <w:tc>
          <w:tcPr>
            <w:tcW w:w="2263" w:type="dxa"/>
          </w:tcPr>
          <w:p w:rsidR="00650D92" w:rsidRPr="00650D92" w:rsidRDefault="00650D92" w:rsidP="00650D92">
            <w:pPr>
              <w:ind w:firstLine="567"/>
              <w:jc w:val="both"/>
            </w:pPr>
            <w:r w:rsidRPr="00650D92">
              <w:t>4 кв. 2010 г.</w:t>
            </w:r>
          </w:p>
        </w:tc>
        <w:tc>
          <w:tcPr>
            <w:tcW w:w="3266" w:type="dxa"/>
          </w:tcPr>
          <w:p w:rsidR="00650D92" w:rsidRPr="00650D92" w:rsidRDefault="00650D92" w:rsidP="00650D92">
            <w:pPr>
              <w:ind w:firstLine="567"/>
              <w:jc w:val="both"/>
            </w:pPr>
            <w:r w:rsidRPr="00650D92">
              <w:t>5 589 609.79 руб.</w:t>
            </w:r>
          </w:p>
        </w:tc>
        <w:tc>
          <w:tcPr>
            <w:tcW w:w="2976" w:type="dxa"/>
          </w:tcPr>
          <w:p w:rsidR="00650D92" w:rsidRPr="00650D92" w:rsidRDefault="00650D92" w:rsidP="00650D92">
            <w:pPr>
              <w:ind w:firstLine="567"/>
              <w:jc w:val="both"/>
            </w:pPr>
            <w:r w:rsidRPr="00650D92">
              <w:t>5 477 471 руб.</w:t>
            </w:r>
          </w:p>
        </w:tc>
      </w:tr>
      <w:tr w:rsidR="00650D92" w:rsidRPr="00650D92" w:rsidTr="00D1646B">
        <w:tc>
          <w:tcPr>
            <w:tcW w:w="2263" w:type="dxa"/>
          </w:tcPr>
          <w:p w:rsidR="00650D92" w:rsidRPr="00650D92" w:rsidRDefault="00650D92" w:rsidP="00650D92">
            <w:pPr>
              <w:ind w:firstLine="567"/>
              <w:jc w:val="both"/>
            </w:pPr>
            <w:r w:rsidRPr="00650D92">
              <w:t>2 кв. 2011 г.</w:t>
            </w:r>
          </w:p>
        </w:tc>
        <w:tc>
          <w:tcPr>
            <w:tcW w:w="3266" w:type="dxa"/>
          </w:tcPr>
          <w:p w:rsidR="00650D92" w:rsidRPr="00650D92" w:rsidRDefault="00650D92" w:rsidP="00650D92">
            <w:pPr>
              <w:ind w:firstLine="567"/>
              <w:jc w:val="both"/>
            </w:pPr>
            <w:r w:rsidRPr="00650D92">
              <w:t>4 312 655.51 руб.</w:t>
            </w:r>
          </w:p>
        </w:tc>
        <w:tc>
          <w:tcPr>
            <w:tcW w:w="2976" w:type="dxa"/>
          </w:tcPr>
          <w:p w:rsidR="00650D92" w:rsidRPr="00650D92" w:rsidRDefault="00650D92" w:rsidP="00650D92">
            <w:pPr>
              <w:ind w:firstLine="567"/>
              <w:jc w:val="both"/>
            </w:pPr>
            <w:r w:rsidRPr="00650D92">
              <w:t>3 128 811 руб.</w:t>
            </w:r>
          </w:p>
        </w:tc>
      </w:tr>
      <w:tr w:rsidR="00650D92" w:rsidRPr="00650D92" w:rsidTr="00D1646B">
        <w:tc>
          <w:tcPr>
            <w:tcW w:w="2263" w:type="dxa"/>
          </w:tcPr>
          <w:p w:rsidR="00650D92" w:rsidRPr="00650D92" w:rsidRDefault="00650D92" w:rsidP="00650D92">
            <w:pPr>
              <w:ind w:firstLine="567"/>
              <w:jc w:val="both"/>
            </w:pPr>
            <w:r w:rsidRPr="00650D92">
              <w:t>3 кв.2011 г.</w:t>
            </w:r>
          </w:p>
        </w:tc>
        <w:tc>
          <w:tcPr>
            <w:tcW w:w="3266" w:type="dxa"/>
          </w:tcPr>
          <w:p w:rsidR="00650D92" w:rsidRPr="00650D92" w:rsidRDefault="00650D92" w:rsidP="00650D92">
            <w:pPr>
              <w:ind w:firstLine="567"/>
              <w:jc w:val="both"/>
            </w:pPr>
            <w:r w:rsidRPr="00650D92">
              <w:t>4 985 715.88 руб.</w:t>
            </w:r>
          </w:p>
        </w:tc>
        <w:tc>
          <w:tcPr>
            <w:tcW w:w="2976" w:type="dxa"/>
          </w:tcPr>
          <w:p w:rsidR="00650D92" w:rsidRPr="00650D92" w:rsidRDefault="00650D92" w:rsidP="00650D92">
            <w:pPr>
              <w:ind w:firstLine="567"/>
              <w:jc w:val="both"/>
            </w:pPr>
            <w:r w:rsidRPr="00650D92">
              <w:t>4 609 093 руб.</w:t>
            </w:r>
          </w:p>
        </w:tc>
      </w:tr>
      <w:tr w:rsidR="00650D92" w:rsidRPr="00650D92" w:rsidTr="00D1646B">
        <w:tc>
          <w:tcPr>
            <w:tcW w:w="2263" w:type="dxa"/>
          </w:tcPr>
          <w:p w:rsidR="00650D92" w:rsidRPr="00650D92" w:rsidRDefault="00650D92" w:rsidP="00650D92">
            <w:pPr>
              <w:ind w:firstLine="567"/>
              <w:jc w:val="both"/>
            </w:pPr>
            <w:r w:rsidRPr="00650D92">
              <w:t>1 кв. 2012 г.</w:t>
            </w:r>
          </w:p>
        </w:tc>
        <w:tc>
          <w:tcPr>
            <w:tcW w:w="3266" w:type="dxa"/>
          </w:tcPr>
          <w:p w:rsidR="00650D92" w:rsidRPr="00650D92" w:rsidRDefault="00650D92" w:rsidP="00650D92">
            <w:pPr>
              <w:ind w:firstLine="567"/>
              <w:jc w:val="both"/>
            </w:pPr>
            <w:r w:rsidRPr="00650D92">
              <w:t>9 248 933.23 руб.</w:t>
            </w:r>
          </w:p>
        </w:tc>
        <w:tc>
          <w:tcPr>
            <w:tcW w:w="2976" w:type="dxa"/>
          </w:tcPr>
          <w:p w:rsidR="00650D92" w:rsidRPr="00650D92" w:rsidRDefault="00650D92" w:rsidP="00650D92">
            <w:pPr>
              <w:ind w:firstLine="567"/>
              <w:jc w:val="both"/>
            </w:pPr>
            <w:r w:rsidRPr="00650D92">
              <w:t>8 783 162 руб.</w:t>
            </w:r>
          </w:p>
        </w:tc>
      </w:tr>
    </w:tbl>
    <w:p w:rsidR="00650D92" w:rsidRPr="00650D92" w:rsidRDefault="00650D92" w:rsidP="00650D92">
      <w:pPr>
        <w:ind w:firstLine="567"/>
        <w:jc w:val="both"/>
      </w:pPr>
    </w:p>
    <w:p w:rsidR="00650D92" w:rsidRPr="00650D92" w:rsidRDefault="00A44A73" w:rsidP="00650D92">
      <w:pPr>
        <w:ind w:firstLine="567"/>
        <w:jc w:val="both"/>
      </w:pPr>
      <w:r w:rsidRPr="00650D92">
        <w:t xml:space="preserve">ИП </w:t>
      </w:r>
      <w:r w:rsidR="00F31648">
        <w:t>Х</w:t>
      </w:r>
      <w:r>
        <w:t xml:space="preserve">, ссылается на </w:t>
      </w:r>
      <w:r w:rsidR="00650D92" w:rsidRPr="00650D92">
        <w:t>Постановление Президиума Высшего Арбитражного Суда РФ от 25.06.2013 № 1001/13</w:t>
      </w:r>
      <w:r>
        <w:t xml:space="preserve">, в </w:t>
      </w:r>
      <w:r w:rsidR="00650D92" w:rsidRPr="00650D92">
        <w:t xml:space="preserve">связи с чем, полагает, что Инспекция, отклоняя доводы налогоплательщика о неправомерном переводе с ЕНВД на ОСНО, обязано представить налогоплательщику вычет по НДС с учетом сумм налога, подлежащих возмещению из бюджета, путем проведения зачета таких сумм в счет доначисления. </w:t>
      </w:r>
    </w:p>
    <w:p w:rsidR="00AA7A2F" w:rsidRDefault="00AA7A2F" w:rsidP="002D60D5">
      <w:pPr>
        <w:ind w:firstLine="567"/>
        <w:jc w:val="both"/>
      </w:pPr>
    </w:p>
    <w:p w:rsidR="007B3867" w:rsidRPr="007B3867" w:rsidRDefault="007B3867" w:rsidP="002D60D5">
      <w:pPr>
        <w:ind w:firstLine="567"/>
        <w:jc w:val="both"/>
      </w:pPr>
      <w:r w:rsidRPr="007B3867">
        <w:t xml:space="preserve">Как следует из материалов дела, ИФНС России проведена выездная налоговая проверка </w:t>
      </w:r>
      <w:r w:rsidR="00B20148">
        <w:t xml:space="preserve">ИП </w:t>
      </w:r>
      <w:r w:rsidR="00F31648">
        <w:t>Х</w:t>
      </w:r>
      <w:r w:rsidR="00833180">
        <w:t xml:space="preserve"> </w:t>
      </w:r>
      <w:r w:rsidRPr="007B3867">
        <w:t>по вопросам правильности исчисления и своевременности уплаты (удержания, перечисления) н</w:t>
      </w:r>
      <w:r w:rsidR="00B669B0">
        <w:t>алогов и сборов за период с 01.0</w:t>
      </w:r>
      <w:r w:rsidRPr="007B3867">
        <w:t>1.201</w:t>
      </w:r>
      <w:r w:rsidR="00833180">
        <w:t>0</w:t>
      </w:r>
      <w:r w:rsidR="00B669B0">
        <w:t xml:space="preserve"> по 31.12.201</w:t>
      </w:r>
      <w:r w:rsidR="00833180">
        <w:t>2</w:t>
      </w:r>
      <w:r w:rsidRPr="007B3867">
        <w:t xml:space="preserve">, </w:t>
      </w:r>
      <w:r w:rsidR="00984990">
        <w:t>в том числе: единого налога на вмененный доход – 01.01.2010 по 30.09.2013;</w:t>
      </w:r>
      <w:r w:rsidRPr="007B3867">
        <w:t xml:space="preserve"> налога на доходы физических лиц</w:t>
      </w:r>
      <w:r w:rsidR="00833180">
        <w:t xml:space="preserve"> с </w:t>
      </w:r>
      <w:r w:rsidR="00833180">
        <w:lastRenderedPageBreak/>
        <w:t>выплат, в пользу физических лиц</w:t>
      </w:r>
      <w:r w:rsidR="002A015D">
        <w:t xml:space="preserve"> </w:t>
      </w:r>
      <w:r w:rsidRPr="007B3867">
        <w:t>- с 01.0</w:t>
      </w:r>
      <w:r w:rsidR="00B669B0">
        <w:t>1</w:t>
      </w:r>
      <w:r w:rsidRPr="007B3867">
        <w:t>.201</w:t>
      </w:r>
      <w:r w:rsidR="00984990">
        <w:t>0 по 30</w:t>
      </w:r>
      <w:r w:rsidRPr="007B3867">
        <w:t>.</w:t>
      </w:r>
      <w:r w:rsidR="00984990">
        <w:t>11</w:t>
      </w:r>
      <w:r w:rsidRPr="007B3867">
        <w:t>.201</w:t>
      </w:r>
      <w:r w:rsidR="00984990">
        <w:t>3</w:t>
      </w:r>
      <w:r w:rsidRPr="007B3867">
        <w:t>. Решение о проведении выездной налоговой проверки</w:t>
      </w:r>
      <w:r w:rsidR="00B669B0">
        <w:t xml:space="preserve"> </w:t>
      </w:r>
      <w:r w:rsidRPr="007B3867">
        <w:t xml:space="preserve">от </w:t>
      </w:r>
      <w:r w:rsidR="00361294">
        <w:t>30</w:t>
      </w:r>
      <w:r w:rsidRPr="007B3867">
        <w:t>.</w:t>
      </w:r>
      <w:r w:rsidR="00361294">
        <w:t>12</w:t>
      </w:r>
      <w:r w:rsidRPr="007B3867">
        <w:t>.</w:t>
      </w:r>
      <w:r w:rsidR="00361294">
        <w:t>2013</w:t>
      </w:r>
      <w:r w:rsidR="00233DF5" w:rsidRPr="00233DF5">
        <w:t xml:space="preserve"> принято </w:t>
      </w:r>
      <w:r w:rsidR="00233DF5">
        <w:t>заместителем начальника</w:t>
      </w:r>
      <w:r w:rsidR="00233DF5" w:rsidRPr="00233DF5">
        <w:t xml:space="preserve"> Инспекции</w:t>
      </w:r>
      <w:r w:rsidR="00361294">
        <w:t>.</w:t>
      </w:r>
      <w:r w:rsidRPr="007B3867">
        <w:t xml:space="preserve"> </w:t>
      </w:r>
    </w:p>
    <w:p w:rsidR="00B623F9" w:rsidRDefault="007B3867" w:rsidP="002D60D5">
      <w:pPr>
        <w:ind w:firstLine="567"/>
        <w:jc w:val="both"/>
      </w:pPr>
      <w:r w:rsidRPr="007B3867">
        <w:t xml:space="preserve">В соответствии со ст.100 НК </w:t>
      </w:r>
      <w:proofErr w:type="gramStart"/>
      <w:r w:rsidRPr="007B3867">
        <w:t>РФ  по</w:t>
      </w:r>
      <w:proofErr w:type="gramEnd"/>
      <w:r w:rsidRPr="007B3867">
        <w:t xml:space="preserve"> результатам выездной налоговой проверки составлен акт (далее - Акт) от </w:t>
      </w:r>
      <w:r w:rsidR="0022133E">
        <w:t>2</w:t>
      </w:r>
      <w:r w:rsidR="00BC7D60">
        <w:t>4</w:t>
      </w:r>
      <w:r w:rsidR="0022133E">
        <w:t>.</w:t>
      </w:r>
      <w:r w:rsidR="00BC7D60">
        <w:t>1</w:t>
      </w:r>
      <w:r w:rsidR="00361294">
        <w:t>0</w:t>
      </w:r>
      <w:r w:rsidR="00B623F9">
        <w:t>.2014.</w:t>
      </w:r>
    </w:p>
    <w:p w:rsidR="00B623F9" w:rsidRDefault="00B623F9" w:rsidP="002D60D5">
      <w:pPr>
        <w:ind w:firstLine="567"/>
        <w:jc w:val="both"/>
      </w:pPr>
      <w:r>
        <w:t xml:space="preserve">Акт и уведомление о времени и месте рассмотрения материалов налоговой проверки от 28.10.2014 получены представителем налогоплательщика </w:t>
      </w:r>
      <w:r w:rsidR="00905B4A">
        <w:t>ФЛ 7</w:t>
      </w:r>
      <w:r>
        <w:t xml:space="preserve"> (по доверенности </w:t>
      </w:r>
      <w:r w:rsidR="00B86028">
        <w:t>от 14.04.2014) – 30.10.2014.</w:t>
      </w:r>
    </w:p>
    <w:p w:rsidR="00E04348" w:rsidRDefault="00BC136B" w:rsidP="002D60D5">
      <w:pPr>
        <w:ind w:firstLine="567"/>
        <w:jc w:val="both"/>
      </w:pPr>
      <w:proofErr w:type="gramStart"/>
      <w:r>
        <w:t>Налогоплательщик,</w:t>
      </w:r>
      <w:r w:rsidR="007B3867" w:rsidRPr="007B3867">
        <w:t xml:space="preserve"> </w:t>
      </w:r>
      <w:r w:rsidR="00E50270">
        <w:t xml:space="preserve"> </w:t>
      </w:r>
      <w:r w:rsidR="00740B83">
        <w:t>воспользова</w:t>
      </w:r>
      <w:r w:rsidR="00E50270">
        <w:t>вшись</w:t>
      </w:r>
      <w:proofErr w:type="gramEnd"/>
      <w:r w:rsidR="007B3867" w:rsidRPr="007B3867">
        <w:t xml:space="preserve"> правом, предоставленным ему п. 6 ст. 101 НК РФ,  </w:t>
      </w:r>
      <w:r w:rsidR="00B86028">
        <w:t>01</w:t>
      </w:r>
      <w:r w:rsidR="006956AE">
        <w:t xml:space="preserve">.12.2014 </w:t>
      </w:r>
      <w:r w:rsidR="007B3867" w:rsidRPr="007B3867">
        <w:t>представил письменные возражения</w:t>
      </w:r>
      <w:r w:rsidR="00E50270">
        <w:t xml:space="preserve"> </w:t>
      </w:r>
      <w:r w:rsidR="00B86028">
        <w:t>от 28.11.2014 (</w:t>
      </w:r>
      <w:proofErr w:type="spellStart"/>
      <w:r w:rsidR="00B86028">
        <w:t>вх</w:t>
      </w:r>
      <w:proofErr w:type="spellEnd"/>
      <w:r w:rsidR="00B86028">
        <w:t>. от 01.12.2014)</w:t>
      </w:r>
      <w:r w:rsidR="00B05F45">
        <w:t xml:space="preserve">, </w:t>
      </w:r>
      <w:r w:rsidR="00BC223F">
        <w:t>р</w:t>
      </w:r>
      <w:r w:rsidR="00A0420B" w:rsidRPr="007B3867">
        <w:t xml:space="preserve">ассмотрение акта и материалов выездной налоговой проверки </w:t>
      </w:r>
      <w:r w:rsidR="00A0420B" w:rsidRPr="002759F1">
        <w:t>состоялось</w:t>
      </w:r>
      <w:r w:rsidR="00BC223F">
        <w:t xml:space="preserve"> </w:t>
      </w:r>
      <w:r w:rsidR="00B86028">
        <w:t>0</w:t>
      </w:r>
      <w:r w:rsidR="00BC223F">
        <w:t xml:space="preserve">3.12.2014 </w:t>
      </w:r>
      <w:r w:rsidR="00A0420B" w:rsidRPr="002759F1">
        <w:t xml:space="preserve">в присутствии </w:t>
      </w:r>
      <w:r w:rsidR="00B86028">
        <w:t>представителей</w:t>
      </w:r>
      <w:r w:rsidR="00FA3DB1">
        <w:t xml:space="preserve"> по доверенности от 27.11.2014 </w:t>
      </w:r>
      <w:r w:rsidR="00905B4A">
        <w:t>ФЛ 8</w:t>
      </w:r>
      <w:r w:rsidR="00FA3DB1">
        <w:t xml:space="preserve"> и </w:t>
      </w:r>
      <w:r w:rsidR="00905B4A">
        <w:t>ФЛ 9</w:t>
      </w:r>
      <w:r w:rsidR="00FA3DB1">
        <w:t>.</w:t>
      </w:r>
      <w:r w:rsidR="00DF78D4">
        <w:t xml:space="preserve"> </w:t>
      </w:r>
    </w:p>
    <w:p w:rsidR="005C36F3" w:rsidRDefault="005C36F3" w:rsidP="002D60D5">
      <w:pPr>
        <w:ind w:firstLine="567"/>
        <w:jc w:val="both"/>
      </w:pPr>
      <w:r>
        <w:t xml:space="preserve">По результатам рассмотрения материалов налоговой проверки и возражений ИП </w:t>
      </w:r>
      <w:r w:rsidR="00F31648">
        <w:t>Х</w:t>
      </w:r>
      <w:r>
        <w:t xml:space="preserve"> принято решение о проведении дополнительных мероприятий налогового контроля от 04.12.2014 и решение о продлении срока рассмотрения материалов налоговой п</w:t>
      </w:r>
      <w:r w:rsidR="00AF22F4">
        <w:t>роверки от 04.12.2014, врученных 05.12.2014 представителем по доверенности от 27.11.2014</w:t>
      </w:r>
      <w:r w:rsidR="00480841">
        <w:t>, одновременно с и</w:t>
      </w:r>
      <w:r>
        <w:t>звещение</w:t>
      </w:r>
      <w:r w:rsidR="00480841">
        <w:t>м</w:t>
      </w:r>
      <w:r>
        <w:t xml:space="preserve"> о времени и месте рассмотрения материалов выездной налоговой проверки и дополнительных мероприятий налогового контроля </w:t>
      </w:r>
      <w:r w:rsidR="00AF22F4">
        <w:t>от 04.12.2014</w:t>
      </w:r>
      <w:r w:rsidR="00480841">
        <w:t>.</w:t>
      </w:r>
    </w:p>
    <w:p w:rsidR="00480841" w:rsidRDefault="00480841" w:rsidP="002D60D5">
      <w:pPr>
        <w:ind w:firstLine="567"/>
        <w:jc w:val="both"/>
      </w:pPr>
      <w:r>
        <w:t xml:space="preserve">Кроме того, 05.12.2014 представителю </w:t>
      </w:r>
      <w:r w:rsidR="007E2F91">
        <w:t xml:space="preserve">налогоплательщика </w:t>
      </w:r>
      <w:r w:rsidR="00890F31">
        <w:t>–</w:t>
      </w:r>
      <w:r w:rsidR="007E2F91">
        <w:t xml:space="preserve"> </w:t>
      </w:r>
      <w:r w:rsidR="00890F31">
        <w:t>ФЛ 8</w:t>
      </w:r>
      <w:r>
        <w:t xml:space="preserve"> (доверенность от 27.11.2014) вручено требование о представлении документов (информации) от 04.12.2014</w:t>
      </w:r>
      <w:r w:rsidR="007E2F91">
        <w:t>.</w:t>
      </w:r>
    </w:p>
    <w:p w:rsidR="007E2F91" w:rsidRPr="007E2F91" w:rsidRDefault="007E2F91" w:rsidP="007E2F91">
      <w:pPr>
        <w:ind w:firstLine="567"/>
        <w:jc w:val="both"/>
      </w:pPr>
      <w:r w:rsidRPr="007E2F91">
        <w:t xml:space="preserve">В соответствии со статьей 93.1 НК РФ для истребования у контрагентов ИП </w:t>
      </w:r>
      <w:r w:rsidR="00F31648">
        <w:t>Х</w:t>
      </w:r>
      <w:r w:rsidRPr="007E2F91">
        <w:t xml:space="preserve"> документов и информации Инспекцией направлены поручения об истребовании документов (информации).</w:t>
      </w:r>
    </w:p>
    <w:p w:rsidR="007E2F91" w:rsidRPr="007E2F91" w:rsidRDefault="007E2F91" w:rsidP="007E2F91">
      <w:pPr>
        <w:ind w:firstLine="567"/>
        <w:jc w:val="both"/>
      </w:pPr>
      <w:r w:rsidRPr="007E2F91">
        <w:t xml:space="preserve">25.12.2014 осуществлена процедура ознакомления налогоплательщика ИП </w:t>
      </w:r>
      <w:r w:rsidR="00F31648">
        <w:t>Х</w:t>
      </w:r>
      <w:r w:rsidRPr="007E2F91">
        <w:t xml:space="preserve"> в лице представителей </w:t>
      </w:r>
      <w:r w:rsidR="00383E78">
        <w:t>ФЛ 8</w:t>
      </w:r>
      <w:r w:rsidRPr="007E2F91">
        <w:t xml:space="preserve">, </w:t>
      </w:r>
      <w:r w:rsidR="00383E78">
        <w:t>ФЛ 9</w:t>
      </w:r>
      <w:r w:rsidRPr="007E2F91">
        <w:t xml:space="preserve">, действующих на основании нотариальной доверенности от 27.11.2014 с материалами дополнительных мероприятий налогового контроля, что зафиксировано в протоколе об ознакомлении проверяемого лица с материалами дополнительных мероприятий налогового контроля. Заявлений и замечаний со стороны представителей налогоплательщика </w:t>
      </w:r>
      <w:r w:rsidR="00383E78">
        <w:t>ФЛ 8</w:t>
      </w:r>
      <w:r w:rsidRPr="007E2F91">
        <w:t xml:space="preserve">, </w:t>
      </w:r>
      <w:r w:rsidR="00383E78">
        <w:t>ФЛ 9</w:t>
      </w:r>
      <w:r w:rsidRPr="007E2F91">
        <w:t xml:space="preserve"> не поступило.</w:t>
      </w:r>
    </w:p>
    <w:p w:rsidR="007E2F91" w:rsidRPr="007E2F91" w:rsidRDefault="007E2F91" w:rsidP="007E2F91">
      <w:pPr>
        <w:ind w:firstLine="567"/>
        <w:jc w:val="both"/>
      </w:pPr>
      <w:r w:rsidRPr="007E2F91">
        <w:t xml:space="preserve">29.12.2014 рассмотрение акта выездной проверки от 24.10.2014, материалов налоговой проверки, возражений налогоплательщика и дополнительных материалов налоговой проверки, проведено Исполняющим обязанности начальника Инспекции. Со стороны ИП </w:t>
      </w:r>
      <w:r w:rsidR="00F31648">
        <w:t>Х</w:t>
      </w:r>
      <w:r w:rsidRPr="007E2F91">
        <w:t xml:space="preserve"> интересы представляли представители налогоплательщика </w:t>
      </w:r>
      <w:r w:rsidR="00FF054F">
        <w:t>–</w:t>
      </w:r>
      <w:r w:rsidRPr="007E2F91">
        <w:t xml:space="preserve"> </w:t>
      </w:r>
      <w:r w:rsidR="00FF054F">
        <w:t>ФЛ 8</w:t>
      </w:r>
      <w:r w:rsidRPr="007E2F91">
        <w:t xml:space="preserve">, </w:t>
      </w:r>
      <w:r w:rsidR="00FF054F">
        <w:t>ФЛ 9</w:t>
      </w:r>
      <w:r w:rsidRPr="007E2F91">
        <w:t xml:space="preserve"> на основании доверенности от 27.11.2014.</w:t>
      </w:r>
    </w:p>
    <w:p w:rsidR="00AE50BA" w:rsidRDefault="007B3867" w:rsidP="002D60D5">
      <w:pPr>
        <w:ind w:firstLine="567"/>
        <w:jc w:val="both"/>
      </w:pPr>
      <w:r w:rsidRPr="007B3867">
        <w:t xml:space="preserve">По результатам выездной налоговой проверки принято решение от </w:t>
      </w:r>
      <w:r w:rsidR="001C67FD">
        <w:t>2</w:t>
      </w:r>
      <w:r w:rsidR="008F6F19">
        <w:t>9</w:t>
      </w:r>
      <w:r w:rsidR="00AE50BA">
        <w:t>.</w:t>
      </w:r>
      <w:r w:rsidR="008F6F19">
        <w:t>12</w:t>
      </w:r>
      <w:r w:rsidR="001C67FD">
        <w:t>.201</w:t>
      </w:r>
      <w:r w:rsidR="008F6F19">
        <w:t>4</w:t>
      </w:r>
      <w:r w:rsidR="00AE50BA">
        <w:t xml:space="preserve"> о</w:t>
      </w:r>
      <w:r w:rsidR="0087645D">
        <w:t xml:space="preserve"> привлечении </w:t>
      </w:r>
      <w:r w:rsidR="00AE3AE5">
        <w:t xml:space="preserve">ИП </w:t>
      </w:r>
      <w:r w:rsidR="00F31648">
        <w:t>Х</w:t>
      </w:r>
      <w:r w:rsidRPr="007B3867">
        <w:t xml:space="preserve"> к ответственности за совершение налогового правонарушения, </w:t>
      </w:r>
      <w:r w:rsidR="00AE50BA">
        <w:t>которое</w:t>
      </w:r>
      <w:r w:rsidR="00DE6241">
        <w:t xml:space="preserve"> получен</w:t>
      </w:r>
      <w:r w:rsidR="00AE50BA">
        <w:t>о</w:t>
      </w:r>
      <w:r w:rsidR="00DE6241">
        <w:t xml:space="preserve"> </w:t>
      </w:r>
      <w:r w:rsidR="00023D67">
        <w:t xml:space="preserve">по доверенности </w:t>
      </w:r>
      <w:r w:rsidR="00FF054F">
        <w:t>ФЛ 9</w:t>
      </w:r>
      <w:r w:rsidR="00023D67">
        <w:t xml:space="preserve"> </w:t>
      </w:r>
      <w:r w:rsidR="009F4A16" w:rsidRPr="001D09B9">
        <w:t>-</w:t>
      </w:r>
      <w:r w:rsidR="00023D67" w:rsidRPr="001D09B9">
        <w:t xml:space="preserve"> </w:t>
      </w:r>
      <w:r w:rsidR="00AE3AE5">
        <w:t>14</w:t>
      </w:r>
      <w:r w:rsidR="00AE50BA" w:rsidRPr="001D09B9">
        <w:t>.</w:t>
      </w:r>
      <w:r w:rsidR="001D09B9" w:rsidRPr="001D09B9">
        <w:t>0</w:t>
      </w:r>
      <w:r w:rsidR="00AE50BA" w:rsidRPr="001D09B9">
        <w:t>1.201</w:t>
      </w:r>
      <w:r w:rsidR="001D09B9" w:rsidRPr="001D09B9">
        <w:t>5</w:t>
      </w:r>
      <w:r w:rsidR="00AE50BA" w:rsidRPr="001D09B9">
        <w:t>.</w:t>
      </w:r>
    </w:p>
    <w:p w:rsidR="007B3867" w:rsidRDefault="007B3867" w:rsidP="002D60D5">
      <w:pPr>
        <w:ind w:firstLine="567"/>
        <w:jc w:val="both"/>
        <w:rPr>
          <w:bCs/>
        </w:rPr>
      </w:pPr>
      <w:r w:rsidRPr="007B3867">
        <w:rPr>
          <w:bCs/>
        </w:rPr>
        <w:t>Таким образом, процессуальных нарушений при рассмотрении материалов налоговой проверки Инспекцией не допущено.</w:t>
      </w:r>
    </w:p>
    <w:p w:rsidR="00AE3AE5" w:rsidRPr="00AE3AE5" w:rsidRDefault="00AE3AE5" w:rsidP="00AE3AE5">
      <w:pPr>
        <w:ind w:firstLine="567"/>
        <w:jc w:val="both"/>
        <w:rPr>
          <w:bCs/>
        </w:rPr>
      </w:pPr>
      <w:r w:rsidRPr="00AE3AE5">
        <w:rPr>
          <w:bCs/>
        </w:rPr>
        <w:t xml:space="preserve">Дополнительно сообщаем, что в соответствии с п.6 ст.140 НК РФ срок рассмотрения жалобы продлен на один месяц на основании решения от </w:t>
      </w:r>
      <w:r w:rsidR="004B3244">
        <w:rPr>
          <w:bCs/>
        </w:rPr>
        <w:t>11</w:t>
      </w:r>
      <w:r w:rsidRPr="00AE3AE5">
        <w:rPr>
          <w:bCs/>
        </w:rPr>
        <w:t>.0</w:t>
      </w:r>
      <w:r w:rsidR="004B3244">
        <w:rPr>
          <w:bCs/>
        </w:rPr>
        <w:t>3</w:t>
      </w:r>
      <w:r w:rsidRPr="00AE3AE5">
        <w:rPr>
          <w:bCs/>
        </w:rPr>
        <w:t xml:space="preserve">.2015, направленного в адрес </w:t>
      </w:r>
      <w:r w:rsidR="004B3244">
        <w:rPr>
          <w:bCs/>
        </w:rPr>
        <w:t xml:space="preserve">ИП </w:t>
      </w:r>
      <w:r w:rsidR="00F31648">
        <w:rPr>
          <w:bCs/>
        </w:rPr>
        <w:t>Х</w:t>
      </w:r>
      <w:r w:rsidRPr="00AE3AE5">
        <w:rPr>
          <w:bCs/>
        </w:rPr>
        <w:t xml:space="preserve"> </w:t>
      </w:r>
      <w:r w:rsidR="004B3244">
        <w:rPr>
          <w:bCs/>
        </w:rPr>
        <w:t>1</w:t>
      </w:r>
      <w:r w:rsidRPr="00AE3AE5">
        <w:rPr>
          <w:bCs/>
        </w:rPr>
        <w:t>2.0</w:t>
      </w:r>
      <w:r w:rsidR="004B3244">
        <w:rPr>
          <w:bCs/>
        </w:rPr>
        <w:t>3</w:t>
      </w:r>
      <w:r w:rsidRPr="00AE3AE5">
        <w:rPr>
          <w:bCs/>
        </w:rPr>
        <w:t>.2015 письмом.</w:t>
      </w:r>
    </w:p>
    <w:p w:rsidR="007B3867" w:rsidRDefault="007B3867" w:rsidP="002D60D5">
      <w:pPr>
        <w:ind w:firstLine="567"/>
        <w:jc w:val="both"/>
      </w:pPr>
      <w:r w:rsidRPr="007B3867">
        <w:t>Оценив доводы, изложенные в жалобе, а также, проанализировав имеющиеся в деле документы, УФНС</w:t>
      </w:r>
      <w:r w:rsidR="00E54202">
        <w:t xml:space="preserve"> </w:t>
      </w:r>
      <w:r w:rsidRPr="007B3867">
        <w:t>России</w:t>
      </w:r>
      <w:r w:rsidR="00FF054F">
        <w:t xml:space="preserve"> по </w:t>
      </w:r>
      <w:r w:rsidR="00F31648">
        <w:t>субъекту РФ</w:t>
      </w:r>
      <w:r w:rsidRPr="007B3867">
        <w:t xml:space="preserve"> считает жалобу </w:t>
      </w:r>
      <w:r w:rsidR="00023D67">
        <w:t>не</w:t>
      </w:r>
      <w:r w:rsidRPr="009F4A16">
        <w:rPr>
          <w:color w:val="FF0000"/>
        </w:rPr>
        <w:t xml:space="preserve"> </w:t>
      </w:r>
      <w:r w:rsidRPr="00EE086B">
        <w:t>подлежащей удовлетворению по следующим основаниям.</w:t>
      </w:r>
    </w:p>
    <w:p w:rsidR="002B4BD4" w:rsidRDefault="002B4BD4" w:rsidP="002D60D5">
      <w:pPr>
        <w:ind w:firstLine="567"/>
        <w:jc w:val="both"/>
      </w:pPr>
    </w:p>
    <w:p w:rsidR="002B4BD4" w:rsidRPr="00E82C06" w:rsidRDefault="002B4BD4" w:rsidP="002D60D5">
      <w:pPr>
        <w:ind w:firstLine="567"/>
        <w:jc w:val="both"/>
        <w:rPr>
          <w:u w:val="single"/>
        </w:rPr>
      </w:pPr>
      <w:proofErr w:type="gramStart"/>
      <w:r w:rsidRPr="002B4BD4">
        <w:rPr>
          <w:u w:val="single"/>
        </w:rPr>
        <w:t>По существу</w:t>
      </w:r>
      <w:proofErr w:type="gramEnd"/>
      <w:r w:rsidR="00E54202">
        <w:rPr>
          <w:u w:val="single"/>
        </w:rPr>
        <w:t xml:space="preserve"> </w:t>
      </w:r>
      <w:r w:rsidRPr="002B4BD4">
        <w:rPr>
          <w:u w:val="single"/>
        </w:rPr>
        <w:t xml:space="preserve">заявленных налогоплательщиком доводов УФНС России </w:t>
      </w:r>
      <w:r w:rsidR="00F31648">
        <w:rPr>
          <w:u w:val="single"/>
        </w:rPr>
        <w:t>по субъекту РФ</w:t>
      </w:r>
      <w:r w:rsidRPr="00E82C06">
        <w:rPr>
          <w:u w:val="single"/>
        </w:rPr>
        <w:t xml:space="preserve"> сообщает следующее.</w:t>
      </w:r>
    </w:p>
    <w:p w:rsidR="002B4BD4" w:rsidRPr="00E82C06" w:rsidRDefault="00E82C06" w:rsidP="002B4BD4">
      <w:pPr>
        <w:ind w:firstLine="567"/>
        <w:jc w:val="both"/>
      </w:pPr>
      <w:r>
        <w:t xml:space="preserve">1. </w:t>
      </w:r>
      <w:r w:rsidR="002B4BD4" w:rsidRPr="00E82C06">
        <w:t>В ходе выездной проверки</w:t>
      </w:r>
      <w:r w:rsidR="00664371" w:rsidRPr="00E82C06">
        <w:t xml:space="preserve"> Инспекцией </w:t>
      </w:r>
      <w:r w:rsidR="002B4BD4" w:rsidRPr="00E82C06">
        <w:t xml:space="preserve">установлено, что ИП </w:t>
      </w:r>
      <w:r w:rsidR="00F31648">
        <w:t>Х</w:t>
      </w:r>
      <w:r w:rsidR="002B4BD4" w:rsidRPr="00E82C06">
        <w:t xml:space="preserve"> в период с 01.01.2010 по 30.09.2013 осуществляла деятельность по розничной торговле в </w:t>
      </w:r>
      <w:r w:rsidR="00642FBD">
        <w:t>ЮЛ 1</w:t>
      </w:r>
      <w:r w:rsidR="002B4BD4" w:rsidRPr="00E82C06">
        <w:t xml:space="preserve"> (далее</w:t>
      </w:r>
      <w:r w:rsidR="00664371" w:rsidRPr="00E82C06">
        <w:t xml:space="preserve"> </w:t>
      </w:r>
      <w:r w:rsidR="00642FBD">
        <w:t>–</w:t>
      </w:r>
      <w:r w:rsidR="002B4BD4" w:rsidRPr="00E82C06">
        <w:t xml:space="preserve"> </w:t>
      </w:r>
      <w:r w:rsidR="00642FBD">
        <w:t>ЮЛ 1</w:t>
      </w:r>
      <w:r w:rsidR="002B4BD4" w:rsidRPr="00E82C06">
        <w:t xml:space="preserve">) по адресу: </w:t>
      </w:r>
      <w:r w:rsidR="00642FBD">
        <w:t>11</w:t>
      </w:r>
      <w:r w:rsidR="002B4BD4" w:rsidRPr="00E82C06">
        <w:t xml:space="preserve"> на площади превышающей 150 </w:t>
      </w:r>
      <w:proofErr w:type="spellStart"/>
      <w:r w:rsidR="002B4BD4" w:rsidRPr="00E82C06">
        <w:t>кв.м</w:t>
      </w:r>
      <w:proofErr w:type="spellEnd"/>
      <w:r w:rsidR="002B4BD4" w:rsidRPr="00E82C06">
        <w:t>.</w:t>
      </w:r>
    </w:p>
    <w:p w:rsidR="002B4BD4" w:rsidRPr="00E82C06" w:rsidRDefault="002B4BD4" w:rsidP="002B4BD4">
      <w:pPr>
        <w:ind w:firstLine="567"/>
        <w:jc w:val="both"/>
      </w:pPr>
      <w:r w:rsidRPr="00E82C06">
        <w:lastRenderedPageBreak/>
        <w:t xml:space="preserve">ИП </w:t>
      </w:r>
      <w:r w:rsidR="00F31648">
        <w:t>Х</w:t>
      </w:r>
      <w:r w:rsidRPr="00E82C06">
        <w:t xml:space="preserve"> в подтверждение осуществления предпринимательской деятельности по оптово-розничной торговле отделочными материалами на выездную проверку за проверяемый период, на уведомление о необходимости обеспечения ознакомления с документами, связанными с исчислением и </w:t>
      </w:r>
      <w:proofErr w:type="gramStart"/>
      <w:r w:rsidRPr="00E82C06">
        <w:t>уплатой  налогов</w:t>
      </w:r>
      <w:proofErr w:type="gramEnd"/>
      <w:r w:rsidRPr="00E82C06">
        <w:t xml:space="preserve"> </w:t>
      </w:r>
      <w:r w:rsidRPr="00E82C06">
        <w:rPr>
          <w:bCs/>
        </w:rPr>
        <w:t xml:space="preserve"> от 15.01.2014</w:t>
      </w:r>
      <w:r w:rsidRPr="00E82C06">
        <w:t xml:space="preserve"> письмом от 03.02.2014 были предоставлены оригиналы договоров аренды за период с 2010-2012 год</w:t>
      </w:r>
      <w:r w:rsidR="00B20148" w:rsidRPr="00E82C06">
        <w:t>а</w:t>
      </w:r>
      <w:r w:rsidRPr="00E82C06">
        <w:t xml:space="preserve">, с арендуемой площадью: </w:t>
      </w:r>
    </w:p>
    <w:p w:rsidR="002B4BD4" w:rsidRPr="00E82C06" w:rsidRDefault="002B4BD4" w:rsidP="002B4BD4">
      <w:pPr>
        <w:ind w:firstLine="567"/>
        <w:jc w:val="both"/>
      </w:pPr>
      <w:r w:rsidRPr="00E82C06">
        <w:t xml:space="preserve">- 104 </w:t>
      </w:r>
      <w:proofErr w:type="spellStart"/>
      <w:r w:rsidRPr="00E82C06">
        <w:t>кв.м</w:t>
      </w:r>
      <w:proofErr w:type="spellEnd"/>
      <w:r w:rsidRPr="00E82C06">
        <w:t>. (</w:t>
      </w:r>
      <w:proofErr w:type="gramStart"/>
      <w:r w:rsidRPr="00E82C06">
        <w:t>нежилое  помещение</w:t>
      </w:r>
      <w:proofErr w:type="gramEnd"/>
      <w:r w:rsidRPr="00E82C06">
        <w:t xml:space="preserve"> под организацию розничной торговли);</w:t>
      </w:r>
    </w:p>
    <w:p w:rsidR="002B4BD4" w:rsidRPr="00E82C06" w:rsidRDefault="002B4BD4" w:rsidP="002B4BD4">
      <w:pPr>
        <w:ind w:firstLine="567"/>
        <w:jc w:val="both"/>
      </w:pPr>
      <w:r w:rsidRPr="00E82C06">
        <w:t xml:space="preserve">- 146 </w:t>
      </w:r>
      <w:proofErr w:type="spellStart"/>
      <w:r w:rsidRPr="00E82C06">
        <w:t>кв.м</w:t>
      </w:r>
      <w:proofErr w:type="spellEnd"/>
      <w:r w:rsidRPr="00E82C06">
        <w:t>. (</w:t>
      </w:r>
      <w:proofErr w:type="gramStart"/>
      <w:r w:rsidRPr="00E82C06">
        <w:t>нежилое  помещение</w:t>
      </w:r>
      <w:proofErr w:type="gramEnd"/>
      <w:r w:rsidRPr="00E82C06">
        <w:t xml:space="preserve"> под организацию розничной торговли);</w:t>
      </w:r>
    </w:p>
    <w:p w:rsidR="002B4BD4" w:rsidRPr="00E82C06" w:rsidRDefault="002B4BD4" w:rsidP="002B4BD4">
      <w:pPr>
        <w:ind w:firstLine="567"/>
        <w:jc w:val="both"/>
      </w:pPr>
      <w:r w:rsidRPr="00E82C06">
        <w:t xml:space="preserve">- 89 </w:t>
      </w:r>
      <w:proofErr w:type="spellStart"/>
      <w:r w:rsidRPr="00E82C06">
        <w:t>кв.м</w:t>
      </w:r>
      <w:proofErr w:type="spellEnd"/>
      <w:r w:rsidRPr="00E82C06">
        <w:t>. (нежилое помещение   под размещение склада);</w:t>
      </w:r>
    </w:p>
    <w:p w:rsidR="002B4BD4" w:rsidRPr="00E82C06" w:rsidRDefault="002B4BD4" w:rsidP="002B4BD4">
      <w:pPr>
        <w:ind w:firstLine="567"/>
        <w:jc w:val="both"/>
      </w:pPr>
      <w:r w:rsidRPr="00E82C06">
        <w:t xml:space="preserve">- 59 </w:t>
      </w:r>
      <w:proofErr w:type="spellStart"/>
      <w:r w:rsidRPr="00E82C06">
        <w:t>кв.м</w:t>
      </w:r>
      <w:proofErr w:type="spellEnd"/>
      <w:r w:rsidRPr="00E82C06">
        <w:t>. (нежилое помещение   под размещение склада);</w:t>
      </w:r>
    </w:p>
    <w:p w:rsidR="002B4BD4" w:rsidRPr="00E82C06" w:rsidRDefault="002B4BD4" w:rsidP="002B4BD4">
      <w:pPr>
        <w:ind w:firstLine="567"/>
        <w:jc w:val="both"/>
      </w:pPr>
      <w:r w:rsidRPr="00E82C06">
        <w:t xml:space="preserve">- </w:t>
      </w:r>
      <w:smartTag w:uri="urn:schemas-microsoft-com:office:smarttags" w:element="metricconverter">
        <w:smartTagPr>
          <w:attr w:name="ProductID" w:val="163 кв. м"/>
        </w:smartTagPr>
        <w:r w:rsidRPr="00E82C06">
          <w:t>163 кв. м</w:t>
        </w:r>
      </w:smartTag>
      <w:r w:rsidRPr="00E82C06">
        <w:t>. (нежилые помещения – склады);</w:t>
      </w:r>
    </w:p>
    <w:p w:rsidR="002B4BD4" w:rsidRPr="00E82C06" w:rsidRDefault="002B4BD4" w:rsidP="002B4BD4">
      <w:pPr>
        <w:ind w:firstLine="567"/>
        <w:jc w:val="both"/>
      </w:pPr>
      <w:r w:rsidRPr="00E82C06">
        <w:t xml:space="preserve">- 97 </w:t>
      </w:r>
      <w:proofErr w:type="spellStart"/>
      <w:r w:rsidRPr="00E82C06">
        <w:t>кв.м</w:t>
      </w:r>
      <w:proofErr w:type="spellEnd"/>
      <w:r w:rsidRPr="00E82C06">
        <w:t>. (нежилое помещение под размещение офиса);</w:t>
      </w:r>
    </w:p>
    <w:p w:rsidR="002B4BD4" w:rsidRPr="00E82C06" w:rsidRDefault="002B4BD4" w:rsidP="002B4BD4">
      <w:pPr>
        <w:ind w:firstLine="567"/>
        <w:jc w:val="both"/>
      </w:pPr>
      <w:r w:rsidRPr="00E82C06">
        <w:t xml:space="preserve">- 147 </w:t>
      </w:r>
      <w:proofErr w:type="spellStart"/>
      <w:r w:rsidRPr="00E82C06">
        <w:t>кв.м</w:t>
      </w:r>
      <w:proofErr w:type="spellEnd"/>
      <w:r w:rsidRPr="00E82C06">
        <w:t>. (нежилое помещение под размещение офиса);</w:t>
      </w:r>
    </w:p>
    <w:p w:rsidR="00EA7A2D" w:rsidRPr="00E82C06" w:rsidRDefault="00EA7A2D" w:rsidP="002B4BD4">
      <w:pPr>
        <w:ind w:firstLine="567"/>
        <w:jc w:val="both"/>
      </w:pPr>
      <w:r w:rsidRPr="00E82C06">
        <w:t xml:space="preserve">- 103 </w:t>
      </w:r>
      <w:proofErr w:type="spellStart"/>
      <w:r w:rsidRPr="00E82C06">
        <w:t>кв.м</w:t>
      </w:r>
      <w:proofErr w:type="spellEnd"/>
      <w:r w:rsidRPr="00E82C06">
        <w:t xml:space="preserve">. (нежилое помещение под </w:t>
      </w:r>
      <w:r w:rsidR="003E4770" w:rsidRPr="00E82C06">
        <w:t>организацию</w:t>
      </w:r>
      <w:r w:rsidRPr="00E82C06">
        <w:t xml:space="preserve"> </w:t>
      </w:r>
      <w:r w:rsidR="003E4770" w:rsidRPr="00E82C06">
        <w:t xml:space="preserve">торговли – 53 </w:t>
      </w:r>
      <w:proofErr w:type="spellStart"/>
      <w:r w:rsidR="003E4770" w:rsidRPr="00E82C06">
        <w:t>кв.м</w:t>
      </w:r>
      <w:proofErr w:type="spellEnd"/>
      <w:r w:rsidR="003E4770" w:rsidRPr="00E82C06">
        <w:t xml:space="preserve">. и складское помещение – 50 </w:t>
      </w:r>
      <w:proofErr w:type="spellStart"/>
      <w:r w:rsidR="003E4770" w:rsidRPr="00E82C06">
        <w:t>кв.м</w:t>
      </w:r>
      <w:proofErr w:type="spellEnd"/>
      <w:r w:rsidR="003E4770" w:rsidRPr="00E82C06">
        <w:t>.);</w:t>
      </w:r>
    </w:p>
    <w:p w:rsidR="002B4BD4" w:rsidRPr="00E82C06" w:rsidRDefault="002B4BD4" w:rsidP="002B4BD4">
      <w:pPr>
        <w:ind w:firstLine="567"/>
        <w:jc w:val="both"/>
      </w:pPr>
      <w:r w:rsidRPr="00E82C06">
        <w:t xml:space="preserve">- 824.4 </w:t>
      </w:r>
      <w:proofErr w:type="spellStart"/>
      <w:r w:rsidRPr="00E82C06">
        <w:t>кв.м</w:t>
      </w:r>
      <w:proofErr w:type="spellEnd"/>
      <w:r w:rsidRPr="00E82C06">
        <w:t>. (нежилое помещение под склад).</w:t>
      </w:r>
    </w:p>
    <w:p w:rsidR="002B4BD4" w:rsidRPr="00E82C06" w:rsidRDefault="00B20148" w:rsidP="002B4BD4">
      <w:pPr>
        <w:ind w:firstLine="567"/>
        <w:jc w:val="both"/>
      </w:pPr>
      <w:r w:rsidRPr="00E82C06">
        <w:t>Инспекцией</w:t>
      </w:r>
      <w:r w:rsidR="002B4BD4" w:rsidRPr="00E82C06">
        <w:t xml:space="preserve"> в целях проверки достоверности сведений, содержащихся в представленных ИП </w:t>
      </w:r>
      <w:r w:rsidR="00F31648">
        <w:t>Х</w:t>
      </w:r>
      <w:r w:rsidR="002B4BD4" w:rsidRPr="00E82C06">
        <w:t xml:space="preserve">  на выездную проверку договорах аренды и первичных бухгалтерских документах к ним, были исследованы документы, имеющиеся в налоговом органе, полученные ранее до проведения выездной проверки от организации </w:t>
      </w:r>
      <w:r w:rsidR="009D3BA3">
        <w:t>ЮЛ 2</w:t>
      </w:r>
      <w:r w:rsidR="002B4BD4" w:rsidRPr="00E82C06">
        <w:t xml:space="preserve">. </w:t>
      </w:r>
    </w:p>
    <w:p w:rsidR="002B4BD4" w:rsidRPr="00E82C06" w:rsidRDefault="002B4BD4" w:rsidP="002B4BD4">
      <w:pPr>
        <w:ind w:firstLine="567"/>
        <w:jc w:val="both"/>
      </w:pPr>
      <w:r w:rsidRPr="00E82C06">
        <w:t xml:space="preserve">По документам, полученным  до проведения выездной проверки в рамках ст. 93.1 НК РФ при истребовании документов (информации) у </w:t>
      </w:r>
      <w:r w:rsidR="009D3BA3">
        <w:t>ЮЛ 2</w:t>
      </w:r>
      <w:r w:rsidRPr="00E82C06">
        <w:t xml:space="preserve"> установлено, что </w:t>
      </w:r>
      <w:r w:rsidR="00B20148" w:rsidRPr="00E82C06">
        <w:t>последн</w:t>
      </w:r>
      <w:r w:rsidR="001F34B1" w:rsidRPr="00E82C06">
        <w:t>им</w:t>
      </w:r>
      <w:r w:rsidRPr="00E82C06">
        <w:t xml:space="preserve"> с ИП </w:t>
      </w:r>
      <w:r w:rsidR="00F31648">
        <w:t>Х</w:t>
      </w:r>
      <w:r w:rsidRPr="00E82C06">
        <w:t xml:space="preserve"> </w:t>
      </w:r>
      <w:r w:rsidR="00E80026" w:rsidRPr="00E82C06">
        <w:t xml:space="preserve">за период 2010-2012 гг. </w:t>
      </w:r>
      <w:r w:rsidR="00B20148" w:rsidRPr="00E82C06">
        <w:t xml:space="preserve">заключены </w:t>
      </w:r>
      <w:r w:rsidR="00E80026" w:rsidRPr="00E82C06">
        <w:t xml:space="preserve">следующие </w:t>
      </w:r>
      <w:r w:rsidRPr="00E82C06">
        <w:t>договоры аренды помещени</w:t>
      </w:r>
      <w:r w:rsidR="00E80026" w:rsidRPr="00E82C06">
        <w:t>й:</w:t>
      </w:r>
      <w:r w:rsidRPr="00E82C06">
        <w:t xml:space="preserve">  </w:t>
      </w:r>
    </w:p>
    <w:p w:rsidR="002B4BD4" w:rsidRPr="00E82C06" w:rsidRDefault="002B4BD4" w:rsidP="002B4BD4">
      <w:pPr>
        <w:ind w:firstLine="567"/>
        <w:jc w:val="both"/>
      </w:pPr>
      <w:r w:rsidRPr="00E82C06">
        <w:t xml:space="preserve">- на 104 </w:t>
      </w:r>
      <w:proofErr w:type="spellStart"/>
      <w:r w:rsidRPr="00E82C06">
        <w:t>кв.м</w:t>
      </w:r>
      <w:proofErr w:type="spellEnd"/>
      <w:r w:rsidRPr="00E82C06">
        <w:t xml:space="preserve">. (нежилое  помещение под </w:t>
      </w:r>
      <w:r w:rsidR="00E80026" w:rsidRPr="00E82C06">
        <w:t>организацию розничной торговли);</w:t>
      </w:r>
    </w:p>
    <w:p w:rsidR="002B4BD4" w:rsidRPr="00E82C06" w:rsidRDefault="002B4BD4" w:rsidP="002B4BD4">
      <w:pPr>
        <w:ind w:firstLine="567"/>
        <w:jc w:val="both"/>
      </w:pPr>
      <w:r w:rsidRPr="00E82C06">
        <w:t xml:space="preserve">- на 163 </w:t>
      </w:r>
      <w:proofErr w:type="spellStart"/>
      <w:r w:rsidRPr="00E82C06">
        <w:t>кв.м</w:t>
      </w:r>
      <w:proofErr w:type="spellEnd"/>
      <w:r w:rsidRPr="00E82C06">
        <w:t>. (нежилое помещение под размещение склада)</w:t>
      </w:r>
      <w:r w:rsidR="00E80026" w:rsidRPr="00E82C06">
        <w:t>;</w:t>
      </w:r>
    </w:p>
    <w:p w:rsidR="002B4BD4" w:rsidRPr="00E82C06" w:rsidRDefault="002B4BD4" w:rsidP="002B4BD4">
      <w:pPr>
        <w:ind w:firstLine="567"/>
        <w:jc w:val="both"/>
      </w:pPr>
      <w:r w:rsidRPr="00E82C06">
        <w:t xml:space="preserve">- на 97 </w:t>
      </w:r>
      <w:proofErr w:type="spellStart"/>
      <w:r w:rsidRPr="00E82C06">
        <w:t>кв.м</w:t>
      </w:r>
      <w:proofErr w:type="spellEnd"/>
      <w:r w:rsidRPr="00E82C06">
        <w:t>. (нежилое помещение под размещение офиса)</w:t>
      </w:r>
      <w:r w:rsidR="00E80026" w:rsidRPr="00E82C06">
        <w:t>.</w:t>
      </w:r>
    </w:p>
    <w:p w:rsidR="00CA569F" w:rsidRPr="00E82C06" w:rsidRDefault="002B4BD4" w:rsidP="00CA569F">
      <w:pPr>
        <w:ind w:firstLine="567"/>
        <w:jc w:val="both"/>
      </w:pPr>
      <w:r w:rsidRPr="00E82C06">
        <w:t xml:space="preserve">Кроме того, согласно документов, представленных </w:t>
      </w:r>
      <w:proofErr w:type="spellStart"/>
      <w:r w:rsidR="004A17BB">
        <w:t>юл</w:t>
      </w:r>
      <w:proofErr w:type="spellEnd"/>
      <w:r w:rsidR="004A17BB">
        <w:t xml:space="preserve"> 2</w:t>
      </w:r>
      <w:r w:rsidRPr="00E82C06">
        <w:t xml:space="preserve"> до </w:t>
      </w:r>
      <w:r w:rsidR="00E80026" w:rsidRPr="00E82C06">
        <w:t xml:space="preserve">проведения </w:t>
      </w:r>
      <w:r w:rsidRPr="00E82C06">
        <w:t>выездной</w:t>
      </w:r>
      <w:r w:rsidR="00E80026" w:rsidRPr="00E82C06">
        <w:t xml:space="preserve"> налоговой </w:t>
      </w:r>
      <w:r w:rsidRPr="00E82C06">
        <w:t xml:space="preserve"> проверки ИП </w:t>
      </w:r>
      <w:r w:rsidR="00F31648">
        <w:t>Х</w:t>
      </w:r>
      <w:r w:rsidRPr="00E82C06">
        <w:t xml:space="preserve"> с </w:t>
      </w:r>
      <w:r w:rsidR="004A17BB">
        <w:t>ЮЛ 2</w:t>
      </w:r>
      <w:r w:rsidRPr="00E82C06">
        <w:t xml:space="preserve"> были заключены договор</w:t>
      </w:r>
      <w:r w:rsidR="00CA569F" w:rsidRPr="00E82C06">
        <w:t>ы</w:t>
      </w:r>
      <w:r w:rsidRPr="00E82C06">
        <w:t xml:space="preserve"> на оказание услуг по хранению и де</w:t>
      </w:r>
      <w:r w:rsidR="00CA569F" w:rsidRPr="00E82C06">
        <w:t xml:space="preserve">монстрации товара </w:t>
      </w:r>
      <w:r w:rsidRPr="00E82C06">
        <w:t>от 02.01.2010 и от 02.01.2011</w:t>
      </w:r>
      <w:r w:rsidR="00CA569F" w:rsidRPr="00E82C06">
        <w:t>,</w:t>
      </w:r>
      <w:r w:rsidRPr="00E82C06">
        <w:t xml:space="preserve"> согласно которых ИП </w:t>
      </w:r>
      <w:r w:rsidR="004A17BB">
        <w:t>Х</w:t>
      </w:r>
      <w:r w:rsidRPr="00E82C06">
        <w:t xml:space="preserve"> (Заказчик), </w:t>
      </w:r>
      <w:r w:rsidR="00CA569F" w:rsidRPr="00E82C06">
        <w:t xml:space="preserve">а </w:t>
      </w:r>
      <w:r w:rsidR="004A17BB">
        <w:t>ЮЛ 2</w:t>
      </w:r>
      <w:r w:rsidR="00CA569F" w:rsidRPr="00E82C06">
        <w:t xml:space="preserve"> (Исполнитель).</w:t>
      </w:r>
    </w:p>
    <w:p w:rsidR="002B4BD4" w:rsidRPr="00E82C06" w:rsidRDefault="002B4BD4" w:rsidP="00CA569F">
      <w:pPr>
        <w:ind w:firstLine="567"/>
        <w:jc w:val="both"/>
      </w:pPr>
      <w:r w:rsidRPr="00E82C06">
        <w:t xml:space="preserve">Предметом </w:t>
      </w:r>
      <w:r w:rsidR="00CA569F" w:rsidRPr="00E82C06">
        <w:t xml:space="preserve">указанных </w:t>
      </w:r>
      <w:r w:rsidRPr="00E82C06">
        <w:t>договоров является то, что Заказчик поручает, а Исполнитель принимает на себя обязательство в</w:t>
      </w:r>
      <w:r w:rsidR="00EB601A" w:rsidRPr="00E82C06">
        <w:t xml:space="preserve"> течение срока действия настоящих договоров</w:t>
      </w:r>
      <w:r w:rsidRPr="00E82C06">
        <w:t xml:space="preserve"> </w:t>
      </w:r>
      <w:r w:rsidR="00EB601A" w:rsidRPr="00E82C06">
        <w:t xml:space="preserve">с 02.01.2010 по 31.12.2010 и, с 02.01.2011 по 31.12.2011 соответственно, </w:t>
      </w:r>
      <w:r w:rsidRPr="00E82C06">
        <w:t xml:space="preserve">оказывать услуги по хранению и демонстрации товара Заказчика на своих демонстрационных площадях, расположенных по адресу: </w:t>
      </w:r>
      <w:r w:rsidR="004A17BB">
        <w:t>1</w:t>
      </w:r>
      <w:r w:rsidRPr="00E82C06">
        <w:t xml:space="preserve">, 2 этаж. </w:t>
      </w:r>
    </w:p>
    <w:p w:rsidR="002B4BD4" w:rsidRPr="00E82C06" w:rsidRDefault="00EB601A" w:rsidP="002B4BD4">
      <w:pPr>
        <w:ind w:firstLine="567"/>
        <w:jc w:val="both"/>
      </w:pPr>
      <w:r w:rsidRPr="00E82C06">
        <w:t xml:space="preserve">При сравнительном </w:t>
      </w:r>
      <w:r w:rsidR="002B4BD4" w:rsidRPr="00E82C06">
        <w:t>анализ</w:t>
      </w:r>
      <w:r w:rsidR="001F3548">
        <w:t>е</w:t>
      </w:r>
      <w:r w:rsidR="002B4BD4" w:rsidRPr="00E82C06">
        <w:t xml:space="preserve"> документов</w:t>
      </w:r>
      <w:r w:rsidRPr="00E82C06">
        <w:t xml:space="preserve"> Инспекцией у</w:t>
      </w:r>
      <w:r w:rsidR="007B72BF" w:rsidRPr="00E82C06">
        <w:t>ста</w:t>
      </w:r>
      <w:r w:rsidRPr="00E82C06">
        <w:t>новлено</w:t>
      </w:r>
      <w:r w:rsidR="002B4BD4" w:rsidRPr="00E82C06">
        <w:t xml:space="preserve">, что в договорах аренды и первичных документах к ним (актах оказанных услуг), представленных ИП </w:t>
      </w:r>
      <w:r w:rsidR="00F31648">
        <w:t>Х</w:t>
      </w:r>
      <w:r w:rsidR="002B4BD4" w:rsidRPr="00E82C06">
        <w:t xml:space="preserve"> </w:t>
      </w:r>
      <w:r w:rsidRPr="00E82C06">
        <w:t>на выездную</w:t>
      </w:r>
      <w:r w:rsidR="0074667B" w:rsidRPr="00E82C06">
        <w:t xml:space="preserve"> налоговую </w:t>
      </w:r>
      <w:r w:rsidRPr="00E82C06">
        <w:t>проверку имеются не</w:t>
      </w:r>
      <w:r w:rsidR="002B4BD4" w:rsidRPr="00E82C06">
        <w:t xml:space="preserve">соответствия с документами, предоставленными </w:t>
      </w:r>
      <w:r w:rsidR="004A17BB">
        <w:t>ЮЛ 2</w:t>
      </w:r>
      <w:r w:rsidR="002B4BD4" w:rsidRPr="00E82C06">
        <w:t xml:space="preserve"> письмом (</w:t>
      </w:r>
      <w:proofErr w:type="spellStart"/>
      <w:r w:rsidR="002B4BD4" w:rsidRPr="00E82C06">
        <w:t>вх</w:t>
      </w:r>
      <w:proofErr w:type="spellEnd"/>
      <w:r w:rsidR="002B4BD4" w:rsidRPr="00E82C06">
        <w:t>. от 31.07.2012) до начала проведения выездной проверки,</w:t>
      </w:r>
      <w:r w:rsidR="0074667B" w:rsidRPr="00E82C06">
        <w:t xml:space="preserve"> в частности</w:t>
      </w:r>
      <w:r w:rsidR="002B4BD4" w:rsidRPr="00E82C06">
        <w:t xml:space="preserve">, по аренде нежилого помещения площадью 89 </w:t>
      </w:r>
      <w:proofErr w:type="spellStart"/>
      <w:r w:rsidR="002B4BD4" w:rsidRPr="00E82C06">
        <w:t>кв.м</w:t>
      </w:r>
      <w:proofErr w:type="spellEnd"/>
      <w:r w:rsidR="002B4BD4" w:rsidRPr="00E82C06">
        <w:t>. (п</w:t>
      </w:r>
      <w:r w:rsidR="0074667B" w:rsidRPr="00E82C06">
        <w:t>од  размещение склада).</w:t>
      </w:r>
    </w:p>
    <w:p w:rsidR="002B4BD4" w:rsidRPr="00E82C06" w:rsidRDefault="002B4BD4" w:rsidP="002B4BD4">
      <w:pPr>
        <w:ind w:firstLine="567"/>
        <w:jc w:val="both"/>
      </w:pPr>
      <w:r w:rsidRPr="00E82C06">
        <w:t xml:space="preserve">В ходе выездной налоговой проверки </w:t>
      </w:r>
      <w:r w:rsidR="001F3548">
        <w:t>по представленному</w:t>
      </w:r>
      <w:r w:rsidRPr="00E82C06">
        <w:t xml:space="preserve"> </w:t>
      </w:r>
      <w:r w:rsidR="0074667B" w:rsidRPr="00E82C06">
        <w:t xml:space="preserve">ИП </w:t>
      </w:r>
      <w:r w:rsidR="00F31648">
        <w:t>Х</w:t>
      </w:r>
      <w:r w:rsidR="0074667B" w:rsidRPr="00E82C06">
        <w:t xml:space="preserve"> </w:t>
      </w:r>
      <w:r w:rsidRPr="00E82C06">
        <w:t>договор</w:t>
      </w:r>
      <w:r w:rsidR="001F3548">
        <w:t>у</w:t>
      </w:r>
      <w:r w:rsidRPr="00E82C06">
        <w:t xml:space="preserve"> аренды нежилого помещения от 01.01.2011, согласно которого </w:t>
      </w:r>
      <w:r w:rsidR="004A17BB">
        <w:t>ЮЛ 2</w:t>
      </w:r>
      <w:r w:rsidRPr="00E82C06">
        <w:t xml:space="preserve"> предоставляет ИП </w:t>
      </w:r>
      <w:r w:rsidR="00F31648">
        <w:t>Х</w:t>
      </w:r>
      <w:r w:rsidRPr="00E82C06">
        <w:t xml:space="preserve"> в аренду нежилое помещение площадью 89 </w:t>
      </w:r>
      <w:proofErr w:type="spellStart"/>
      <w:r w:rsidRPr="00E82C06">
        <w:t>кв.м</w:t>
      </w:r>
      <w:proofErr w:type="spellEnd"/>
      <w:r w:rsidRPr="00E82C06">
        <w:t>. для использования под склад, соглас</w:t>
      </w:r>
      <w:r w:rsidR="00091BB4" w:rsidRPr="00E82C06">
        <w:t>но плана помещения, а также актов</w:t>
      </w:r>
      <w:r w:rsidR="005E3160">
        <w:t xml:space="preserve"> оказанных услуг</w:t>
      </w:r>
      <w:r w:rsidRPr="00E82C06">
        <w:t xml:space="preserve"> за 2011</w:t>
      </w:r>
      <w:r w:rsidR="005E3160">
        <w:t xml:space="preserve"> </w:t>
      </w:r>
      <w:r w:rsidRPr="00E82C06">
        <w:t>г</w:t>
      </w:r>
      <w:r w:rsidR="005E3160">
        <w:t>од,</w:t>
      </w:r>
      <w:r w:rsidRPr="00E82C06">
        <w:t xml:space="preserve"> в которых в графе </w:t>
      </w:r>
      <w:r w:rsidR="005E3160">
        <w:t>«</w:t>
      </w:r>
      <w:r w:rsidRPr="00E82C06">
        <w:t>наименование работы (услуги)</w:t>
      </w:r>
      <w:r w:rsidR="005E3160">
        <w:t xml:space="preserve">» </w:t>
      </w:r>
      <w:r w:rsidRPr="00E82C06">
        <w:t xml:space="preserve">имеется запись «Аренда помещения 89 </w:t>
      </w:r>
      <w:proofErr w:type="spellStart"/>
      <w:r w:rsidRPr="00E82C06">
        <w:t>кв.м</w:t>
      </w:r>
      <w:proofErr w:type="spellEnd"/>
      <w:r w:rsidRPr="00E82C06">
        <w:t xml:space="preserve">.». Арендная плата  по договору составляет 37 500 руб. в месяц. </w:t>
      </w:r>
    </w:p>
    <w:p w:rsidR="002B4BD4" w:rsidRPr="00E82C06" w:rsidRDefault="002B4BD4" w:rsidP="002B4BD4">
      <w:pPr>
        <w:ind w:firstLine="567"/>
        <w:jc w:val="both"/>
      </w:pPr>
      <w:r w:rsidRPr="00E82C06">
        <w:t xml:space="preserve">Среди документов представленных </w:t>
      </w:r>
      <w:r w:rsidR="004A17BB">
        <w:t>ЮЛ 2</w:t>
      </w:r>
      <w:r w:rsidR="00091BB4" w:rsidRPr="00E82C06">
        <w:t>,</w:t>
      </w:r>
      <w:r w:rsidRPr="00E82C06">
        <w:t xml:space="preserve"> в рамках  ст. 93.1 НК РФ</w:t>
      </w:r>
      <w:r w:rsidR="00091BB4" w:rsidRPr="00E82C06">
        <w:t>,</w:t>
      </w:r>
      <w:r w:rsidRPr="00E82C06">
        <w:t xml:space="preserve"> вышеуказанные договора отсутствуют. К актам оказанных услуг  приложен договор на оказание услуг по хранению и демонстрации товара от 02.01.2011, стоимость услуг по договору  также составляет 37 500 руб. в месяц, а в вышеперечисленных актах оказанных услуг в графе наименование работы (услуги)  </w:t>
      </w:r>
      <w:r w:rsidR="00091BB4" w:rsidRPr="00E82C06">
        <w:t xml:space="preserve">- </w:t>
      </w:r>
      <w:r w:rsidRPr="00E82C06">
        <w:t xml:space="preserve">запись «Услуги по хранению и демонстрации товара».  </w:t>
      </w:r>
    </w:p>
    <w:p w:rsidR="002B4BD4" w:rsidRPr="00E82C06" w:rsidRDefault="00091BB4" w:rsidP="002B4BD4">
      <w:pPr>
        <w:ind w:firstLine="567"/>
        <w:jc w:val="both"/>
      </w:pPr>
      <w:r w:rsidRPr="00E82C06">
        <w:lastRenderedPageBreak/>
        <w:t>Инспекцией</w:t>
      </w:r>
      <w:r w:rsidR="002B4BD4" w:rsidRPr="00E82C06">
        <w:t xml:space="preserve"> в ходе выездной налоговой проверки</w:t>
      </w:r>
      <w:r w:rsidRPr="00E82C06">
        <w:t>, в соответствии со ст.90 НК РФ, проведен допрос</w:t>
      </w:r>
      <w:r w:rsidR="002B4BD4" w:rsidRPr="00E82C06">
        <w:t xml:space="preserve"> руководител</w:t>
      </w:r>
      <w:r w:rsidRPr="00E82C06">
        <w:t>я</w:t>
      </w:r>
      <w:r w:rsidR="002B4BD4" w:rsidRPr="00E82C06">
        <w:t xml:space="preserve"> </w:t>
      </w:r>
      <w:r w:rsidR="004A17BB">
        <w:t>ЮЛ 2</w:t>
      </w:r>
      <w:r w:rsidRPr="00E82C06">
        <w:t xml:space="preserve"> </w:t>
      </w:r>
      <w:r w:rsidR="006B0DEB">
        <w:t>ИП 1</w:t>
      </w:r>
      <w:r w:rsidR="002B4BD4" w:rsidRPr="00E82C06">
        <w:t xml:space="preserve"> (протокол допроса от 29.08.2014), который подтвердил, что организацией </w:t>
      </w:r>
      <w:r w:rsidR="006B0DEB">
        <w:t>ЮЛ 2</w:t>
      </w:r>
      <w:r w:rsidR="002B4BD4" w:rsidRPr="00E82C06">
        <w:t xml:space="preserve"> в проверяемом периоде с ИП </w:t>
      </w:r>
      <w:r w:rsidR="006B0DEB">
        <w:t>Х</w:t>
      </w:r>
      <w:r w:rsidR="002B4BD4" w:rsidRPr="00E82C06">
        <w:t xml:space="preserve"> были  заключены договора на  оказание  услуг по хранению и демонстрации товара. Согласно заключенных  договоров  на оказание услуг по хранению и де</w:t>
      </w:r>
      <w:r w:rsidR="00814193" w:rsidRPr="00E82C06">
        <w:t xml:space="preserve">монстрации товара  на 2 этаже </w:t>
      </w:r>
      <w:r w:rsidR="006B0DEB">
        <w:t>ЮЛ 1</w:t>
      </w:r>
      <w:r w:rsidR="002B4BD4" w:rsidRPr="00E82C06">
        <w:t xml:space="preserve"> демонстрировался и хранился товар ИП </w:t>
      </w:r>
      <w:r w:rsidR="00F31648">
        <w:t>Х</w:t>
      </w:r>
    </w:p>
    <w:p w:rsidR="002B4BD4" w:rsidRPr="00E82C06" w:rsidRDefault="00CD79B4" w:rsidP="002B4BD4">
      <w:pPr>
        <w:ind w:firstLine="567"/>
        <w:jc w:val="both"/>
      </w:pPr>
      <w:r w:rsidRPr="00E82C06">
        <w:t>В связи с чем, д</w:t>
      </w:r>
      <w:r w:rsidR="002B4BD4" w:rsidRPr="00E82C06">
        <w:t xml:space="preserve">оговоры аренды, предоставленные ИП </w:t>
      </w:r>
      <w:r w:rsidR="00F31648">
        <w:t>Х</w:t>
      </w:r>
      <w:r w:rsidR="002B4BD4" w:rsidRPr="00E82C06">
        <w:t xml:space="preserve"> на выездную налоговую проверку содержат недостоверные сведения о площадях, на арендуемые у </w:t>
      </w:r>
      <w:r w:rsidR="006B0DEB">
        <w:t>ЮЛ 2</w:t>
      </w:r>
      <w:r w:rsidR="002B4BD4" w:rsidRPr="00E82C06">
        <w:t xml:space="preserve"> нежилые помещения, </w:t>
      </w:r>
      <w:r w:rsidRPr="00E82C06">
        <w:t xml:space="preserve">и </w:t>
      </w:r>
      <w:r w:rsidR="002B4BD4" w:rsidRPr="00E82C06">
        <w:t xml:space="preserve">о назначении арендуемых площадей. </w:t>
      </w:r>
    </w:p>
    <w:p w:rsidR="002B4BD4" w:rsidRPr="00E82C06" w:rsidRDefault="002B4BD4" w:rsidP="002B4BD4">
      <w:pPr>
        <w:ind w:firstLine="567"/>
        <w:jc w:val="both"/>
      </w:pPr>
      <w:r w:rsidRPr="00E82C06">
        <w:t xml:space="preserve">Кроме того, </w:t>
      </w:r>
      <w:r w:rsidR="00CD79B4" w:rsidRPr="00E82C06">
        <w:t>Инспекцией</w:t>
      </w:r>
      <w:r w:rsidRPr="00E82C06">
        <w:t xml:space="preserve"> установлено, что договоры аренды были заключены с участием взаимозависимой организации</w:t>
      </w:r>
      <w:r w:rsidRPr="00E82C06">
        <w:rPr>
          <w:b/>
        </w:rPr>
        <w:t xml:space="preserve"> </w:t>
      </w:r>
      <w:r w:rsidR="006B0DEB" w:rsidRPr="00E01BFE">
        <w:t>ЮЛ 2</w:t>
      </w:r>
      <w:r w:rsidRPr="00E82C06">
        <w:t xml:space="preserve">, в которой ИП </w:t>
      </w:r>
      <w:r w:rsidR="00F31648">
        <w:t>Х</w:t>
      </w:r>
      <w:r w:rsidRPr="00E82C06">
        <w:t xml:space="preserve"> в проверяемом периоде яв</w:t>
      </w:r>
      <w:r w:rsidR="00D75CDB" w:rsidRPr="00E82C06">
        <w:t>лялась учредителем, а её супруг</w:t>
      </w:r>
      <w:r w:rsidRPr="00E82C06">
        <w:t xml:space="preserve"> </w:t>
      </w:r>
      <w:r w:rsidR="006B0DEB">
        <w:t>ИП 1</w:t>
      </w:r>
      <w:r w:rsidRPr="00E82C06">
        <w:t xml:space="preserve">  </w:t>
      </w:r>
      <w:r w:rsidR="00D75CDB" w:rsidRPr="00E82C06">
        <w:t xml:space="preserve">- </w:t>
      </w:r>
      <w:r w:rsidRPr="00E82C06">
        <w:t>руководителем и учредителем.</w:t>
      </w:r>
    </w:p>
    <w:p w:rsidR="002B4BD4" w:rsidRPr="00E82C06" w:rsidRDefault="006B0DEB" w:rsidP="002B4BD4">
      <w:pPr>
        <w:ind w:firstLine="567"/>
        <w:jc w:val="both"/>
      </w:pPr>
      <w:r>
        <w:t>ЮЛ 1</w:t>
      </w:r>
      <w:r w:rsidR="002B4BD4" w:rsidRPr="00E82C06">
        <w:t xml:space="preserve"> </w:t>
      </w:r>
      <w:r w:rsidR="001779F2">
        <w:t>зарегистр</w:t>
      </w:r>
      <w:r w:rsidR="001779F2" w:rsidRPr="00E82C06">
        <w:t>и</w:t>
      </w:r>
      <w:r w:rsidR="001779F2">
        <w:t>ровано -</w:t>
      </w:r>
      <w:r w:rsidR="001779F2" w:rsidRPr="00E82C06">
        <w:t xml:space="preserve"> 19.06.2000</w:t>
      </w:r>
      <w:r w:rsidR="001779F2">
        <w:t xml:space="preserve">, </w:t>
      </w:r>
      <w:r w:rsidR="00762AF8">
        <w:t>ликвид</w:t>
      </w:r>
      <w:r w:rsidR="002B4BD4" w:rsidRPr="00E82C06">
        <w:t>и</w:t>
      </w:r>
      <w:r w:rsidR="00762AF8">
        <w:t>ровано</w:t>
      </w:r>
      <w:r w:rsidR="001779F2">
        <w:t xml:space="preserve"> -</w:t>
      </w:r>
      <w:r w:rsidR="00762AF8">
        <w:t xml:space="preserve"> 12.09.2013</w:t>
      </w:r>
      <w:r w:rsidR="002B4BD4" w:rsidRPr="00E82C06">
        <w:t xml:space="preserve">, </w:t>
      </w:r>
      <w:r w:rsidR="001779F2">
        <w:t xml:space="preserve">юридический </w:t>
      </w:r>
      <w:r w:rsidR="002B4BD4" w:rsidRPr="00E82C06">
        <w:t xml:space="preserve">адрес: </w:t>
      </w:r>
      <w:r>
        <w:t>1</w:t>
      </w:r>
      <w:r w:rsidR="002B4BD4" w:rsidRPr="00E82C06">
        <w:t xml:space="preserve">, ОКВЭД: </w:t>
      </w:r>
      <w:r w:rsidR="00D75CDB" w:rsidRPr="00E82C06">
        <w:t>о</w:t>
      </w:r>
      <w:r w:rsidR="002B4BD4" w:rsidRPr="00E82C06">
        <w:t>птовая торговля лакокрасочными материалами, доход по декларации УСН: (</w:t>
      </w:r>
      <w:r w:rsidR="001779F2">
        <w:t xml:space="preserve">фактический </w:t>
      </w:r>
      <w:r w:rsidR="002B4BD4" w:rsidRPr="00E82C06">
        <w:t xml:space="preserve">вид деятельности: сдача внаём собственного </w:t>
      </w:r>
      <w:r w:rsidR="001779F2">
        <w:t>нежилого недвижимого имущества);</w:t>
      </w:r>
      <w:r w:rsidR="002B4BD4" w:rsidRPr="00E82C06">
        <w:t xml:space="preserve"> учредители: </w:t>
      </w:r>
      <w:r>
        <w:t>Х</w:t>
      </w:r>
      <w:r w:rsidR="002B4BD4" w:rsidRPr="00E82C06">
        <w:t xml:space="preserve"> с 27.11.2002 </w:t>
      </w:r>
      <w:r w:rsidR="001779F2">
        <w:t xml:space="preserve">и </w:t>
      </w:r>
      <w:r w:rsidR="002B4BD4" w:rsidRPr="00E82C06">
        <w:t xml:space="preserve">по </w:t>
      </w:r>
      <w:r w:rsidR="001779F2">
        <w:t>дату ликвидации</w:t>
      </w:r>
      <w:r w:rsidR="002B4BD4" w:rsidRPr="00E82C06">
        <w:t xml:space="preserve"> (доля участия в уставном капитале - 50%), </w:t>
      </w:r>
      <w:r>
        <w:t>ИП 1</w:t>
      </w:r>
      <w:r w:rsidR="002B4BD4" w:rsidRPr="00E82C06">
        <w:t xml:space="preserve"> с 27.11.2002 </w:t>
      </w:r>
      <w:r w:rsidR="00680CDF">
        <w:t>и по дату ликвидации</w:t>
      </w:r>
      <w:r w:rsidR="002B4BD4" w:rsidRPr="00E82C06">
        <w:t xml:space="preserve"> (доля участия в уставном капитале  - 50%), руков</w:t>
      </w:r>
      <w:r w:rsidR="00680CDF">
        <w:t xml:space="preserve">одитель </w:t>
      </w:r>
      <w:r>
        <w:t>–</w:t>
      </w:r>
      <w:r w:rsidR="00680CDF">
        <w:t xml:space="preserve"> </w:t>
      </w:r>
      <w:r>
        <w:t>ИП 1</w:t>
      </w:r>
      <w:r w:rsidR="00680CDF">
        <w:t xml:space="preserve"> с 26.11.2002</w:t>
      </w:r>
      <w:r w:rsidR="002B4BD4" w:rsidRPr="00E82C06">
        <w:t xml:space="preserve">. </w:t>
      </w:r>
    </w:p>
    <w:p w:rsidR="002B4BD4" w:rsidRPr="00E82C06" w:rsidRDefault="002B4BD4" w:rsidP="002B4BD4">
      <w:pPr>
        <w:ind w:firstLine="567"/>
        <w:jc w:val="both"/>
      </w:pPr>
      <w:r w:rsidRPr="00E82C06">
        <w:t xml:space="preserve">Данные факты косвенно свидетельствуют о целенаправленных действиях ИП </w:t>
      </w:r>
      <w:r w:rsidR="00F31648">
        <w:t>Х</w:t>
      </w:r>
      <w:r w:rsidRPr="00E82C06">
        <w:t xml:space="preserve"> по сокрытию фактической площади используемой под организацию торговли и согласованности действий налогоплательщика с взаимозависимой организацией </w:t>
      </w:r>
      <w:r w:rsidR="006B0DEB">
        <w:t>ЮЛ 1</w:t>
      </w:r>
      <w:r w:rsidRPr="00E82C06">
        <w:t xml:space="preserve"> (аналогичная позиция изложена в </w:t>
      </w:r>
      <w:hyperlink r:id="rId8" w:history="1">
        <w:r w:rsidRPr="00E82C06">
          <w:rPr>
            <w:rStyle w:val="ab"/>
            <w:color w:val="auto"/>
            <w:u w:val="none"/>
          </w:rPr>
          <w:t>Определении</w:t>
        </w:r>
      </w:hyperlink>
      <w:r w:rsidRPr="00E82C06">
        <w:t xml:space="preserve"> ВАС от 11.07.2013 № ВАС-8732/13 по делу № А82-4455/2012).</w:t>
      </w:r>
    </w:p>
    <w:p w:rsidR="002B4BD4" w:rsidRPr="00E82C06" w:rsidRDefault="002B4BD4" w:rsidP="002B4BD4">
      <w:pPr>
        <w:ind w:firstLine="567"/>
        <w:jc w:val="both"/>
      </w:pPr>
      <w:r w:rsidRPr="00E82C06">
        <w:t>Также</w:t>
      </w:r>
      <w:r w:rsidR="002C471A" w:rsidRPr="00E82C06">
        <w:t>,</w:t>
      </w:r>
      <w:r w:rsidRPr="00E82C06">
        <w:t xml:space="preserve"> </w:t>
      </w:r>
      <w:r w:rsidR="002C471A" w:rsidRPr="00E82C06">
        <w:t>Инспекцией</w:t>
      </w:r>
      <w:r w:rsidRPr="00E82C06">
        <w:t xml:space="preserve"> в ходе выездной </w:t>
      </w:r>
      <w:r w:rsidR="002C471A" w:rsidRPr="00E82C06">
        <w:t xml:space="preserve">налоговой </w:t>
      </w:r>
      <w:r w:rsidRPr="00E82C06">
        <w:t>прове</w:t>
      </w:r>
      <w:r w:rsidR="00093293" w:rsidRPr="00E82C06">
        <w:t xml:space="preserve">рки направлено поручение   </w:t>
      </w:r>
      <w:r w:rsidR="00680CDF">
        <w:t xml:space="preserve">             </w:t>
      </w:r>
      <w:r w:rsidRPr="00E82C06">
        <w:t xml:space="preserve">от 21.01.2014 в ИФНС России для истребования у ФГУП «БТИ» технического паспорта  на здание </w:t>
      </w:r>
      <w:r w:rsidR="002C471A" w:rsidRPr="00E82C06">
        <w:t>(</w:t>
      </w:r>
      <w:r w:rsidRPr="00E82C06">
        <w:t>строение</w:t>
      </w:r>
      <w:r w:rsidR="002C471A" w:rsidRPr="00E82C06">
        <w:t>)</w:t>
      </w:r>
      <w:r w:rsidRPr="00E82C06">
        <w:t xml:space="preserve">, расположенное по адресу: </w:t>
      </w:r>
      <w:r w:rsidR="006B0DEB">
        <w:t>1</w:t>
      </w:r>
      <w:r w:rsidR="002C471A" w:rsidRPr="00E82C06">
        <w:t xml:space="preserve">, в </w:t>
      </w:r>
      <w:r w:rsidRPr="00E82C06">
        <w:t>ответ</w:t>
      </w:r>
      <w:r w:rsidR="002C471A" w:rsidRPr="00E82C06">
        <w:t xml:space="preserve"> на которое сопроводительным письмом </w:t>
      </w:r>
      <w:r w:rsidRPr="00E82C06">
        <w:t>от 07.02.2014 (вх</w:t>
      </w:r>
      <w:r w:rsidR="002C471A" w:rsidRPr="00E82C06">
        <w:t>одящий</w:t>
      </w:r>
      <w:r w:rsidRPr="00E82C06">
        <w:t xml:space="preserve"> от 13.02.2014) с заверенной копией технического паспорта с экспликацией к поэтажному плану в отношении нежилого здания расположенного по адресу: </w:t>
      </w:r>
      <w:r w:rsidR="006B0DEB">
        <w:t>1</w:t>
      </w:r>
      <w:r w:rsidRPr="00E82C06">
        <w:t>. Сведения, указанные в техническом паспорте, составленном по результатам технической инвентаризации от 07.12.2005 актуальны  на 29.01.2014.</w:t>
      </w:r>
    </w:p>
    <w:p w:rsidR="002B4BD4" w:rsidRPr="00E82C06" w:rsidRDefault="002B4BD4" w:rsidP="002B4BD4">
      <w:pPr>
        <w:ind w:firstLine="567"/>
        <w:jc w:val="both"/>
        <w:rPr>
          <w:iCs/>
        </w:rPr>
      </w:pPr>
      <w:r w:rsidRPr="00E82C06">
        <w:rPr>
          <w:iCs/>
        </w:rPr>
        <w:t xml:space="preserve">ИП </w:t>
      </w:r>
      <w:r w:rsidR="006B0DEB">
        <w:rPr>
          <w:iCs/>
        </w:rPr>
        <w:t>Х</w:t>
      </w:r>
      <w:r w:rsidRPr="00E82C06">
        <w:rPr>
          <w:iCs/>
        </w:rPr>
        <w:t xml:space="preserve"> арендовала помещение согласно плану к техническому паспорту от 07.12.2005 под номером </w:t>
      </w:r>
      <w:r w:rsidR="006B0DEB">
        <w:rPr>
          <w:iCs/>
        </w:rPr>
        <w:t>1</w:t>
      </w:r>
      <w:r w:rsidRPr="00E82C06">
        <w:rPr>
          <w:iCs/>
        </w:rPr>
        <w:t xml:space="preserve">, согласно  плану к техническому паспорту от 29.01.2014 также под номером </w:t>
      </w:r>
      <w:r w:rsidR="006B0DEB">
        <w:rPr>
          <w:iCs/>
        </w:rPr>
        <w:t>1</w:t>
      </w:r>
      <w:r w:rsidRPr="00E82C06">
        <w:rPr>
          <w:iCs/>
        </w:rPr>
        <w:t>.</w:t>
      </w:r>
    </w:p>
    <w:p w:rsidR="002B4BD4" w:rsidRPr="00E82C06" w:rsidRDefault="002B4BD4" w:rsidP="002B4BD4">
      <w:pPr>
        <w:ind w:firstLine="567"/>
        <w:jc w:val="both"/>
        <w:rPr>
          <w:iCs/>
        </w:rPr>
      </w:pPr>
      <w:r w:rsidRPr="00E82C06">
        <w:rPr>
          <w:iCs/>
        </w:rPr>
        <w:t>Согласно экспликации к плану объекта недвижимости по адресу:</w:t>
      </w:r>
      <w:r w:rsidR="00680CDF">
        <w:t xml:space="preserve"> </w:t>
      </w:r>
      <w:r w:rsidR="006B0DEB">
        <w:t>1</w:t>
      </w:r>
      <w:r w:rsidRPr="00E82C06">
        <w:rPr>
          <w:iCs/>
        </w:rPr>
        <w:t xml:space="preserve"> к техническому паспорту от 07.12.2005 и от 29.01.2014 помещение под номером </w:t>
      </w:r>
      <w:r w:rsidR="006B0DEB">
        <w:rPr>
          <w:iCs/>
        </w:rPr>
        <w:t>1</w:t>
      </w:r>
      <w:r w:rsidRPr="00E82C06">
        <w:rPr>
          <w:iCs/>
        </w:rPr>
        <w:t xml:space="preserve"> имеет назначение – «торговый зал» общая площадь которого составляет </w:t>
      </w:r>
      <w:smartTag w:uri="urn:schemas-microsoft-com:office:smarttags" w:element="metricconverter">
        <w:smartTagPr>
          <w:attr w:name="ProductID" w:val="730,5 кв. м"/>
        </w:smartTagPr>
        <w:r w:rsidRPr="00E82C06">
          <w:rPr>
            <w:iCs/>
          </w:rPr>
          <w:t>730,5 кв. м</w:t>
        </w:r>
      </w:smartTag>
      <w:r w:rsidRPr="00E82C06">
        <w:rPr>
          <w:iCs/>
        </w:rPr>
        <w:t>. Согласно плана объекта недвижимости к техническому паспорту от 07.12.2005 и от 29.01.2014 капитальная стена, разделяющая территорию торгового зала</w:t>
      </w:r>
      <w:r w:rsidRPr="00E82C06">
        <w:rPr>
          <w:iCs/>
          <w:u w:val="single"/>
        </w:rPr>
        <w:t>, отсутствует.</w:t>
      </w:r>
    </w:p>
    <w:p w:rsidR="002B4BD4" w:rsidRPr="00E82C06" w:rsidRDefault="002B4BD4" w:rsidP="002B4BD4">
      <w:pPr>
        <w:ind w:firstLine="567"/>
        <w:jc w:val="both"/>
        <w:rPr>
          <w:iCs/>
        </w:rPr>
      </w:pPr>
      <w:r w:rsidRPr="00E82C06">
        <w:rPr>
          <w:iCs/>
        </w:rPr>
        <w:t>Следовательно, в представленных технических паспортах от 2005 года и 2014 года изменений в площади торгового зала и назначении помещения не произошло.</w:t>
      </w:r>
    </w:p>
    <w:p w:rsidR="002B4BD4" w:rsidRPr="00E82C06" w:rsidRDefault="002961F2" w:rsidP="002B4BD4">
      <w:pPr>
        <w:ind w:firstLine="567"/>
        <w:jc w:val="both"/>
      </w:pPr>
      <w:r w:rsidRPr="00E82C06">
        <w:t>С</w:t>
      </w:r>
      <w:r w:rsidR="002B4BD4" w:rsidRPr="00E82C06">
        <w:t xml:space="preserve"> целью установления деятельности </w:t>
      </w:r>
      <w:r w:rsidRPr="00E82C06">
        <w:t xml:space="preserve">иных лиц </w:t>
      </w:r>
      <w:r w:rsidR="002B4BD4" w:rsidRPr="00E82C06">
        <w:t xml:space="preserve">в </w:t>
      </w:r>
      <w:r w:rsidR="006B0DEB">
        <w:t>ЮЛ 1</w:t>
      </w:r>
      <w:r w:rsidRPr="00E82C06">
        <w:t xml:space="preserve">, </w:t>
      </w:r>
      <w:r w:rsidR="002B4BD4" w:rsidRPr="00E82C06">
        <w:t xml:space="preserve">кроме ИП </w:t>
      </w:r>
      <w:r w:rsidR="00F31648">
        <w:t>Х</w:t>
      </w:r>
      <w:r w:rsidRPr="00E82C06">
        <w:t>, а также использования</w:t>
      </w:r>
      <w:r w:rsidR="002B4BD4" w:rsidRPr="00E82C06">
        <w:t xml:space="preserve"> торговой площади для розничной торговли налогоплательщиком на площади свыше 150 </w:t>
      </w:r>
      <w:proofErr w:type="spellStart"/>
      <w:r w:rsidR="002B4BD4" w:rsidRPr="00E82C06">
        <w:t>кв.м</w:t>
      </w:r>
      <w:proofErr w:type="spellEnd"/>
      <w:r w:rsidR="002B4BD4" w:rsidRPr="00E82C06">
        <w:t>.</w:t>
      </w:r>
      <w:r w:rsidRPr="00E82C06">
        <w:t>,</w:t>
      </w:r>
      <w:r w:rsidR="002B4BD4" w:rsidRPr="00E82C06">
        <w:t xml:space="preserve"> </w:t>
      </w:r>
      <w:r w:rsidRPr="00E82C06">
        <w:t xml:space="preserve">Инспекцией </w:t>
      </w:r>
      <w:r w:rsidR="002B4BD4" w:rsidRPr="00E82C06">
        <w:t>в ходе выездной налоговой проверки в рамках статьей 89, 92 НК РФ</w:t>
      </w:r>
      <w:r w:rsidRPr="00E82C06">
        <w:t>, проведен осмотр территории</w:t>
      </w:r>
      <w:r w:rsidR="002B4BD4" w:rsidRPr="00E82C06">
        <w:t xml:space="preserve"> </w:t>
      </w:r>
      <w:r w:rsidRPr="00E82C06">
        <w:t>(</w:t>
      </w:r>
      <w:r w:rsidR="002B4BD4" w:rsidRPr="00E82C06">
        <w:t>помещений</w:t>
      </w:r>
      <w:r w:rsidRPr="00E82C06">
        <w:t>)</w:t>
      </w:r>
      <w:r w:rsidR="0071342C" w:rsidRPr="00E82C06">
        <w:t>, в том числе</w:t>
      </w:r>
      <w:r w:rsidR="002B4BD4" w:rsidRPr="00E82C06">
        <w:t xml:space="preserve"> торговых залов в </w:t>
      </w:r>
      <w:r w:rsidR="002263C5">
        <w:t>ЮЛ 1</w:t>
      </w:r>
      <w:r w:rsidR="002B4BD4" w:rsidRPr="00E82C06">
        <w:t xml:space="preserve"> по адресу: </w:t>
      </w:r>
      <w:r w:rsidR="00642FBD">
        <w:t>1</w:t>
      </w:r>
      <w:r w:rsidR="0071342C" w:rsidRPr="00E82C06">
        <w:t xml:space="preserve">, о чем </w:t>
      </w:r>
      <w:r w:rsidR="002B4BD4" w:rsidRPr="00E82C06">
        <w:t>составлен протокол осмотра от 18.06.2014.</w:t>
      </w:r>
    </w:p>
    <w:p w:rsidR="0071342C" w:rsidRPr="00E82C06" w:rsidRDefault="002B4BD4" w:rsidP="002B4BD4">
      <w:pPr>
        <w:ind w:firstLine="567"/>
        <w:jc w:val="both"/>
      </w:pPr>
      <w:r w:rsidRPr="00E82C06">
        <w:t xml:space="preserve">По результатам осмотра территории установлено, что деление торговых залов на 1 и 2 этаже </w:t>
      </w:r>
      <w:r w:rsidR="002263C5">
        <w:t>ЮЛ 1</w:t>
      </w:r>
      <w:r w:rsidRPr="00E82C06">
        <w:t xml:space="preserve"> фактически не производилось, а именно торговые площади не </w:t>
      </w:r>
      <w:r w:rsidR="0071342C" w:rsidRPr="00E82C06">
        <w:t xml:space="preserve">обособлены </w:t>
      </w:r>
      <w:r w:rsidRPr="00E82C06">
        <w:t xml:space="preserve">надлежащим образом, </w:t>
      </w:r>
      <w:r w:rsidR="0071342C" w:rsidRPr="00E82C06">
        <w:t>покупатели свободно перемещаются</w:t>
      </w:r>
      <w:r w:rsidRPr="00E82C06">
        <w:t xml:space="preserve"> по всему </w:t>
      </w:r>
      <w:r w:rsidR="002263C5">
        <w:t>ЮЛ 1</w:t>
      </w:r>
      <w:r w:rsidRPr="00E82C06">
        <w:t xml:space="preserve"> и рассч</w:t>
      </w:r>
      <w:r w:rsidR="0071342C" w:rsidRPr="00E82C06">
        <w:t>итываются</w:t>
      </w:r>
      <w:r w:rsidRPr="00E82C06">
        <w:t xml:space="preserve"> в кассах, принадлежащих ИП </w:t>
      </w:r>
      <w:r w:rsidR="00F31648">
        <w:t>Х</w:t>
      </w:r>
      <w:r w:rsidRPr="00E82C06">
        <w:t xml:space="preserve">, расположенных на 1 этаже </w:t>
      </w:r>
      <w:r w:rsidR="002263C5">
        <w:t>ЮЛ 1</w:t>
      </w:r>
      <w:r w:rsidRPr="00E82C06">
        <w:t>.</w:t>
      </w:r>
    </w:p>
    <w:p w:rsidR="002B4BD4" w:rsidRPr="00E82C06" w:rsidRDefault="002B4BD4" w:rsidP="002B4BD4">
      <w:pPr>
        <w:ind w:firstLine="567"/>
        <w:jc w:val="both"/>
      </w:pPr>
      <w:r w:rsidRPr="00E82C06">
        <w:t xml:space="preserve">На территории </w:t>
      </w:r>
      <w:r w:rsidR="002263C5">
        <w:t>ЮЛ 1</w:t>
      </w:r>
      <w:r w:rsidRPr="00E82C06">
        <w:t xml:space="preserve"> в 2010-2013 годах находился один объект розничной торговли, имеющий в 2010-2013г. два торговых зала, площадь которых составляет 730,5</w:t>
      </w:r>
      <w:r w:rsidR="0071342C" w:rsidRPr="00E82C06">
        <w:t xml:space="preserve"> </w:t>
      </w:r>
      <w:proofErr w:type="spellStart"/>
      <w:r w:rsidR="0071342C" w:rsidRPr="00E82C06">
        <w:t>кв.м</w:t>
      </w:r>
      <w:proofErr w:type="spellEnd"/>
      <w:r w:rsidR="0071342C" w:rsidRPr="00E82C06">
        <w:t>.</w:t>
      </w:r>
      <w:r w:rsidRPr="00E82C06">
        <w:t xml:space="preserve"> и</w:t>
      </w:r>
      <w:r w:rsidR="0071342C" w:rsidRPr="00E82C06">
        <w:t>, соответственно,</w:t>
      </w:r>
      <w:r w:rsidRPr="00E82C06">
        <w:t xml:space="preserve"> 1209,3 </w:t>
      </w:r>
      <w:proofErr w:type="spellStart"/>
      <w:r w:rsidRPr="00E82C06">
        <w:t>кв.м</w:t>
      </w:r>
      <w:proofErr w:type="spellEnd"/>
      <w:r w:rsidRPr="00E82C06">
        <w:t>.</w:t>
      </w:r>
    </w:p>
    <w:p w:rsidR="002B4BD4" w:rsidRPr="00E82C06" w:rsidRDefault="00F26920" w:rsidP="002B4BD4">
      <w:pPr>
        <w:ind w:firstLine="567"/>
        <w:jc w:val="both"/>
      </w:pPr>
      <w:r w:rsidRPr="00E82C06">
        <w:t>С</w:t>
      </w:r>
      <w:r w:rsidR="002B4BD4" w:rsidRPr="00E82C06">
        <w:t xml:space="preserve"> целью подтверждения правомерности осуществления розничной торговли на площади не более </w:t>
      </w:r>
      <w:smartTag w:uri="urn:schemas-microsoft-com:office:smarttags" w:element="metricconverter">
        <w:smartTagPr>
          <w:attr w:name="ProductID" w:val="150 кв. м"/>
        </w:smartTagPr>
        <w:r w:rsidR="002B4BD4" w:rsidRPr="00E82C06">
          <w:t>150 кв. м</w:t>
        </w:r>
      </w:smartTag>
      <w:r w:rsidR="002B4BD4" w:rsidRPr="00E82C06">
        <w:t xml:space="preserve">. и применения </w:t>
      </w:r>
      <w:r w:rsidR="00C93EF6" w:rsidRPr="00E82C06">
        <w:t>налогоплательщиком</w:t>
      </w:r>
      <w:r w:rsidR="002B4BD4" w:rsidRPr="00E82C06">
        <w:t xml:space="preserve"> специального режима </w:t>
      </w:r>
      <w:r w:rsidR="002B4BD4" w:rsidRPr="00E82C06">
        <w:lastRenderedPageBreak/>
        <w:t xml:space="preserve">налогообложения в виде уплаты единого налога на вмененный доход за проверяемый период с 01.01.2010 по 30.09.2013 год </w:t>
      </w:r>
      <w:r w:rsidRPr="00E82C06">
        <w:t>Инспекцией</w:t>
      </w:r>
      <w:r w:rsidR="002B4BD4" w:rsidRPr="00E82C06">
        <w:t xml:space="preserve">, в соответствии с подпунктом 12 пункта 1 статьи 31, пунктом 1 статьи 90 НК РФ </w:t>
      </w:r>
      <w:r w:rsidRPr="00E82C06">
        <w:t>проведены опросы свидетелей:</w:t>
      </w:r>
      <w:r w:rsidR="002B4BD4" w:rsidRPr="00E82C06">
        <w:t xml:space="preserve"> продавц</w:t>
      </w:r>
      <w:r w:rsidRPr="00E82C06">
        <w:t>ов</w:t>
      </w:r>
      <w:r w:rsidR="002B4BD4" w:rsidRPr="00E82C06">
        <w:t xml:space="preserve"> - консультант</w:t>
      </w:r>
      <w:r w:rsidRPr="00E82C06">
        <w:t>ов, кассиров, бухгалтера</w:t>
      </w:r>
      <w:r w:rsidR="002B4BD4" w:rsidRPr="00E82C06">
        <w:t>, кладовщик</w:t>
      </w:r>
      <w:r w:rsidRPr="00E82C06">
        <w:t>ов</w:t>
      </w:r>
      <w:r w:rsidR="002B4BD4" w:rsidRPr="00E82C06">
        <w:t xml:space="preserve"> и грузчик</w:t>
      </w:r>
      <w:r w:rsidRPr="00E82C06">
        <w:t>ов</w:t>
      </w:r>
      <w:r w:rsidR="002B4BD4" w:rsidRPr="00E82C06">
        <w:t xml:space="preserve"> как уволенны</w:t>
      </w:r>
      <w:r w:rsidRPr="00E82C06">
        <w:t>х</w:t>
      </w:r>
      <w:r w:rsidR="002B4BD4" w:rsidRPr="00E82C06">
        <w:t>, так и раб</w:t>
      </w:r>
      <w:r w:rsidRPr="00E82C06">
        <w:t>отающих</w:t>
      </w:r>
      <w:r w:rsidR="002B4BD4" w:rsidRPr="00E82C06">
        <w:t xml:space="preserve">  у ИП </w:t>
      </w:r>
      <w:r w:rsidR="00F31648">
        <w:t>Х</w:t>
      </w:r>
      <w:r w:rsidR="002B4BD4" w:rsidRPr="00E82C06">
        <w:t xml:space="preserve">, которым </w:t>
      </w:r>
      <w:r w:rsidR="00C93EF6" w:rsidRPr="00E82C06">
        <w:t xml:space="preserve">при опросе </w:t>
      </w:r>
      <w:r w:rsidR="002B4BD4" w:rsidRPr="00E82C06">
        <w:t xml:space="preserve">предъявлен технический паспорт  на нежилое здание, расположенное по адресу: </w:t>
      </w:r>
      <w:r w:rsidR="002263C5">
        <w:t>1</w:t>
      </w:r>
      <w:r w:rsidR="002B4BD4" w:rsidRPr="00E82C06">
        <w:t xml:space="preserve">, составленный по результатам технической инвентаризации от 07.12.2005 </w:t>
      </w:r>
      <w:r w:rsidR="00C93EF6" w:rsidRPr="00E82C06">
        <w:t>(</w:t>
      </w:r>
      <w:r w:rsidR="002B4BD4" w:rsidRPr="00E82C06">
        <w:t>актуальный на 29.01.2014</w:t>
      </w:r>
      <w:r w:rsidR="00C93EF6" w:rsidRPr="00E82C06">
        <w:t>)</w:t>
      </w:r>
      <w:r w:rsidR="002B4BD4" w:rsidRPr="00E82C06">
        <w:t xml:space="preserve">. </w:t>
      </w:r>
    </w:p>
    <w:p w:rsidR="002B4BD4" w:rsidRPr="00E82C06" w:rsidRDefault="002B4BD4" w:rsidP="002B4BD4">
      <w:pPr>
        <w:ind w:firstLine="567"/>
        <w:jc w:val="both"/>
      </w:pPr>
      <w:r w:rsidRPr="00E82C06">
        <w:t xml:space="preserve">Всего в ходе проверки </w:t>
      </w:r>
      <w:r w:rsidR="00C93EF6" w:rsidRPr="00E82C06">
        <w:t>Инспекцией</w:t>
      </w:r>
      <w:r w:rsidRPr="00E82C06">
        <w:t xml:space="preserve"> допрошено 25 свидетелей, работавших в разные периоды времени с 2010 по 2013 г</w:t>
      </w:r>
      <w:r w:rsidR="00C93EF6" w:rsidRPr="00E82C06">
        <w:t xml:space="preserve">г. </w:t>
      </w:r>
      <w:r w:rsidRPr="00E82C06">
        <w:t xml:space="preserve">и по настоящее время, которым были заданы  (в зависимости от занимаемой должности) идентичные вопросы: период их работы в магазине </w:t>
      </w:r>
      <w:r w:rsidR="002263C5">
        <w:t>ЮЛ 1</w:t>
      </w:r>
      <w:r w:rsidRPr="00E82C06">
        <w:t xml:space="preserve">, о характеристике магазина и осуществления в нем розничной торговли, а именно: его адрес, режим работы, наличие вывески, ассортимент товара, от кого был приобретен, кому принадлежал, на какой площади и каким образом располагался товар и доступ к нему покупателей (по периметру всего магазина или согласно договору на площади не более 150 </w:t>
      </w:r>
      <w:proofErr w:type="spellStart"/>
      <w:r w:rsidRPr="00E82C06">
        <w:t>кв.м</w:t>
      </w:r>
      <w:proofErr w:type="spellEnd"/>
      <w:r w:rsidRPr="00E82C06">
        <w:t xml:space="preserve">.), кому и как реализовывался, наличие ККТ и их принадлежность, о планировке магазина и его изменениях за проверяемый период и др.  </w:t>
      </w:r>
    </w:p>
    <w:p w:rsidR="002B4BD4" w:rsidRPr="00E82C06" w:rsidRDefault="002B4BD4" w:rsidP="002B4BD4">
      <w:pPr>
        <w:ind w:firstLine="567"/>
        <w:jc w:val="both"/>
      </w:pPr>
      <w:r w:rsidRPr="00E82C06">
        <w:t xml:space="preserve">По результатам допросов свидетелей установлено, что в период их работы в </w:t>
      </w:r>
      <w:r w:rsidR="002263C5">
        <w:t>ЮЛ 1</w:t>
      </w:r>
      <w:r w:rsidRPr="00E82C06">
        <w:t xml:space="preserve"> </w:t>
      </w:r>
      <w:r w:rsidR="00763C34" w:rsidRPr="00E82C06">
        <w:t>был</w:t>
      </w:r>
      <w:r w:rsidRPr="00E82C06">
        <w:t xml:space="preserve"> только один магазин </w:t>
      </w:r>
      <w:r w:rsidR="002263C5">
        <w:t>1</w:t>
      </w:r>
      <w:r w:rsidRPr="00E82C06">
        <w:t>, расположенный по адресу:</w:t>
      </w:r>
      <w:r w:rsidR="00763C34" w:rsidRPr="00E82C06">
        <w:t xml:space="preserve"> </w:t>
      </w:r>
      <w:r w:rsidR="002263C5">
        <w:t>1</w:t>
      </w:r>
      <w:r w:rsidR="00763C34" w:rsidRPr="00E82C06">
        <w:t>; в</w:t>
      </w:r>
      <w:r w:rsidRPr="00E82C06">
        <w:t xml:space="preserve"> </w:t>
      </w:r>
      <w:r w:rsidR="002263C5">
        <w:t>ЮЛ 1</w:t>
      </w:r>
      <w:r w:rsidRPr="00E82C06">
        <w:t xml:space="preserve"> установлен единый режим работы: в будние дни с 9:00 до 20.</w:t>
      </w:r>
      <w:r w:rsidR="00763C34" w:rsidRPr="00E82C06">
        <w:t>00, в воскресенье с 10:00-19:00; н</w:t>
      </w:r>
      <w:r w:rsidRPr="00E82C06">
        <w:t xml:space="preserve">а здании торгового центра и на входной двери в </w:t>
      </w:r>
      <w:r w:rsidR="002263C5">
        <w:t>ЮЛ 1</w:t>
      </w:r>
      <w:r w:rsidRPr="00E82C06">
        <w:t xml:space="preserve"> была единственная вывеска </w:t>
      </w:r>
      <w:r w:rsidR="002263C5">
        <w:t>–</w:t>
      </w:r>
      <w:r w:rsidR="00763C34" w:rsidRPr="00E82C06">
        <w:t xml:space="preserve"> </w:t>
      </w:r>
      <w:r w:rsidR="002263C5">
        <w:t>ЮЛ 1</w:t>
      </w:r>
      <w:r w:rsidRPr="00E82C06">
        <w:t>. Других</w:t>
      </w:r>
      <w:r w:rsidR="008F20BC" w:rsidRPr="00E82C06">
        <w:t>,</w:t>
      </w:r>
      <w:r w:rsidRPr="00E82C06">
        <w:t xml:space="preserve"> отдельных объектов торговли на территории магазина «</w:t>
      </w:r>
      <w:r w:rsidR="002263C5">
        <w:t>1</w:t>
      </w:r>
      <w:r w:rsidRPr="00E82C06">
        <w:t xml:space="preserve">» в период их работы не было.  Для  покупателей был один вход, он же являлся </w:t>
      </w:r>
      <w:r w:rsidR="008F20BC" w:rsidRPr="00E82C06">
        <w:t xml:space="preserve">и </w:t>
      </w:r>
      <w:r w:rsidRPr="00E82C06">
        <w:t xml:space="preserve">выходом. </w:t>
      </w:r>
      <w:r w:rsidR="002263C5">
        <w:t>ЮЛ 1</w:t>
      </w:r>
      <w:r w:rsidRPr="00E82C06">
        <w:t xml:space="preserve"> состоял из двух торговых залов, один зал, расположен  на первом этаже – полностью занимал весь этаж, второй зал, расположен</w:t>
      </w:r>
      <w:r w:rsidR="008F20BC" w:rsidRPr="00E82C06">
        <w:t>ный</w:t>
      </w:r>
      <w:r w:rsidRPr="00E82C06">
        <w:t xml:space="preserve"> на втором этаже</w:t>
      </w:r>
      <w:r w:rsidR="008F20BC" w:rsidRPr="00E82C06">
        <w:t>,</w:t>
      </w:r>
      <w:r w:rsidRPr="00E82C06">
        <w:t xml:space="preserve"> так же полностью занимал весь этаж. Капитальных перегородок </w:t>
      </w:r>
      <w:r w:rsidR="008F20BC" w:rsidRPr="00E82C06">
        <w:t xml:space="preserve">на первом </w:t>
      </w:r>
      <w:r w:rsidRPr="00E82C06">
        <w:t>и на втором этажах не было.</w:t>
      </w:r>
      <w:r w:rsidRPr="00E82C06">
        <w:rPr>
          <w:i/>
        </w:rPr>
        <w:t xml:space="preserve"> </w:t>
      </w:r>
      <w:r w:rsidRPr="00E82C06">
        <w:t>Для хранения товара было отдельное складское помещение, расположенное слева от центрального входа и имело отдельный вход для покупателей.</w:t>
      </w:r>
    </w:p>
    <w:p w:rsidR="002B4BD4" w:rsidRPr="00E82C06" w:rsidRDefault="002B4BD4" w:rsidP="002B4BD4">
      <w:pPr>
        <w:ind w:firstLine="567"/>
        <w:jc w:val="both"/>
      </w:pPr>
      <w:r w:rsidRPr="00E82C06">
        <w:t xml:space="preserve">Покупатели свободно могли перемещаться по всему </w:t>
      </w:r>
      <w:r w:rsidR="00587326">
        <w:t>ЮЛ 1</w:t>
      </w:r>
      <w:r w:rsidRPr="00E82C06">
        <w:t xml:space="preserve">, как по торговому залу, расположенному на первом этаже, так и по торговому залу, расположенному на втором этаже.  </w:t>
      </w:r>
    </w:p>
    <w:p w:rsidR="002B4BD4" w:rsidRPr="00E82C06" w:rsidRDefault="002B4BD4" w:rsidP="002B4BD4">
      <w:pPr>
        <w:ind w:firstLine="567"/>
        <w:jc w:val="both"/>
      </w:pPr>
      <w:r w:rsidRPr="00E82C06">
        <w:t xml:space="preserve">В торговом зале, расположенном на первом этаже покупатели могли набирать в одну корзину или тележку выбранный товар. Расчет за товар, приобретенный  на первом этаже, производится только на второй и третьей кассе. </w:t>
      </w:r>
    </w:p>
    <w:p w:rsidR="002B4BD4" w:rsidRDefault="002B4BD4" w:rsidP="002B4BD4">
      <w:pPr>
        <w:ind w:firstLine="567"/>
        <w:jc w:val="both"/>
      </w:pPr>
      <w:r w:rsidRPr="00E82C06">
        <w:t xml:space="preserve">На основании вышеизложенного, Инспекция пришла к выводу, что ИП </w:t>
      </w:r>
      <w:r w:rsidR="00F31648">
        <w:t>Х</w:t>
      </w:r>
      <w:r w:rsidRPr="00E82C06">
        <w:t xml:space="preserve"> в проверяемом периоде осуществляла розничную торговлю отделочными материалами, керамической плиткой, сантехникой и другими товарами в </w:t>
      </w:r>
      <w:r w:rsidR="00587326">
        <w:t>ЮЛ 1</w:t>
      </w:r>
      <w:r w:rsidRPr="00E82C06">
        <w:t xml:space="preserve"> по адресу: </w:t>
      </w:r>
      <w:r w:rsidR="00642FBD">
        <w:t>1</w:t>
      </w:r>
      <w:r w:rsidRPr="00E82C06">
        <w:t xml:space="preserve"> на торговой площади, превышающей 150 </w:t>
      </w:r>
      <w:proofErr w:type="spellStart"/>
      <w:r w:rsidRPr="00E82C06">
        <w:t>кв.м</w:t>
      </w:r>
      <w:proofErr w:type="spellEnd"/>
      <w:r w:rsidRPr="00E82C06">
        <w:t xml:space="preserve">., </w:t>
      </w:r>
      <w:r w:rsidR="00734475" w:rsidRPr="00E82C06">
        <w:t xml:space="preserve">в связи с чем </w:t>
      </w:r>
      <w:r w:rsidRPr="00E82C06">
        <w:t>не имела правовых оснований для применения системы налогообложения в виде единого налога на вмененный доход.</w:t>
      </w:r>
    </w:p>
    <w:p w:rsidR="00EA7AB4" w:rsidRPr="00E82C06" w:rsidRDefault="00EA7AB4" w:rsidP="002B4BD4">
      <w:pPr>
        <w:ind w:firstLine="567"/>
        <w:jc w:val="both"/>
      </w:pPr>
    </w:p>
    <w:p w:rsidR="0048794B" w:rsidRPr="003500ED" w:rsidRDefault="00EA7AB4" w:rsidP="00EA3ED7">
      <w:pPr>
        <w:ind w:firstLine="567"/>
        <w:jc w:val="both"/>
      </w:pPr>
      <w:r w:rsidRPr="003500ED">
        <w:t>Кроме того</w:t>
      </w:r>
      <w:r w:rsidR="00EA3ED7" w:rsidRPr="003500ED">
        <w:t>,</w:t>
      </w:r>
      <w:r w:rsidRPr="003500ED">
        <w:t xml:space="preserve"> свидетель</w:t>
      </w:r>
      <w:r w:rsidR="00EA3ED7" w:rsidRPr="003500ED">
        <w:t xml:space="preserve"> </w:t>
      </w:r>
      <w:r w:rsidR="00587326">
        <w:t>ИП 1</w:t>
      </w:r>
      <w:r w:rsidR="00EA3ED7" w:rsidRPr="003500ED">
        <w:t xml:space="preserve"> (протокол допроса от 29.08.2014) пояснил, что в здании по адресу </w:t>
      </w:r>
      <w:r w:rsidR="00587326">
        <w:t>1</w:t>
      </w:r>
      <w:r w:rsidR="00EA3ED7" w:rsidRPr="003500ED">
        <w:t xml:space="preserve"> </w:t>
      </w:r>
      <w:r w:rsidR="00587326">
        <w:t>ЮЛ 1</w:t>
      </w:r>
      <w:r w:rsidR="00EA3ED7" w:rsidRPr="003500ED">
        <w:t xml:space="preserve"> имелись разделительные</w:t>
      </w:r>
      <w:r w:rsidRPr="003500ED">
        <w:t>, а</w:t>
      </w:r>
      <w:r w:rsidR="0048794B" w:rsidRPr="003500ED">
        <w:t xml:space="preserve"> не капитальные перегородки.</w:t>
      </w:r>
    </w:p>
    <w:p w:rsidR="00EA3ED7" w:rsidRPr="003500ED" w:rsidRDefault="0048794B" w:rsidP="00EA3ED7">
      <w:pPr>
        <w:ind w:firstLine="567"/>
        <w:jc w:val="both"/>
      </w:pPr>
      <w:r w:rsidRPr="003500ED">
        <w:t>Свидетель</w:t>
      </w:r>
      <w:r w:rsidR="00EA3ED7" w:rsidRPr="003500ED">
        <w:t xml:space="preserve"> </w:t>
      </w:r>
      <w:r w:rsidR="00F31648">
        <w:t>Х</w:t>
      </w:r>
      <w:r w:rsidR="00EA3ED7" w:rsidRPr="003500ED">
        <w:t xml:space="preserve"> (протокол</w:t>
      </w:r>
      <w:r w:rsidRPr="003500ED">
        <w:t xml:space="preserve"> допроса</w:t>
      </w:r>
      <w:r w:rsidR="00EA3ED7" w:rsidRPr="003500ED">
        <w:t xml:space="preserve"> от 25.08.2014) подтвердила, что перегородки и стеллажи постоянно перемещались.</w:t>
      </w:r>
    </w:p>
    <w:p w:rsidR="00EA3ED7" w:rsidRPr="003500ED" w:rsidRDefault="00EA3ED7" w:rsidP="00EA3ED7">
      <w:pPr>
        <w:ind w:firstLine="567"/>
        <w:jc w:val="both"/>
      </w:pPr>
      <w:r w:rsidRPr="003500ED">
        <w:t>Таким образом, представленны</w:t>
      </w:r>
      <w:r w:rsidR="00695F97">
        <w:t>е</w:t>
      </w:r>
      <w:r w:rsidRPr="003500ED">
        <w:t xml:space="preserve"> ИП </w:t>
      </w:r>
      <w:r w:rsidR="00F31648">
        <w:t>Х</w:t>
      </w:r>
      <w:r w:rsidRPr="003500ED">
        <w:t xml:space="preserve"> на рассмотрени</w:t>
      </w:r>
      <w:r w:rsidR="00695F97">
        <w:t>е</w:t>
      </w:r>
      <w:r w:rsidRPr="003500ED">
        <w:t xml:space="preserve"> материалов выездной проверки договор подряда от 02.12.2009, акт проведения разового взаимозачета от 30.12.2009, акт выполненных работ по договору подряда от 02.12.2009 от 25.12.2009 по установке, монтаже перегородок в торговом центре, расположенном по адресу </w:t>
      </w:r>
      <w:r w:rsidR="00587326">
        <w:t>1</w:t>
      </w:r>
      <w:r w:rsidRPr="003500ED">
        <w:t xml:space="preserve"> не </w:t>
      </w:r>
      <w:r w:rsidR="0048794B" w:rsidRPr="003500ED">
        <w:t>могут</w:t>
      </w:r>
      <w:r w:rsidRPr="003500ED">
        <w:t xml:space="preserve"> быть приняты в качестве подтверждения установки перегородок.</w:t>
      </w:r>
    </w:p>
    <w:p w:rsidR="00EA3ED7" w:rsidRPr="003500ED" w:rsidRDefault="00EA3ED7" w:rsidP="00EA3ED7">
      <w:pPr>
        <w:ind w:firstLine="567"/>
        <w:jc w:val="both"/>
      </w:pPr>
      <w:r w:rsidRPr="003500ED">
        <w:t xml:space="preserve">Инспекцией в ходе выездной проверки установлено, что </w:t>
      </w:r>
      <w:r w:rsidR="00587326">
        <w:t>ЮЛ 2</w:t>
      </w:r>
      <w:r w:rsidRPr="003500ED">
        <w:t xml:space="preserve">  </w:t>
      </w:r>
      <w:r w:rsidR="003500ED">
        <w:t>ликвидировано 12.09.2013</w:t>
      </w:r>
      <w:r w:rsidRPr="003500ED">
        <w:t xml:space="preserve">, вышеуказанные документы в ходе выездной проверки налогоплательщиком не предоставлялись, свидетели, в том числе ИП </w:t>
      </w:r>
      <w:r w:rsidR="00F31648">
        <w:t>Х</w:t>
      </w:r>
      <w:r w:rsidRPr="003500ED">
        <w:t xml:space="preserve">, допрошенные в ходе выездной проверки не указали на заключение вышеуказанных договоров, </w:t>
      </w:r>
      <w:r w:rsidR="0058478A" w:rsidRPr="003500ED">
        <w:t>в связи с чем, факт</w:t>
      </w:r>
      <w:r w:rsidRPr="003500ED">
        <w:t xml:space="preserve"> выполнения работ по монтажу перегородок отсутствует.</w:t>
      </w:r>
    </w:p>
    <w:p w:rsidR="00EA3ED7" w:rsidRPr="003500ED" w:rsidRDefault="00EA3ED7" w:rsidP="00EA3ED7">
      <w:pPr>
        <w:ind w:firstLine="567"/>
        <w:jc w:val="both"/>
        <w:rPr>
          <w:bCs/>
          <w:i/>
        </w:rPr>
      </w:pPr>
      <w:r w:rsidRPr="003500ED">
        <w:rPr>
          <w:bCs/>
        </w:rPr>
        <w:lastRenderedPageBreak/>
        <w:t>В соответствии с Постановлением Арбитражного суда Уральского округа от 18.11.2014 № Ф09-7368/14 по делу № А50П-930/2013 технический паспорт здания с экспликацией является тем инвентаризационным документом, который содержит необходимую и достоверную информацию о назначении, конструктивных особенностях и планировке помещений.</w:t>
      </w:r>
    </w:p>
    <w:p w:rsidR="00EA3ED7" w:rsidRPr="003500ED" w:rsidRDefault="00EA3ED7" w:rsidP="00EA3ED7">
      <w:pPr>
        <w:ind w:firstLine="567"/>
        <w:jc w:val="both"/>
        <w:rPr>
          <w:bCs/>
          <w:i/>
        </w:rPr>
      </w:pPr>
      <w:r w:rsidRPr="003500ED">
        <w:rPr>
          <w:bCs/>
        </w:rPr>
        <w:t xml:space="preserve">Отделение арендатором части помещения при помощи витрин, прилавков и иных переносных конструкций не может быть признано складским помещением, поскольку само понятие «помещение» предполагает его конструктивную обособленность и специальное оснащение (аналогичная позиция изложена в  </w:t>
      </w:r>
      <w:hyperlink r:id="rId9" w:history="1">
        <w:r w:rsidRPr="003500ED">
          <w:rPr>
            <w:rStyle w:val="ab"/>
            <w:color w:val="auto"/>
            <w:u w:val="none"/>
          </w:rPr>
          <w:t>Постановлении</w:t>
        </w:r>
      </w:hyperlink>
      <w:r w:rsidRPr="003500ED">
        <w:rPr>
          <w:bCs/>
        </w:rPr>
        <w:t xml:space="preserve"> ФАС Волго-Вятского округа от 03.02.2014 по делу № А38-1162/2013).</w:t>
      </w:r>
    </w:p>
    <w:p w:rsidR="00EA3ED7" w:rsidRPr="003500ED" w:rsidRDefault="00EA3ED7" w:rsidP="00EA3ED7">
      <w:pPr>
        <w:ind w:firstLine="567"/>
        <w:jc w:val="both"/>
      </w:pPr>
      <w:r w:rsidRPr="003500ED">
        <w:t xml:space="preserve">Согласно заверенной копии технического паспорта с экспликацией к поэтажному плану в отношении нежилого здания расположенного по адресу: </w:t>
      </w:r>
      <w:r w:rsidR="00000D4A">
        <w:t>1</w:t>
      </w:r>
      <w:r w:rsidRPr="003500ED">
        <w:t>,  составлен</w:t>
      </w:r>
      <w:r w:rsidR="0058478A" w:rsidRPr="003500ED">
        <w:t>ного</w:t>
      </w:r>
      <w:r w:rsidRPr="003500ED">
        <w:t xml:space="preserve"> по результатам технической инвентаризации от 07.12.2005 актуален на 29.01.2014, </w:t>
      </w:r>
      <w:r w:rsidRPr="003500ED">
        <w:rPr>
          <w:iCs/>
        </w:rPr>
        <w:t>объект недвижимости по адресу:</w:t>
      </w:r>
      <w:r w:rsidRPr="003500ED">
        <w:t xml:space="preserve"> </w:t>
      </w:r>
      <w:r w:rsidR="00000D4A">
        <w:t>1</w:t>
      </w:r>
      <w:r w:rsidRPr="003500ED">
        <w:rPr>
          <w:iCs/>
        </w:rPr>
        <w:t xml:space="preserve"> помещение под номером </w:t>
      </w:r>
      <w:r w:rsidR="00000D4A">
        <w:rPr>
          <w:iCs/>
        </w:rPr>
        <w:t>1</w:t>
      </w:r>
      <w:r w:rsidRPr="003500ED">
        <w:rPr>
          <w:iCs/>
        </w:rPr>
        <w:t xml:space="preserve">  имеет назначение – «торговый зал» общая площадь </w:t>
      </w:r>
      <w:r w:rsidR="00695F97">
        <w:rPr>
          <w:iCs/>
        </w:rPr>
        <w:t xml:space="preserve">которого составляет 730,5 </w:t>
      </w:r>
      <w:proofErr w:type="spellStart"/>
      <w:r w:rsidR="00695F97">
        <w:rPr>
          <w:iCs/>
        </w:rPr>
        <w:t>кв.м</w:t>
      </w:r>
      <w:proofErr w:type="spellEnd"/>
      <w:r w:rsidR="00695F97">
        <w:rPr>
          <w:iCs/>
        </w:rPr>
        <w:t xml:space="preserve">., </w:t>
      </w:r>
      <w:r w:rsidR="00695F97">
        <w:t>к</w:t>
      </w:r>
      <w:r w:rsidRPr="003500ED">
        <w:t>аки</w:t>
      </w:r>
      <w:r w:rsidR="00695F97">
        <w:t>х</w:t>
      </w:r>
      <w:r w:rsidRPr="003500ED">
        <w:t>-либо сведени</w:t>
      </w:r>
      <w:r w:rsidR="00695F97">
        <w:t>й</w:t>
      </w:r>
      <w:r w:rsidRPr="003500ED">
        <w:t xml:space="preserve"> о делении</w:t>
      </w:r>
      <w:r w:rsidR="00695F97">
        <w:t xml:space="preserve"> указанной </w:t>
      </w:r>
      <w:r w:rsidRPr="003500ED">
        <w:t xml:space="preserve">площади арендуемого помещения (в том числе на торговую и складскую) в данном техническом паспорте </w:t>
      </w:r>
      <w:r w:rsidR="00167B30">
        <w:t>не имеется</w:t>
      </w:r>
      <w:r w:rsidRPr="003500ED">
        <w:t>.</w:t>
      </w:r>
    </w:p>
    <w:p w:rsidR="00EA3ED7" w:rsidRPr="003500ED" w:rsidRDefault="00EA3ED7" w:rsidP="00EA3ED7">
      <w:pPr>
        <w:ind w:firstLine="567"/>
        <w:jc w:val="both"/>
      </w:pPr>
      <w:r w:rsidRPr="003500ED">
        <w:t xml:space="preserve">Таким образом, вышеуказанные обстоятельства подтверждают использование ИП </w:t>
      </w:r>
      <w:r w:rsidR="00F31648">
        <w:t>Х</w:t>
      </w:r>
      <w:r w:rsidRPr="003500ED">
        <w:t xml:space="preserve"> торговой площади для розничной торговли на площади свыше 150 </w:t>
      </w:r>
      <w:proofErr w:type="spellStart"/>
      <w:r w:rsidRPr="003500ED">
        <w:t>кв.м</w:t>
      </w:r>
      <w:proofErr w:type="spellEnd"/>
      <w:r w:rsidRPr="003500ED">
        <w:t xml:space="preserve">. </w:t>
      </w:r>
    </w:p>
    <w:p w:rsidR="00E82C06" w:rsidRPr="00E82C06" w:rsidRDefault="00E82C06" w:rsidP="00E82C06">
      <w:pPr>
        <w:ind w:firstLine="567"/>
        <w:jc w:val="both"/>
        <w:rPr>
          <w:b/>
          <w:color w:val="1F497D" w:themeColor="text2"/>
        </w:rPr>
      </w:pPr>
    </w:p>
    <w:p w:rsidR="00E82C06" w:rsidRPr="00E82C06" w:rsidRDefault="00E82C06" w:rsidP="00E82C06">
      <w:pPr>
        <w:ind w:firstLine="567"/>
        <w:jc w:val="both"/>
      </w:pPr>
      <w:r w:rsidRPr="00E82C06">
        <w:t xml:space="preserve">В соответствии с </w:t>
      </w:r>
      <w:hyperlink r:id="rId10" w:history="1">
        <w:r w:rsidRPr="00E82C06">
          <w:rPr>
            <w:rStyle w:val="ab"/>
            <w:color w:val="auto"/>
            <w:u w:val="none"/>
          </w:rPr>
          <w:t>пунктом 1 статьи 346.26</w:t>
        </w:r>
      </w:hyperlink>
      <w:r w:rsidRPr="00E82C06">
        <w:t xml:space="preserve"> НК РФ  система налогообложения в виде единого налога на вмененный доход для отдельных видов деятельности устанавливается НК РФ, вводится в действие нормативными правовыми актами представительных органов муниципальных районов, городских округов, законами городов федерального значения Москвы и Санкт-Петербурга и применяется наряду с общей системой налогообложения и иными режимами налогообложения, предусмотренными законодательством Российской Федерации о налогах и сборах.</w:t>
      </w:r>
    </w:p>
    <w:p w:rsidR="00E82C06" w:rsidRPr="00E82C06" w:rsidRDefault="00E82C06" w:rsidP="00E82C06">
      <w:pPr>
        <w:ind w:firstLine="567"/>
        <w:jc w:val="both"/>
      </w:pPr>
      <w:r w:rsidRPr="00E82C06">
        <w:t xml:space="preserve">На основании </w:t>
      </w:r>
      <w:hyperlink r:id="rId11" w:history="1">
        <w:r w:rsidRPr="00E82C06">
          <w:rPr>
            <w:rStyle w:val="ab"/>
            <w:color w:val="auto"/>
            <w:u w:val="none"/>
          </w:rPr>
          <w:t>подпункта 6 пункта 2 статьи 346.26</w:t>
        </w:r>
      </w:hyperlink>
      <w:r w:rsidRPr="00E82C06">
        <w:t xml:space="preserve"> НК РФ система налогообложения в виде единого налога на вмененный доход для отдельных видов деятельности может применяться по решениям представительных органов муниципальных районов, городских округов, законодательных (представительных) органов государственной власти городов федерального значения Москвы и Санкт-Петербурга, в том числе и в отношении розничной торговли, осуществляемой через магазины и павильоны с площадью торгового зала не более 150 квадратных метров по каждому объекту организации торговли.</w:t>
      </w:r>
    </w:p>
    <w:p w:rsidR="00E82C06" w:rsidRPr="00E82C06" w:rsidRDefault="00E82C06" w:rsidP="00E82C06">
      <w:pPr>
        <w:ind w:firstLine="567"/>
        <w:jc w:val="both"/>
      </w:pPr>
      <w:r w:rsidRPr="00E82C06">
        <w:t xml:space="preserve">В </w:t>
      </w:r>
      <w:hyperlink r:id="rId12" w:history="1">
        <w:r w:rsidRPr="00E82C06">
          <w:rPr>
            <w:rStyle w:val="ab"/>
            <w:color w:val="auto"/>
            <w:u w:val="none"/>
          </w:rPr>
          <w:t>статье 346.27</w:t>
        </w:r>
      </w:hyperlink>
      <w:r w:rsidRPr="00E82C06">
        <w:t xml:space="preserve"> НК РФ установлено, что стационарная торговая сеть - это торговая сеть, расположенная в предназначенных и (или) используемых для ведения торговли зданиях, строениях, сооружениях, подсоединенных к инженерным коммуникациям; стационарная торговая сеть, имеющая торговые залы, - торговая сеть, расположенная в предназначенных для ведения торговли зданиях и строениях (их частях), имеющих оснащенные специальным оборудованием обособленные помещения, предназначенные для ведения розничной торговли и обслуживания покупателей. К данной категории торговых объектов относятся магазины и павильоны.</w:t>
      </w:r>
    </w:p>
    <w:p w:rsidR="00E82C06" w:rsidRPr="00E82C06" w:rsidRDefault="00E82C06" w:rsidP="00E82C06">
      <w:pPr>
        <w:ind w:firstLine="567"/>
        <w:jc w:val="both"/>
      </w:pPr>
      <w:r w:rsidRPr="00E82C06">
        <w:t>Магазин - это специально оборудованное здание (его часть), предназначенное для продажи товаров и оказания услуг покупателям и обеспеченное торговыми, подсобными, административно-бытовыми помещениями, а также помещениями для приема, хранения товаров и подготовки их к продаже.</w:t>
      </w:r>
    </w:p>
    <w:p w:rsidR="00E82C06" w:rsidRPr="00E82C06" w:rsidRDefault="00E82C06" w:rsidP="00E82C06">
      <w:pPr>
        <w:ind w:firstLine="567"/>
        <w:jc w:val="both"/>
      </w:pPr>
      <w:r w:rsidRPr="00E82C06">
        <w:t>При осуществлении розничной торговли через объекты стационарной торговой сети, имеющей торговые залы, используется физический показатель площадь торгового зала (в квадратных метрах) (</w:t>
      </w:r>
      <w:hyperlink r:id="rId13" w:history="1">
        <w:r w:rsidRPr="00E82C06">
          <w:rPr>
            <w:rStyle w:val="ab"/>
            <w:color w:val="auto"/>
            <w:u w:val="none"/>
          </w:rPr>
          <w:t>статья 346.29</w:t>
        </w:r>
      </w:hyperlink>
      <w:r w:rsidRPr="00E82C06">
        <w:t xml:space="preserve"> НК РФ).</w:t>
      </w:r>
    </w:p>
    <w:p w:rsidR="00E82C06" w:rsidRPr="00E82C06" w:rsidRDefault="00E82C06" w:rsidP="00E82C06">
      <w:pPr>
        <w:ind w:firstLine="567"/>
        <w:jc w:val="both"/>
      </w:pPr>
      <w:r w:rsidRPr="00E82C06">
        <w:t xml:space="preserve">Согласно </w:t>
      </w:r>
      <w:hyperlink r:id="rId14" w:history="1">
        <w:r w:rsidRPr="00E82C06">
          <w:rPr>
            <w:rStyle w:val="ab"/>
            <w:color w:val="auto"/>
            <w:u w:val="none"/>
          </w:rPr>
          <w:t>статье 346.27</w:t>
        </w:r>
      </w:hyperlink>
      <w:r w:rsidRPr="00E82C06">
        <w:t xml:space="preserve"> НК РФ под площадью торгового зала понимается часть магазина, павильона (открытой площадки), занятая оборудованием, предназначенным для выкладки, демонстрации товаров, проведения денежных расчетов и обслуживания покупателей, площадь </w:t>
      </w:r>
      <w:r w:rsidRPr="00E82C06">
        <w:lastRenderedPageBreak/>
        <w:t>контрольно-кассовых узлов и кассовых кабин, площадь рабочих мест обслуживающего персонала, а также площадь проходов для покупателей. К площади торгового зала относится также арендуемая часть площади торгового зала. Площадь подсобных, административно-бытовых помещений, а также помещений для приема, хранения товаров и подготовки их к продаже, в которых не производится обслуживание покупателей, не относится к площади торгового зала. Площадь торгового зала определяется на основании инвентаризационных и правоустанавливающих документов.</w:t>
      </w:r>
    </w:p>
    <w:p w:rsidR="00E82C06" w:rsidRDefault="00E82C06" w:rsidP="00E82C06">
      <w:pPr>
        <w:ind w:firstLine="567"/>
        <w:jc w:val="both"/>
      </w:pPr>
      <w:r w:rsidRPr="00E82C06">
        <w:t xml:space="preserve">В целях </w:t>
      </w:r>
      <w:hyperlink r:id="rId15" w:history="1">
        <w:r w:rsidRPr="00E82C06">
          <w:rPr>
            <w:rStyle w:val="ab"/>
            <w:color w:val="auto"/>
            <w:u w:val="none"/>
          </w:rPr>
          <w:t>главы 26.3</w:t>
        </w:r>
      </w:hyperlink>
      <w:r w:rsidRPr="00E82C06">
        <w:t xml:space="preserve"> НК РФ к инвентаризационным и правоустанавливающим документам относятся любые имеющиеся у индивидуального предпринимателя документы на объект стационарной торговой сети (организации общественного питания), содержащие необходимую информацию о назначении, конструктивных особенностях и планировке помещений такого объекта, а также информацию, подтверждающую право пользования данным объектом (договор купли-продажи нежилого помещения, технический паспорт на нежилое помещение, планы, схемы, экспликации, договор аренды (субаренды) нежилого помещения или его части (частей), разрешение на право обслуживания посетителей на открытой площадке и другие документы).</w:t>
      </w:r>
    </w:p>
    <w:p w:rsidR="00B67F9A" w:rsidRDefault="00B67F9A" w:rsidP="00B67F9A">
      <w:pPr>
        <w:ind w:firstLine="567"/>
        <w:jc w:val="both"/>
      </w:pPr>
      <w:r w:rsidRPr="00B67F9A">
        <w:t xml:space="preserve">В соответствии с Положением об аккредитации Федеральным агентством кадастра объектов недвижимости организации технического учета и технической инвентаризации объектов капитального строительства, утвержденным Приказом Министерства экономического развития и торговли Российской Федерации от 05.04.2005 </w:t>
      </w:r>
      <w:r>
        <w:t>№</w:t>
      </w:r>
      <w:r w:rsidRPr="00B67F9A">
        <w:t>70, осуществлять деятельность по технической инвентаризации объектов капитального строительства вправе только юридические лица, уполномоченные на совершение таких действий (организации технической инвентаризации). Указанные организации аккредитуются Федеральным агентством кадастра объектов недвижимости или его территориальными органами.</w:t>
      </w:r>
    </w:p>
    <w:p w:rsidR="00B67F9A" w:rsidRPr="00B67F9A" w:rsidRDefault="00B67F9A" w:rsidP="00B67F9A">
      <w:pPr>
        <w:ind w:firstLine="567"/>
        <w:jc w:val="both"/>
      </w:pPr>
      <w:r>
        <w:t xml:space="preserve">В данном случае такой организацией является </w:t>
      </w:r>
      <w:r w:rsidRPr="00B67F9A">
        <w:t>филиал ФГУП «БТИ»</w:t>
      </w:r>
      <w:r w:rsidR="003C6263">
        <w:t>,</w:t>
      </w:r>
      <w:r w:rsidR="00613999">
        <w:t xml:space="preserve"> согласно данным</w:t>
      </w:r>
      <w:r w:rsidRPr="00B67F9A">
        <w:t xml:space="preserve"> </w:t>
      </w:r>
      <w:r w:rsidR="00613999">
        <w:t>которого</w:t>
      </w:r>
      <w:r w:rsidR="00205B26">
        <w:t xml:space="preserve"> и приведены доводы Инспекции, </w:t>
      </w:r>
      <w:r w:rsidR="00613999">
        <w:t xml:space="preserve"> </w:t>
      </w:r>
      <w:r w:rsidR="00205B26">
        <w:t xml:space="preserve">а </w:t>
      </w:r>
      <w:r w:rsidRPr="00B67F9A">
        <w:t>полномочиями осуществлять техническую инвентаризацию объектов капитального строительства</w:t>
      </w:r>
      <w:r w:rsidR="00205B26">
        <w:t xml:space="preserve"> </w:t>
      </w:r>
      <w:r w:rsidR="00942513">
        <w:t>ЮЛ 2</w:t>
      </w:r>
      <w:r w:rsidR="00205B26">
        <w:t xml:space="preserve"> (арендодатель Заявителя) не</w:t>
      </w:r>
      <w:r w:rsidRPr="00B67F9A">
        <w:t xml:space="preserve"> </w:t>
      </w:r>
      <w:r w:rsidR="00205B26" w:rsidRPr="00B67F9A">
        <w:t>наделен</w:t>
      </w:r>
      <w:r w:rsidRPr="00B67F9A">
        <w:t>.</w:t>
      </w:r>
    </w:p>
    <w:p w:rsidR="00B67F9A" w:rsidRDefault="006313F7" w:rsidP="00E82C06">
      <w:pPr>
        <w:ind w:firstLine="567"/>
        <w:jc w:val="both"/>
      </w:pPr>
      <w:r>
        <w:t xml:space="preserve">Кроме того, такие факты как один «вход-выход», общая вывеска магазина, оплата за приобретенный товар через общий кассовый узел, </w:t>
      </w:r>
      <w:r w:rsidR="00F243FF">
        <w:t>стенд</w:t>
      </w:r>
      <w:r w:rsidR="00F701E5">
        <w:t xml:space="preserve"> с общей информацией для покупателей (</w:t>
      </w:r>
      <w:r w:rsidR="001A38A5">
        <w:t>с общей книгой жалоб, отзывов и предложений),</w:t>
      </w:r>
      <w:r w:rsidR="00F701E5">
        <w:t xml:space="preserve"> </w:t>
      </w:r>
      <w:r>
        <w:t>ничем не ограниченное движение покупателей по торговой площади</w:t>
      </w:r>
      <w:r w:rsidR="00FB721B">
        <w:t xml:space="preserve">, взаимозависимость </w:t>
      </w:r>
      <w:r w:rsidR="00F31648">
        <w:t>Х</w:t>
      </w:r>
      <w:r w:rsidR="00FB721B">
        <w:t xml:space="preserve"> и </w:t>
      </w:r>
      <w:r w:rsidR="00942513">
        <w:t>ИП 1</w:t>
      </w:r>
      <w:r w:rsidR="00FB721B">
        <w:t xml:space="preserve"> (являются супругами)</w:t>
      </w:r>
      <w:r w:rsidR="0098517A">
        <w:t xml:space="preserve"> в полной мере отвечают критериям магазина.</w:t>
      </w:r>
    </w:p>
    <w:p w:rsidR="002B4BD4" w:rsidRPr="00E82C06" w:rsidRDefault="009F7EE9" w:rsidP="002B4BD4">
      <w:pPr>
        <w:ind w:firstLine="567"/>
        <w:jc w:val="both"/>
      </w:pPr>
      <w:r>
        <w:t>Рассмотрев</w:t>
      </w:r>
      <w:r w:rsidR="007D718E">
        <w:t xml:space="preserve"> </w:t>
      </w:r>
      <w:r>
        <w:t xml:space="preserve"> материалы дела и доводы в их совокупности и взаимосвязи, с учетом всех представленных доказательств</w:t>
      </w:r>
      <w:r w:rsidR="007D718E" w:rsidRPr="007D718E">
        <w:t xml:space="preserve"> </w:t>
      </w:r>
      <w:r w:rsidR="007D718E">
        <w:t>сторон</w:t>
      </w:r>
      <w:r w:rsidR="00FB3F12">
        <w:t>,</w:t>
      </w:r>
      <w:r>
        <w:t xml:space="preserve"> УФНС России </w:t>
      </w:r>
      <w:r w:rsidR="00F31648">
        <w:t>по субъекту РФ</w:t>
      </w:r>
      <w:r w:rsidR="009444E3">
        <w:t xml:space="preserve"> </w:t>
      </w:r>
      <w:r w:rsidR="00FB3F12">
        <w:t>считает</w:t>
      </w:r>
      <w:r w:rsidR="009444E3">
        <w:t xml:space="preserve"> действия </w:t>
      </w:r>
      <w:r w:rsidR="00FB3F12">
        <w:t xml:space="preserve">ИП </w:t>
      </w:r>
      <w:r w:rsidR="00F31648">
        <w:t>Х</w:t>
      </w:r>
      <w:r w:rsidR="00FB3F12">
        <w:t xml:space="preserve"> </w:t>
      </w:r>
      <w:r w:rsidR="009444E3">
        <w:t xml:space="preserve">по аренде нежилых помещений </w:t>
      </w:r>
      <w:r w:rsidR="00FB3F12">
        <w:t xml:space="preserve">формальными, направленными исключительно на уменьшение налоговых обязательств, возложенных </w:t>
      </w:r>
      <w:r w:rsidR="007D718E">
        <w:t xml:space="preserve">на нее </w:t>
      </w:r>
      <w:r w:rsidR="00FB3F12">
        <w:t xml:space="preserve">законодательством </w:t>
      </w:r>
      <w:r w:rsidR="007D718E">
        <w:t>о налогах и сборах</w:t>
      </w:r>
      <w:r w:rsidR="007D718E" w:rsidRPr="007D718E">
        <w:t xml:space="preserve"> </w:t>
      </w:r>
      <w:r w:rsidR="007D718E">
        <w:t>РФ.</w:t>
      </w:r>
    </w:p>
    <w:p w:rsidR="000200B4" w:rsidRPr="00E82C06" w:rsidRDefault="000200B4" w:rsidP="000200B4">
      <w:pPr>
        <w:ind w:firstLine="567"/>
        <w:jc w:val="both"/>
      </w:pPr>
      <w:r>
        <w:t xml:space="preserve">Аналогичные выводы приводятся в Постановлении ФАС </w:t>
      </w:r>
      <w:proofErr w:type="spellStart"/>
      <w:r>
        <w:t>Волго</w:t>
      </w:r>
      <w:proofErr w:type="spellEnd"/>
      <w:r>
        <w:t xml:space="preserve"> – Вятского округа от 10.12.2012 по делу № А29-3085/2012, Постановлении ФАС</w:t>
      </w:r>
      <w:r w:rsidR="004F692E">
        <w:t xml:space="preserve"> </w:t>
      </w:r>
      <w:proofErr w:type="spellStart"/>
      <w:r w:rsidR="004F692E" w:rsidRPr="004F692E">
        <w:t>Волго</w:t>
      </w:r>
      <w:proofErr w:type="spellEnd"/>
      <w:r w:rsidR="004F692E" w:rsidRPr="004F692E">
        <w:t xml:space="preserve"> – Вятского округа</w:t>
      </w:r>
      <w:r w:rsidR="004F692E">
        <w:t xml:space="preserve"> от 24</w:t>
      </w:r>
      <w:r w:rsidR="004F692E" w:rsidRPr="004F692E">
        <w:t>.12.2012 по делу</w:t>
      </w:r>
      <w:r w:rsidR="004F692E">
        <w:t xml:space="preserve"> № А38-1707/2012,</w:t>
      </w:r>
      <w:r w:rsidR="004F692E" w:rsidRPr="004F692E">
        <w:t xml:space="preserve"> Постановлении ФАС </w:t>
      </w:r>
      <w:proofErr w:type="spellStart"/>
      <w:r w:rsidR="004F692E" w:rsidRPr="004F692E">
        <w:t>Волго</w:t>
      </w:r>
      <w:proofErr w:type="spellEnd"/>
      <w:r w:rsidR="004F692E" w:rsidRPr="004F692E">
        <w:t xml:space="preserve"> – Вятского округа от</w:t>
      </w:r>
      <w:r w:rsidR="004F692E">
        <w:t xml:space="preserve"> 06.08.2012 по делу № А29-675/2011.</w:t>
      </w:r>
    </w:p>
    <w:p w:rsidR="00734475" w:rsidRPr="002478E3" w:rsidRDefault="00734475" w:rsidP="002B4BD4">
      <w:pPr>
        <w:ind w:firstLine="567"/>
        <w:jc w:val="both"/>
      </w:pPr>
    </w:p>
    <w:p w:rsidR="002B4BD4" w:rsidRPr="002478E3" w:rsidRDefault="002B4BD4" w:rsidP="002B4BD4">
      <w:pPr>
        <w:ind w:firstLine="567"/>
        <w:jc w:val="both"/>
      </w:pPr>
      <w:r w:rsidRPr="002478E3">
        <w:t>2. При проведении выездных проверок налоговый орган вправе вызывать свидетелей для дачи показаний (</w:t>
      </w:r>
      <w:hyperlink r:id="rId16" w:history="1">
        <w:r w:rsidRPr="002478E3">
          <w:rPr>
            <w:rStyle w:val="ab"/>
            <w:color w:val="auto"/>
            <w:u w:val="none"/>
          </w:rPr>
          <w:t>ст. 90</w:t>
        </w:r>
      </w:hyperlink>
      <w:r w:rsidRPr="002478E3">
        <w:t xml:space="preserve"> НК РФ). Свидетелем может быть любой человек, которому известны какие-то сведения, необходимые налоговому органу: руководитель фирмы, рядовые сотрудники и члены их семей.</w:t>
      </w:r>
    </w:p>
    <w:p w:rsidR="002B4BD4" w:rsidRPr="002478E3" w:rsidRDefault="002B4BD4" w:rsidP="002B4BD4">
      <w:pPr>
        <w:ind w:firstLine="567"/>
        <w:jc w:val="both"/>
      </w:pPr>
      <w:r w:rsidRPr="002478E3">
        <w:t>Не могут допрашиваться в качестве свидетеля:</w:t>
      </w:r>
    </w:p>
    <w:p w:rsidR="002B4BD4" w:rsidRPr="002478E3" w:rsidRDefault="002B4BD4" w:rsidP="002B4BD4">
      <w:pPr>
        <w:ind w:firstLine="567"/>
        <w:jc w:val="both"/>
      </w:pPr>
      <w:bookmarkStart w:id="0" w:name="sub_9021"/>
      <w:r w:rsidRPr="002478E3">
        <w:t>1) лица, которые в силу малолетнего возраста, своих физических или психических недостатков не способны правильно воспринимать обстоятельства, имеющие значение для осуществления налогового контроля;</w:t>
      </w:r>
    </w:p>
    <w:p w:rsidR="002B4BD4" w:rsidRPr="002478E3" w:rsidRDefault="002B4BD4" w:rsidP="002B4BD4">
      <w:pPr>
        <w:ind w:firstLine="567"/>
        <w:jc w:val="both"/>
      </w:pPr>
      <w:bookmarkStart w:id="1" w:name="sub_9022"/>
      <w:bookmarkEnd w:id="0"/>
      <w:r w:rsidRPr="002478E3">
        <w:lastRenderedPageBreak/>
        <w:t>2) лица, которые получили информацию, необходимую для проведения налогового контроля, в связи с исполнением ими своих профессиональных обязанностей, и подобные сведения относятся к профессиональной тайне этих лиц, в частности адвокат, аудитор.</w:t>
      </w:r>
    </w:p>
    <w:bookmarkEnd w:id="1"/>
    <w:p w:rsidR="002B4BD4" w:rsidRPr="002478E3" w:rsidRDefault="002B4BD4" w:rsidP="002B4BD4">
      <w:pPr>
        <w:ind w:firstLine="567"/>
        <w:jc w:val="both"/>
      </w:pPr>
      <w:r w:rsidRPr="002478E3">
        <w:t xml:space="preserve">Согласно </w:t>
      </w:r>
      <w:hyperlink r:id="rId17" w:history="1">
        <w:r w:rsidRPr="002478E3">
          <w:rPr>
            <w:rStyle w:val="ab"/>
            <w:color w:val="auto"/>
            <w:u w:val="none"/>
          </w:rPr>
          <w:t>статье 51</w:t>
        </w:r>
      </w:hyperlink>
      <w:r w:rsidRPr="002478E3">
        <w:t xml:space="preserve"> Конституции РФ никто не обязан свидетельствовать против самого себя, своего супруга и близких родственников. К близким родственникам относятся родители, дети, усыновители, усыновленные, родные братья и сестры, дедушка, бабушка, внуки (</w:t>
      </w:r>
      <w:hyperlink r:id="rId18" w:history="1">
        <w:r w:rsidRPr="002478E3">
          <w:rPr>
            <w:rStyle w:val="ab"/>
            <w:color w:val="auto"/>
            <w:u w:val="none"/>
          </w:rPr>
          <w:t>ст. </w:t>
        </w:r>
      </w:hyperlink>
      <w:r w:rsidRPr="002478E3">
        <w:t>25.6  КоАП РФ).</w:t>
      </w:r>
    </w:p>
    <w:p w:rsidR="002B4BD4" w:rsidRPr="002478E3" w:rsidRDefault="002B4BD4" w:rsidP="002B4BD4">
      <w:pPr>
        <w:ind w:firstLine="567"/>
        <w:jc w:val="both"/>
      </w:pPr>
      <w:r w:rsidRPr="002478E3">
        <w:t>Свидетелей вызывают повесткой. Повестка вручается под расписку или отправляется по почте. Свидетеля допрашивают в налоговой инспекции или по месту его жительства, если он из-за болезни, инвалидности или старости не может явиться в налоговую инспекцию. В ходе выездной проверки налоговый орган имеет право допросить свидетелей на территории проверяемой фирмы или предпринимателя.</w:t>
      </w:r>
    </w:p>
    <w:p w:rsidR="002B4BD4" w:rsidRPr="002478E3" w:rsidRDefault="002B4BD4" w:rsidP="002B4BD4">
      <w:pPr>
        <w:ind w:firstLine="567"/>
        <w:jc w:val="both"/>
      </w:pPr>
      <w:r w:rsidRPr="002478E3">
        <w:t xml:space="preserve">Перед началом допроса налоговый инспектор разъясняет свидетелю его права и обязанности, предупреждает об ответственности за необоснованный отказ и уклонение от дачи показаний или за дачу заведомо ложных показаний. Иначе результаты допроса суды расценивают ненадлежащими доказательствами (постановления ФАС Московского </w:t>
      </w:r>
      <w:hyperlink r:id="rId19" w:history="1">
        <w:r w:rsidRPr="002478E3">
          <w:rPr>
            <w:rStyle w:val="ab"/>
            <w:color w:val="auto"/>
            <w:u w:val="none"/>
          </w:rPr>
          <w:t>от 25.12.2012 № А40-113120/11-116-305</w:t>
        </w:r>
      </w:hyperlink>
      <w:r w:rsidRPr="002478E3">
        <w:t xml:space="preserve"> и от 07.06.11 № КА-А40/5128-11, Северо-Кавказского от 07.08.2009 № А53-1182/2009, Дальневосточного от 15.06.2009 № Ф03-2571/2009 и Поволжского </w:t>
      </w:r>
      <w:hyperlink r:id="rId20" w:history="1">
        <w:r w:rsidRPr="002478E3">
          <w:rPr>
            <w:rStyle w:val="ab"/>
            <w:color w:val="auto"/>
            <w:u w:val="none"/>
          </w:rPr>
          <w:t>от 11.03.2009 № А12-17314/07</w:t>
        </w:r>
      </w:hyperlink>
      <w:r w:rsidRPr="002478E3">
        <w:t xml:space="preserve"> округов).</w:t>
      </w:r>
    </w:p>
    <w:p w:rsidR="002B4BD4" w:rsidRPr="002478E3" w:rsidRDefault="007A7958" w:rsidP="002B4BD4">
      <w:pPr>
        <w:ind w:firstLine="567"/>
        <w:jc w:val="both"/>
      </w:pPr>
      <w:r w:rsidRPr="002478E3">
        <w:t>В самом</w:t>
      </w:r>
      <w:r w:rsidR="002B4BD4" w:rsidRPr="002478E3">
        <w:t xml:space="preserve"> допрос</w:t>
      </w:r>
      <w:r w:rsidRPr="002478E3">
        <w:t>е</w:t>
      </w:r>
      <w:r w:rsidR="002B4BD4" w:rsidRPr="002478E3">
        <w:t xml:space="preserve"> инспектор задает вопросы, свидетель на них отвечает. Показания фиксируются в протоколе. После того как допрос закончен, свидетель читает протокол и, если с его слов все записано верно, подписывает его. Если у свидетеля есть какие-то замечания по содержанию протокола, он вправе требовать, чтобы эти замечания были в него внесены.</w:t>
      </w:r>
    </w:p>
    <w:p w:rsidR="002B4BD4" w:rsidRPr="002478E3" w:rsidRDefault="002B4BD4" w:rsidP="002B4BD4">
      <w:pPr>
        <w:ind w:firstLine="567"/>
        <w:jc w:val="both"/>
      </w:pPr>
      <w:r w:rsidRPr="002478E3">
        <w:t xml:space="preserve">За неявку либо уклонение от явки без уважительных причин налоговая инспекция вправе привлечь свидетеля к налоговой ответственности, предусмотренной </w:t>
      </w:r>
      <w:proofErr w:type="spellStart"/>
      <w:r w:rsidRPr="002478E3">
        <w:t>абз</w:t>
      </w:r>
      <w:proofErr w:type="spellEnd"/>
      <w:r w:rsidRPr="002478E3">
        <w:t xml:space="preserve">. 1 ст. 128 НК РФ в виде штрафа в размере 1000 рублей. Неправомерный отказ свидетеля от дачи показаний или дача заведомо ложных показаний влекут ответственность, предусмотренную </w:t>
      </w:r>
      <w:proofErr w:type="spellStart"/>
      <w:r w:rsidRPr="002478E3">
        <w:t>абз</w:t>
      </w:r>
      <w:proofErr w:type="spellEnd"/>
      <w:r w:rsidRPr="002478E3">
        <w:t>. 2 ст. 128 НК РФ в виде штрафа в размере 3000 рублей.</w:t>
      </w:r>
    </w:p>
    <w:p w:rsidR="002B4BD4" w:rsidRPr="002478E3" w:rsidRDefault="002B4BD4" w:rsidP="002B4BD4">
      <w:pPr>
        <w:ind w:firstLine="567"/>
        <w:jc w:val="both"/>
      </w:pPr>
      <w:r w:rsidRPr="002478E3">
        <w:t>Протокол признается ненадлежащим доказательством, если в протоколе допроса не указаны:</w:t>
      </w:r>
    </w:p>
    <w:p w:rsidR="002B4BD4" w:rsidRPr="002478E3" w:rsidRDefault="002B4BD4" w:rsidP="002B4BD4">
      <w:pPr>
        <w:ind w:firstLine="567"/>
        <w:jc w:val="both"/>
      </w:pPr>
      <w:r w:rsidRPr="002478E3">
        <w:t>- дата проведения допроса (</w:t>
      </w:r>
      <w:hyperlink r:id="rId21" w:history="1">
        <w:r w:rsidRPr="002478E3">
          <w:rPr>
            <w:rStyle w:val="ab"/>
            <w:color w:val="auto"/>
            <w:u w:val="none"/>
          </w:rPr>
          <w:t>постановление</w:t>
        </w:r>
      </w:hyperlink>
      <w:r w:rsidRPr="002478E3">
        <w:t xml:space="preserve"> ФАС Московского округа от 26.10.2009 № КА-А40/10919-09);</w:t>
      </w:r>
    </w:p>
    <w:p w:rsidR="002B4BD4" w:rsidRPr="002478E3" w:rsidRDefault="002B4BD4" w:rsidP="002B4BD4">
      <w:pPr>
        <w:ind w:firstLine="567"/>
        <w:jc w:val="both"/>
      </w:pPr>
      <w:r w:rsidRPr="002478E3">
        <w:t>- время начала и окончания производства допроса (</w:t>
      </w:r>
      <w:hyperlink r:id="rId22" w:history="1">
        <w:r w:rsidRPr="002478E3">
          <w:rPr>
            <w:rStyle w:val="ab"/>
            <w:color w:val="auto"/>
            <w:u w:val="none"/>
          </w:rPr>
          <w:t>постановление</w:t>
        </w:r>
      </w:hyperlink>
      <w:r w:rsidRPr="002478E3">
        <w:t xml:space="preserve"> ФАС Московского округа от 24.11.2008 № КА-А40/10732-08-2);</w:t>
      </w:r>
    </w:p>
    <w:p w:rsidR="002B4BD4" w:rsidRPr="002478E3" w:rsidRDefault="002B4BD4" w:rsidP="002B4BD4">
      <w:pPr>
        <w:ind w:firstLine="567"/>
        <w:jc w:val="both"/>
      </w:pPr>
      <w:r w:rsidRPr="002478E3">
        <w:t>- указание на помещение, в котором проводился допрос (</w:t>
      </w:r>
      <w:hyperlink r:id="rId23" w:history="1">
        <w:r w:rsidRPr="002478E3">
          <w:rPr>
            <w:rStyle w:val="ab"/>
            <w:color w:val="auto"/>
            <w:u w:val="none"/>
          </w:rPr>
          <w:t>постановление</w:t>
        </w:r>
      </w:hyperlink>
      <w:r w:rsidRPr="002478E3">
        <w:t xml:space="preserve"> ФАС Поволжского округа от 20.10.2009 № А65-3412/2009);</w:t>
      </w:r>
    </w:p>
    <w:p w:rsidR="002B4BD4" w:rsidRPr="002478E3" w:rsidRDefault="002B4BD4" w:rsidP="002B4BD4">
      <w:pPr>
        <w:ind w:firstLine="567"/>
        <w:jc w:val="both"/>
      </w:pPr>
      <w:r w:rsidRPr="002478E3">
        <w:t>- подпись инспектора, проводившего допрос (</w:t>
      </w:r>
      <w:hyperlink r:id="rId24" w:history="1">
        <w:r w:rsidRPr="002478E3">
          <w:rPr>
            <w:rStyle w:val="ab"/>
            <w:color w:val="auto"/>
            <w:u w:val="none"/>
          </w:rPr>
          <w:t>постановление</w:t>
        </w:r>
      </w:hyperlink>
      <w:r w:rsidRPr="002478E3">
        <w:t xml:space="preserve"> ФАС Московского округа от 18.03.2010 № КГ-А40/786-10-П);</w:t>
      </w:r>
    </w:p>
    <w:p w:rsidR="002B4BD4" w:rsidRPr="002478E3" w:rsidRDefault="002B4BD4" w:rsidP="002B4BD4">
      <w:pPr>
        <w:ind w:firstLine="567"/>
        <w:jc w:val="both"/>
      </w:pPr>
      <w:r w:rsidRPr="002478E3">
        <w:rPr>
          <w:bCs/>
        </w:rPr>
        <w:t>- подпись в соответствующих графах и внизу текста</w:t>
      </w:r>
      <w:r w:rsidRPr="002478E3">
        <w:t xml:space="preserve"> (</w:t>
      </w:r>
      <w:hyperlink r:id="rId25" w:history="1">
        <w:r w:rsidRPr="002478E3">
          <w:rPr>
            <w:rStyle w:val="ab"/>
            <w:color w:val="auto"/>
            <w:u w:val="none"/>
          </w:rPr>
          <w:t>постановление</w:t>
        </w:r>
      </w:hyperlink>
      <w:r w:rsidRPr="002478E3">
        <w:t xml:space="preserve"> от 05.03.2009 № Ф09-1047/09-С2);</w:t>
      </w:r>
    </w:p>
    <w:p w:rsidR="002B4BD4" w:rsidRPr="002478E3" w:rsidRDefault="002B4BD4" w:rsidP="002B4BD4">
      <w:pPr>
        <w:ind w:firstLine="567"/>
        <w:jc w:val="both"/>
      </w:pPr>
      <w:r w:rsidRPr="002478E3">
        <w:rPr>
          <w:bCs/>
        </w:rPr>
        <w:t>- отметка о предупреждении свидетеля об ответственности за дачу ложных показаний</w:t>
      </w:r>
      <w:r w:rsidRPr="002478E3">
        <w:t xml:space="preserve"> (постановления ФАС Московского от 25.12.2012 № А40-113120/11-116-305 и от 07.06.2011 № КА-А40/5128-11, Северо-Кавказского от 07.08.2009 № А53-1182/2009, Дальневосточного от 15.06.2009 № Ф03-2571/2009 и Поволжского </w:t>
      </w:r>
      <w:hyperlink r:id="rId26" w:history="1">
        <w:r w:rsidRPr="002478E3">
          <w:rPr>
            <w:rStyle w:val="ab"/>
            <w:color w:val="auto"/>
            <w:u w:val="none"/>
          </w:rPr>
          <w:t>от 11.03.2009 № А12-17314/07</w:t>
        </w:r>
      </w:hyperlink>
      <w:r w:rsidRPr="002478E3">
        <w:t xml:space="preserve"> округов);</w:t>
      </w:r>
    </w:p>
    <w:p w:rsidR="002B4BD4" w:rsidRPr="002478E3" w:rsidRDefault="002B4BD4" w:rsidP="002B4BD4">
      <w:pPr>
        <w:ind w:firstLine="567"/>
        <w:jc w:val="both"/>
      </w:pPr>
      <w:r w:rsidRPr="002478E3">
        <w:t>- информация о свидетеле: его фамилия и инициалы, адрес, гражданство, сведения о владении языком (</w:t>
      </w:r>
      <w:hyperlink r:id="rId27" w:history="1">
        <w:r w:rsidRPr="002478E3">
          <w:rPr>
            <w:rStyle w:val="ab"/>
            <w:color w:val="auto"/>
            <w:u w:val="none"/>
          </w:rPr>
          <w:t>постановление</w:t>
        </w:r>
      </w:hyperlink>
      <w:r w:rsidRPr="002478E3">
        <w:t xml:space="preserve"> ФАС Московского округа от 28.04.2010 № КА-А40/4027-10).</w:t>
      </w:r>
    </w:p>
    <w:p w:rsidR="00254DEC" w:rsidRPr="002478E3" w:rsidRDefault="002B4BD4" w:rsidP="002B4BD4">
      <w:pPr>
        <w:ind w:firstLine="567"/>
        <w:jc w:val="both"/>
        <w:rPr>
          <w:bCs/>
          <w:iCs/>
        </w:rPr>
      </w:pPr>
      <w:r w:rsidRPr="002478E3">
        <w:t>Из анализа протоколов допроса свидетелей</w:t>
      </w:r>
      <w:r w:rsidR="007A7958" w:rsidRPr="002478E3">
        <w:t>:</w:t>
      </w:r>
      <w:r w:rsidRPr="002478E3">
        <w:t xml:space="preserve"> </w:t>
      </w:r>
      <w:r w:rsidR="009E4A85">
        <w:t>ФЛ 1</w:t>
      </w:r>
      <w:r w:rsidR="007A7958" w:rsidRPr="002478E3">
        <w:rPr>
          <w:bCs/>
          <w:iCs/>
        </w:rPr>
        <w:t xml:space="preserve"> (протокол</w:t>
      </w:r>
      <w:r w:rsidRPr="002478E3">
        <w:rPr>
          <w:bCs/>
          <w:iCs/>
        </w:rPr>
        <w:t xml:space="preserve"> от 09.04.2014), </w:t>
      </w:r>
      <w:r w:rsidR="009E4A85">
        <w:rPr>
          <w:bCs/>
          <w:iCs/>
        </w:rPr>
        <w:t>ФЛ 2</w:t>
      </w:r>
      <w:r w:rsidRPr="002478E3">
        <w:rPr>
          <w:bCs/>
          <w:iCs/>
        </w:rPr>
        <w:t xml:space="preserve"> (протокол от 10.04.2014), </w:t>
      </w:r>
      <w:r w:rsidR="009E4A85">
        <w:rPr>
          <w:bCs/>
          <w:iCs/>
        </w:rPr>
        <w:t>ФЛ 3</w:t>
      </w:r>
      <w:r w:rsidRPr="002478E3">
        <w:rPr>
          <w:bCs/>
          <w:iCs/>
        </w:rPr>
        <w:t xml:space="preserve"> (протокол от 07.04.2014), </w:t>
      </w:r>
      <w:r w:rsidR="009E4A85">
        <w:rPr>
          <w:bCs/>
          <w:iCs/>
        </w:rPr>
        <w:t>ФЛ 4</w:t>
      </w:r>
      <w:r w:rsidRPr="002478E3">
        <w:rPr>
          <w:bCs/>
          <w:iCs/>
        </w:rPr>
        <w:t xml:space="preserve"> (протокол от 12.05.2014), </w:t>
      </w:r>
      <w:r w:rsidR="009E4A85">
        <w:rPr>
          <w:bCs/>
          <w:iCs/>
        </w:rPr>
        <w:t>ФЛ 5</w:t>
      </w:r>
      <w:r w:rsidRPr="002478E3">
        <w:rPr>
          <w:bCs/>
          <w:iCs/>
        </w:rPr>
        <w:t xml:space="preserve"> (протокол от 30.06.2014), </w:t>
      </w:r>
      <w:r w:rsidR="009E4A85">
        <w:rPr>
          <w:bCs/>
          <w:iCs/>
        </w:rPr>
        <w:t>ФЛ 8</w:t>
      </w:r>
      <w:r w:rsidRPr="002478E3">
        <w:rPr>
          <w:bCs/>
          <w:iCs/>
        </w:rPr>
        <w:t xml:space="preserve"> (протокол от 08.04.2014), </w:t>
      </w:r>
      <w:r w:rsidR="009E4A85">
        <w:rPr>
          <w:bCs/>
          <w:iCs/>
        </w:rPr>
        <w:t>ФЛ 6</w:t>
      </w:r>
      <w:r w:rsidRPr="002478E3">
        <w:rPr>
          <w:bCs/>
          <w:iCs/>
        </w:rPr>
        <w:t xml:space="preserve"> (протокол от 01.07.2014), </w:t>
      </w:r>
      <w:r w:rsidR="009E4A85">
        <w:rPr>
          <w:bCs/>
          <w:iCs/>
        </w:rPr>
        <w:t>ФЛ 7</w:t>
      </w:r>
      <w:r w:rsidRPr="002478E3">
        <w:rPr>
          <w:bCs/>
          <w:iCs/>
        </w:rPr>
        <w:t xml:space="preserve"> (протокол от 25.09.2014, протокол от 20.06.2014), </w:t>
      </w:r>
      <w:r w:rsidR="009E4A85">
        <w:rPr>
          <w:bCs/>
          <w:iCs/>
        </w:rPr>
        <w:t>ИП 1</w:t>
      </w:r>
      <w:r w:rsidRPr="002478E3">
        <w:rPr>
          <w:bCs/>
          <w:iCs/>
        </w:rPr>
        <w:t xml:space="preserve"> (протокол от 29.08.2014), </w:t>
      </w:r>
      <w:r w:rsidR="00F31648">
        <w:rPr>
          <w:bCs/>
          <w:iCs/>
        </w:rPr>
        <w:t>Х</w:t>
      </w:r>
      <w:r w:rsidRPr="002478E3">
        <w:rPr>
          <w:bCs/>
          <w:iCs/>
        </w:rPr>
        <w:t xml:space="preserve"> (п</w:t>
      </w:r>
      <w:r w:rsidR="007A7958" w:rsidRPr="002478E3">
        <w:rPr>
          <w:bCs/>
          <w:iCs/>
        </w:rPr>
        <w:t xml:space="preserve">ротокол от 25.08.2014), </w:t>
      </w:r>
      <w:r w:rsidR="00246E4A">
        <w:rPr>
          <w:bCs/>
          <w:iCs/>
        </w:rPr>
        <w:t xml:space="preserve">ФЛ </w:t>
      </w:r>
      <w:bookmarkStart w:id="2" w:name="_GoBack"/>
      <w:bookmarkEnd w:id="2"/>
      <w:r w:rsidR="00246E4A">
        <w:rPr>
          <w:bCs/>
          <w:iCs/>
        </w:rPr>
        <w:t>9</w:t>
      </w:r>
      <w:r w:rsidRPr="002478E3">
        <w:rPr>
          <w:bCs/>
          <w:iCs/>
        </w:rPr>
        <w:t xml:space="preserve"> (протокол от 15.05.2014), </w:t>
      </w:r>
      <w:r w:rsidR="00246E4A">
        <w:rPr>
          <w:bCs/>
          <w:iCs/>
        </w:rPr>
        <w:t>ФЛ 10</w:t>
      </w:r>
      <w:r w:rsidRPr="002478E3">
        <w:rPr>
          <w:bCs/>
          <w:iCs/>
        </w:rPr>
        <w:t xml:space="preserve"> (протокол от 10.06.2014), </w:t>
      </w:r>
      <w:r w:rsidR="00246E4A">
        <w:rPr>
          <w:bCs/>
          <w:iCs/>
        </w:rPr>
        <w:t>ФЛ 11</w:t>
      </w:r>
      <w:r w:rsidRPr="002478E3">
        <w:rPr>
          <w:bCs/>
          <w:iCs/>
        </w:rPr>
        <w:t xml:space="preserve"> </w:t>
      </w:r>
      <w:r w:rsidRPr="002478E3">
        <w:rPr>
          <w:bCs/>
          <w:iCs/>
        </w:rPr>
        <w:lastRenderedPageBreak/>
        <w:t xml:space="preserve">(протокол от 06.06.2014), </w:t>
      </w:r>
      <w:r w:rsidR="00246E4A">
        <w:rPr>
          <w:bCs/>
          <w:iCs/>
        </w:rPr>
        <w:t>ФЛ 12</w:t>
      </w:r>
      <w:r w:rsidRPr="002478E3">
        <w:rPr>
          <w:bCs/>
          <w:iCs/>
        </w:rPr>
        <w:t xml:space="preserve"> (протокол от 04.06.2014), </w:t>
      </w:r>
      <w:r w:rsidR="00246E4A">
        <w:rPr>
          <w:bCs/>
          <w:iCs/>
        </w:rPr>
        <w:t>ФЛ 13</w:t>
      </w:r>
      <w:r w:rsidR="007A7958" w:rsidRPr="002478E3">
        <w:rPr>
          <w:bCs/>
          <w:iCs/>
        </w:rPr>
        <w:t xml:space="preserve"> (протокол от 03.06.2014</w:t>
      </w:r>
      <w:r w:rsidRPr="002478E3">
        <w:rPr>
          <w:bCs/>
          <w:iCs/>
        </w:rPr>
        <w:t xml:space="preserve">), </w:t>
      </w:r>
      <w:r w:rsidR="00246E4A">
        <w:rPr>
          <w:bCs/>
          <w:iCs/>
        </w:rPr>
        <w:t>ФЛ 14</w:t>
      </w:r>
      <w:r w:rsidRPr="002478E3">
        <w:rPr>
          <w:bCs/>
          <w:iCs/>
        </w:rPr>
        <w:t xml:space="preserve"> (протокол от 06.05.2014), </w:t>
      </w:r>
      <w:r w:rsidR="00246E4A">
        <w:rPr>
          <w:bCs/>
          <w:iCs/>
        </w:rPr>
        <w:t>ФЛ 15</w:t>
      </w:r>
      <w:r w:rsidRPr="002478E3">
        <w:rPr>
          <w:bCs/>
          <w:iCs/>
        </w:rPr>
        <w:t xml:space="preserve"> (протокол от 30.04.2014), </w:t>
      </w:r>
      <w:r w:rsidR="00246E4A">
        <w:rPr>
          <w:bCs/>
          <w:iCs/>
        </w:rPr>
        <w:t>ФЛ 16</w:t>
      </w:r>
      <w:r w:rsidRPr="002478E3">
        <w:rPr>
          <w:bCs/>
          <w:iCs/>
        </w:rPr>
        <w:t xml:space="preserve"> (протокол от 28.04.2014), </w:t>
      </w:r>
      <w:r w:rsidR="00246E4A">
        <w:rPr>
          <w:bCs/>
          <w:iCs/>
        </w:rPr>
        <w:t>ФЛ 17</w:t>
      </w:r>
      <w:r w:rsidRPr="002478E3">
        <w:rPr>
          <w:bCs/>
          <w:iCs/>
        </w:rPr>
        <w:t xml:space="preserve"> (протокол от 21.04.2014),</w:t>
      </w:r>
      <w:r w:rsidR="002478E3">
        <w:rPr>
          <w:bCs/>
          <w:iCs/>
        </w:rPr>
        <w:t xml:space="preserve"> </w:t>
      </w:r>
      <w:r w:rsidR="00246E4A">
        <w:rPr>
          <w:bCs/>
          <w:iCs/>
        </w:rPr>
        <w:t>ФЛ 18</w:t>
      </w:r>
      <w:r w:rsidRPr="002478E3">
        <w:rPr>
          <w:bCs/>
          <w:iCs/>
        </w:rPr>
        <w:t xml:space="preserve"> (протокол от 14.04.2014), </w:t>
      </w:r>
      <w:r w:rsidR="00246E4A">
        <w:rPr>
          <w:bCs/>
          <w:iCs/>
        </w:rPr>
        <w:t>ФЛ 19</w:t>
      </w:r>
      <w:r w:rsidRPr="002478E3">
        <w:rPr>
          <w:bCs/>
          <w:iCs/>
        </w:rPr>
        <w:t xml:space="preserve"> (протокол от 10.06.2014), </w:t>
      </w:r>
      <w:r w:rsidR="00246E4A">
        <w:rPr>
          <w:bCs/>
          <w:iCs/>
        </w:rPr>
        <w:t>ФЛ 20</w:t>
      </w:r>
      <w:r w:rsidR="007A7958" w:rsidRPr="002478E3">
        <w:rPr>
          <w:bCs/>
          <w:iCs/>
        </w:rPr>
        <w:t xml:space="preserve"> (протокол от 02.06.2014</w:t>
      </w:r>
      <w:r w:rsidRPr="002478E3">
        <w:rPr>
          <w:bCs/>
          <w:iCs/>
        </w:rPr>
        <w:t xml:space="preserve">), </w:t>
      </w:r>
      <w:r w:rsidR="00246E4A">
        <w:rPr>
          <w:bCs/>
          <w:iCs/>
        </w:rPr>
        <w:t>ФЛ 21</w:t>
      </w:r>
      <w:r w:rsidRPr="002478E3">
        <w:rPr>
          <w:bCs/>
          <w:iCs/>
        </w:rPr>
        <w:t xml:space="preserve"> (протокол от 08.09.2014), </w:t>
      </w:r>
      <w:r w:rsidR="00246E4A">
        <w:rPr>
          <w:bCs/>
          <w:iCs/>
        </w:rPr>
        <w:t>ФЛ 22</w:t>
      </w:r>
      <w:r w:rsidR="007A7958" w:rsidRPr="002478E3">
        <w:rPr>
          <w:bCs/>
          <w:iCs/>
        </w:rPr>
        <w:t xml:space="preserve"> (протокол от 02.09.2014</w:t>
      </w:r>
      <w:r w:rsidRPr="002478E3">
        <w:rPr>
          <w:bCs/>
          <w:iCs/>
        </w:rPr>
        <w:t xml:space="preserve">) установлено, что </w:t>
      </w:r>
      <w:r w:rsidR="00254DEC" w:rsidRPr="002478E3">
        <w:rPr>
          <w:bCs/>
          <w:iCs/>
        </w:rPr>
        <w:t>опросы</w:t>
      </w:r>
      <w:r w:rsidRPr="002478E3">
        <w:rPr>
          <w:bCs/>
          <w:iCs/>
        </w:rPr>
        <w:t xml:space="preserve"> проведен</w:t>
      </w:r>
      <w:r w:rsidR="00254DEC" w:rsidRPr="002478E3">
        <w:rPr>
          <w:bCs/>
          <w:iCs/>
        </w:rPr>
        <w:t>ы</w:t>
      </w:r>
      <w:r w:rsidRPr="002478E3">
        <w:rPr>
          <w:bCs/>
          <w:iCs/>
        </w:rPr>
        <w:t xml:space="preserve"> с со</w:t>
      </w:r>
      <w:r w:rsidR="00254DEC" w:rsidRPr="002478E3">
        <w:rPr>
          <w:bCs/>
          <w:iCs/>
        </w:rPr>
        <w:t>блюдение</w:t>
      </w:r>
      <w:r w:rsidR="002478E3">
        <w:rPr>
          <w:bCs/>
          <w:iCs/>
        </w:rPr>
        <w:t>м</w:t>
      </w:r>
      <w:r w:rsidR="00254DEC" w:rsidRPr="002478E3">
        <w:rPr>
          <w:bCs/>
          <w:iCs/>
        </w:rPr>
        <w:t xml:space="preserve"> требований ст. 90 НК РФ.</w:t>
      </w:r>
    </w:p>
    <w:p w:rsidR="002B4BD4" w:rsidRPr="002478E3" w:rsidRDefault="002B4BD4" w:rsidP="002B4BD4">
      <w:pPr>
        <w:ind w:firstLine="567"/>
        <w:jc w:val="both"/>
        <w:rPr>
          <w:bCs/>
          <w:iCs/>
        </w:rPr>
      </w:pPr>
      <w:r w:rsidRPr="002478E3">
        <w:rPr>
          <w:bCs/>
          <w:iCs/>
        </w:rPr>
        <w:t>Указанные протоколы подписаны собственноручно свидетелями</w:t>
      </w:r>
      <w:r w:rsidR="00254DEC" w:rsidRPr="002478E3">
        <w:rPr>
          <w:bCs/>
          <w:iCs/>
        </w:rPr>
        <w:t>,</w:t>
      </w:r>
      <w:r w:rsidRPr="002478E3">
        <w:rPr>
          <w:bCs/>
          <w:iCs/>
        </w:rPr>
        <w:t xml:space="preserve"> замечаний к протоколам не поступало, свидетели предупреждены об ответственности за дачу заведомо ложных показаний, за отказ от дачи показаний, что зафиксировано в вышеуказанных протоколах допросов.</w:t>
      </w:r>
    </w:p>
    <w:p w:rsidR="002B4BD4" w:rsidRPr="002478E3" w:rsidRDefault="002B4BD4" w:rsidP="002B4BD4">
      <w:pPr>
        <w:ind w:firstLine="567"/>
        <w:jc w:val="both"/>
      </w:pPr>
      <w:r w:rsidRPr="002478E3">
        <w:rPr>
          <w:bCs/>
          <w:iCs/>
        </w:rPr>
        <w:t>Ответственность</w:t>
      </w:r>
      <w:r w:rsidR="00392E41" w:rsidRPr="002478E3">
        <w:rPr>
          <w:bCs/>
          <w:iCs/>
        </w:rPr>
        <w:t>,</w:t>
      </w:r>
      <w:r w:rsidRPr="002478E3">
        <w:rPr>
          <w:bCs/>
          <w:iCs/>
        </w:rPr>
        <w:t xml:space="preserve"> за проявленную свидетелем </w:t>
      </w:r>
      <w:r w:rsidR="00392E41" w:rsidRPr="002478E3">
        <w:rPr>
          <w:bCs/>
          <w:iCs/>
        </w:rPr>
        <w:t xml:space="preserve">безответственность </w:t>
      </w:r>
      <w:r w:rsidRPr="002478E3">
        <w:rPr>
          <w:bCs/>
          <w:iCs/>
        </w:rPr>
        <w:t>при прочтении протокола допроса несет сам свидетель, так как он предупрежден о налоговой и уголовной ответственности за дачу заведомо ложным показаний и отказ от дачи показаний.</w:t>
      </w:r>
    </w:p>
    <w:p w:rsidR="002B4BD4" w:rsidRPr="002478E3" w:rsidRDefault="002B4BD4" w:rsidP="002B4BD4">
      <w:pPr>
        <w:ind w:firstLine="567"/>
        <w:jc w:val="both"/>
        <w:rPr>
          <w:bCs/>
          <w:iCs/>
        </w:rPr>
      </w:pPr>
      <w:r w:rsidRPr="002478E3">
        <w:rPr>
          <w:bCs/>
          <w:iCs/>
        </w:rPr>
        <w:t>Поэтому довод налогоплательщика о том, что протоколы содержат одинаковые или дословные части текста и вызывают</w:t>
      </w:r>
      <w:r w:rsidR="00CD16FF" w:rsidRPr="002478E3">
        <w:rPr>
          <w:bCs/>
          <w:iCs/>
        </w:rPr>
        <w:t xml:space="preserve"> сомнения в их объективности </w:t>
      </w:r>
      <w:proofErr w:type="spellStart"/>
      <w:r w:rsidR="00CD16FF" w:rsidRPr="002478E3">
        <w:rPr>
          <w:bCs/>
          <w:iCs/>
        </w:rPr>
        <w:t>не</w:t>
      </w:r>
      <w:r w:rsidRPr="002478E3">
        <w:rPr>
          <w:bCs/>
          <w:iCs/>
        </w:rPr>
        <w:t>обоснован</w:t>
      </w:r>
      <w:proofErr w:type="spellEnd"/>
      <w:r w:rsidRPr="002478E3">
        <w:rPr>
          <w:bCs/>
          <w:iCs/>
        </w:rPr>
        <w:t>.</w:t>
      </w:r>
    </w:p>
    <w:p w:rsidR="00CD16FF" w:rsidRPr="002478E3" w:rsidRDefault="00831EBE" w:rsidP="002B4BD4">
      <w:pPr>
        <w:ind w:firstLine="567"/>
        <w:jc w:val="both"/>
        <w:rPr>
          <w:bCs/>
          <w:iCs/>
        </w:rPr>
      </w:pPr>
      <w:r w:rsidRPr="002478E3">
        <w:rPr>
          <w:bCs/>
          <w:iCs/>
        </w:rPr>
        <w:t xml:space="preserve">Также, УФНС России </w:t>
      </w:r>
      <w:r w:rsidR="00F31648">
        <w:rPr>
          <w:bCs/>
          <w:iCs/>
        </w:rPr>
        <w:t>по субъекту РФ</w:t>
      </w:r>
      <w:r w:rsidRPr="002478E3">
        <w:rPr>
          <w:bCs/>
          <w:iCs/>
        </w:rPr>
        <w:t xml:space="preserve"> считает, что свидетелями даны полные и исчерпывающие ответы на заданные однотипные вопросы, которые подтверждают факты по выявленным нарушениям Инспекции. </w:t>
      </w:r>
    </w:p>
    <w:p w:rsidR="001C1EB2" w:rsidRPr="002478E3" w:rsidRDefault="001C1EB2" w:rsidP="008805D0">
      <w:pPr>
        <w:ind w:firstLine="567"/>
        <w:jc w:val="both"/>
        <w:rPr>
          <w:bCs/>
          <w:iCs/>
        </w:rPr>
      </w:pPr>
      <w:r w:rsidRPr="002478E3">
        <w:rPr>
          <w:bCs/>
          <w:iCs/>
        </w:rPr>
        <w:t xml:space="preserve">Ссылка Заявителя относительно не соответствия свидетельским показаниям и выводам Инспекции, изложенным в </w:t>
      </w:r>
      <w:r w:rsidR="006C3510" w:rsidRPr="002478E3">
        <w:rPr>
          <w:bCs/>
          <w:iCs/>
        </w:rPr>
        <w:t xml:space="preserve">оспариваемом </w:t>
      </w:r>
      <w:r w:rsidRPr="002478E3">
        <w:rPr>
          <w:bCs/>
          <w:iCs/>
        </w:rPr>
        <w:t xml:space="preserve">решении </w:t>
      </w:r>
      <w:r w:rsidR="006C3510" w:rsidRPr="002478E3">
        <w:rPr>
          <w:bCs/>
          <w:iCs/>
        </w:rPr>
        <w:t xml:space="preserve">несостоятельна, так как </w:t>
      </w:r>
      <w:r w:rsidRPr="002478E3">
        <w:rPr>
          <w:bCs/>
          <w:iCs/>
        </w:rPr>
        <w:t>оценка</w:t>
      </w:r>
      <w:r w:rsidR="008805D0" w:rsidRPr="002478E3">
        <w:rPr>
          <w:bCs/>
          <w:iCs/>
        </w:rPr>
        <w:t xml:space="preserve"> всех свидетельских показаний дана</w:t>
      </w:r>
      <w:r w:rsidR="00E81583" w:rsidRPr="002478E3">
        <w:rPr>
          <w:bCs/>
          <w:iCs/>
        </w:rPr>
        <w:t xml:space="preserve"> Инспекцией </w:t>
      </w:r>
      <w:r w:rsidR="008805D0" w:rsidRPr="002478E3">
        <w:rPr>
          <w:bCs/>
          <w:iCs/>
        </w:rPr>
        <w:t xml:space="preserve">в </w:t>
      </w:r>
      <w:r w:rsidR="00CC295D" w:rsidRPr="002478E3">
        <w:rPr>
          <w:bCs/>
          <w:iCs/>
        </w:rPr>
        <w:t xml:space="preserve">совокупности. Так как </w:t>
      </w:r>
      <w:r w:rsidR="00F31648">
        <w:rPr>
          <w:bCs/>
          <w:iCs/>
        </w:rPr>
        <w:t>Х</w:t>
      </w:r>
      <w:r w:rsidR="00CC295D" w:rsidRPr="002478E3">
        <w:rPr>
          <w:bCs/>
          <w:iCs/>
        </w:rPr>
        <w:t>,</w:t>
      </w:r>
      <w:r w:rsidR="008805D0" w:rsidRPr="002478E3">
        <w:rPr>
          <w:bCs/>
          <w:iCs/>
        </w:rPr>
        <w:t xml:space="preserve"> указаны отдельные моменты по показаниям тех свидетелей</w:t>
      </w:r>
      <w:r w:rsidR="007B7863" w:rsidRPr="002478E3">
        <w:rPr>
          <w:bCs/>
          <w:iCs/>
        </w:rPr>
        <w:t xml:space="preserve"> (работников)</w:t>
      </w:r>
      <w:r w:rsidR="008805D0" w:rsidRPr="002478E3">
        <w:rPr>
          <w:bCs/>
          <w:iCs/>
        </w:rPr>
        <w:t>, которые</w:t>
      </w:r>
      <w:r w:rsidR="007B7863" w:rsidRPr="002478E3">
        <w:rPr>
          <w:bCs/>
          <w:iCs/>
        </w:rPr>
        <w:t xml:space="preserve"> по настоящее время у нее работают. В связи с чем, </w:t>
      </w:r>
      <w:r w:rsidR="00C0066A" w:rsidRPr="002478E3">
        <w:rPr>
          <w:bCs/>
          <w:iCs/>
        </w:rPr>
        <w:t xml:space="preserve">к </w:t>
      </w:r>
      <w:r w:rsidR="007B7863" w:rsidRPr="002478E3">
        <w:rPr>
          <w:bCs/>
          <w:iCs/>
        </w:rPr>
        <w:t>ссылк</w:t>
      </w:r>
      <w:r w:rsidR="00C0066A" w:rsidRPr="002478E3">
        <w:rPr>
          <w:bCs/>
          <w:iCs/>
        </w:rPr>
        <w:t>е</w:t>
      </w:r>
      <w:r w:rsidR="007B7863" w:rsidRPr="002478E3">
        <w:rPr>
          <w:bCs/>
          <w:iCs/>
        </w:rPr>
        <w:t xml:space="preserve"> на показания именно этих сотрудников, без конкретно указанных </w:t>
      </w:r>
      <w:r w:rsidR="00C0066A" w:rsidRPr="002478E3">
        <w:rPr>
          <w:bCs/>
          <w:iCs/>
        </w:rPr>
        <w:t xml:space="preserve">свидетелями </w:t>
      </w:r>
      <w:r w:rsidR="007B7863" w:rsidRPr="002478E3">
        <w:rPr>
          <w:bCs/>
          <w:iCs/>
        </w:rPr>
        <w:t>обстоятельств</w:t>
      </w:r>
      <w:r w:rsidR="00C0066A" w:rsidRPr="002478E3">
        <w:rPr>
          <w:bCs/>
          <w:iCs/>
        </w:rPr>
        <w:t xml:space="preserve"> УФНС России </w:t>
      </w:r>
      <w:r w:rsidR="00F31648">
        <w:rPr>
          <w:bCs/>
          <w:iCs/>
        </w:rPr>
        <w:t>по субъекту РФ</w:t>
      </w:r>
      <w:r w:rsidR="00C0066A" w:rsidRPr="002478E3">
        <w:rPr>
          <w:bCs/>
          <w:iCs/>
        </w:rPr>
        <w:t xml:space="preserve"> </w:t>
      </w:r>
      <w:r w:rsidR="008126EC" w:rsidRPr="002478E3">
        <w:rPr>
          <w:bCs/>
          <w:iCs/>
        </w:rPr>
        <w:t xml:space="preserve">относится критически, так как </w:t>
      </w:r>
      <w:r w:rsidR="006C3510" w:rsidRPr="002478E3">
        <w:rPr>
          <w:bCs/>
          <w:iCs/>
        </w:rPr>
        <w:t>сотрудники,</w:t>
      </w:r>
      <w:r w:rsidR="008126EC" w:rsidRPr="002478E3">
        <w:rPr>
          <w:bCs/>
          <w:iCs/>
        </w:rPr>
        <w:t xml:space="preserve"> работающие у налогоплательщика в настоящее время</w:t>
      </w:r>
      <w:r w:rsidR="006C3510" w:rsidRPr="002478E3">
        <w:rPr>
          <w:bCs/>
          <w:iCs/>
        </w:rPr>
        <w:t>,</w:t>
      </w:r>
      <w:r w:rsidR="008126EC" w:rsidRPr="002478E3">
        <w:rPr>
          <w:bCs/>
          <w:iCs/>
        </w:rPr>
        <w:t xml:space="preserve"> являются заинтересованными</w:t>
      </w:r>
      <w:r w:rsidR="00CC295D" w:rsidRPr="002478E3">
        <w:rPr>
          <w:bCs/>
          <w:iCs/>
        </w:rPr>
        <w:t xml:space="preserve"> лицами </w:t>
      </w:r>
      <w:r w:rsidR="008126EC" w:rsidRPr="002478E3">
        <w:rPr>
          <w:bCs/>
          <w:iCs/>
        </w:rPr>
        <w:t>в таких показаниях</w:t>
      </w:r>
      <w:r w:rsidR="008805D0" w:rsidRPr="002478E3">
        <w:rPr>
          <w:bCs/>
          <w:iCs/>
        </w:rPr>
        <w:t xml:space="preserve"> </w:t>
      </w:r>
      <w:r w:rsidR="008126EC" w:rsidRPr="002478E3">
        <w:rPr>
          <w:bCs/>
          <w:iCs/>
        </w:rPr>
        <w:t xml:space="preserve">и заранее </w:t>
      </w:r>
      <w:r w:rsidR="00EA3ED7" w:rsidRPr="002478E3">
        <w:rPr>
          <w:bCs/>
          <w:iCs/>
        </w:rPr>
        <w:t xml:space="preserve">могли </w:t>
      </w:r>
      <w:r w:rsidR="008126EC" w:rsidRPr="002478E3">
        <w:rPr>
          <w:bCs/>
          <w:iCs/>
        </w:rPr>
        <w:t>быть осведомлены о том, какие моменты нужно озвучить в показаниях.</w:t>
      </w:r>
    </w:p>
    <w:p w:rsidR="00286A9E" w:rsidRPr="002478E3" w:rsidRDefault="00286A9E" w:rsidP="00286A9E">
      <w:pPr>
        <w:tabs>
          <w:tab w:val="left" w:pos="7407"/>
        </w:tabs>
        <w:ind w:firstLine="567"/>
        <w:jc w:val="both"/>
      </w:pPr>
    </w:p>
    <w:p w:rsidR="00286A9E" w:rsidRPr="00AC78AC" w:rsidRDefault="00286A9E" w:rsidP="00286A9E">
      <w:pPr>
        <w:tabs>
          <w:tab w:val="left" w:pos="7407"/>
        </w:tabs>
        <w:ind w:firstLine="567"/>
        <w:jc w:val="both"/>
      </w:pPr>
      <w:r w:rsidRPr="00AC78AC">
        <w:t>3. В соответствии с п. 1 ст. 92 НК РФ должностное лицо налогового органа, производящее выездную налоговую проверку, в целях выяснения обстоятельств, имеющих значение для полноты проверки, вправе производить осмотр территорий, помещений налогоплательщика (участника консолидированной группы налогоплательщиков), в отношении которого проводится налоговая проверка, документов и предметов.</w:t>
      </w:r>
    </w:p>
    <w:p w:rsidR="00286A9E" w:rsidRPr="00AC78AC" w:rsidRDefault="00286A9E" w:rsidP="00286A9E">
      <w:pPr>
        <w:tabs>
          <w:tab w:val="left" w:pos="7407"/>
        </w:tabs>
        <w:ind w:firstLine="567"/>
        <w:jc w:val="both"/>
        <w:rPr>
          <w:bCs/>
        </w:rPr>
      </w:pPr>
      <w:r w:rsidRPr="00AC78AC">
        <w:rPr>
          <w:bCs/>
        </w:rPr>
        <w:t>Осмотр помещения сотрудниками налоговых органов, проведенного в период выездной проверки в совокупности с иными материалами выездной проверки (в том числе технический паспорт помещения, договоры аренды помещений, протоколы допроса свидетелей и другие доказательства) судами признается доказательством определения площадей и разделения перегородками торговых залов, складских и подсобных помещений (аналогичная позиция изложена в Постановлении Федерального арбитражного суда Волго-Вятского округа от 06.12.2011 № Ф01-5107/11 по делу № А29-862/2011).</w:t>
      </w:r>
    </w:p>
    <w:p w:rsidR="007D411E" w:rsidRPr="00AC78AC" w:rsidRDefault="007D411E" w:rsidP="007D411E">
      <w:pPr>
        <w:tabs>
          <w:tab w:val="left" w:pos="7407"/>
        </w:tabs>
        <w:ind w:firstLine="567"/>
        <w:jc w:val="both"/>
        <w:rPr>
          <w:bCs/>
        </w:rPr>
      </w:pPr>
      <w:r w:rsidRPr="00AC78AC">
        <w:rPr>
          <w:bCs/>
        </w:rPr>
        <w:t>Кроме того, в контексте действующего законодательного регулирования осмотр помещений и территорий, используемых налогоплательщиком для извлечения дохода (прибыли), не может рассматриваться в качестве самостоятельной формы налогового контроля и осуществляться вне рамок выездной налоговой проверки.</w:t>
      </w:r>
    </w:p>
    <w:p w:rsidR="00286A9E" w:rsidRPr="00AC78AC" w:rsidRDefault="00286A9E" w:rsidP="00286A9E">
      <w:pPr>
        <w:tabs>
          <w:tab w:val="left" w:pos="7407"/>
        </w:tabs>
        <w:ind w:firstLine="567"/>
        <w:jc w:val="both"/>
      </w:pPr>
      <w:r w:rsidRPr="00AC78AC">
        <w:t>Таким образом, осмотр, проведенный в соответствии с нормами НК РФ и в совокупности с иными доказательствами, признается надлежащим доказательством.</w:t>
      </w:r>
    </w:p>
    <w:p w:rsidR="002B4BD4" w:rsidRPr="00AC78AC" w:rsidRDefault="002B4BD4" w:rsidP="00EA3ED7">
      <w:pPr>
        <w:tabs>
          <w:tab w:val="left" w:pos="7407"/>
        </w:tabs>
        <w:ind w:firstLine="567"/>
        <w:jc w:val="both"/>
      </w:pPr>
    </w:p>
    <w:p w:rsidR="002B4BD4" w:rsidRPr="001E764F" w:rsidRDefault="002B4BD4" w:rsidP="002B4BD4">
      <w:pPr>
        <w:ind w:firstLine="567"/>
        <w:jc w:val="both"/>
      </w:pPr>
      <w:r w:rsidRPr="001E764F">
        <w:t xml:space="preserve">4. В отношении довода </w:t>
      </w:r>
      <w:r w:rsidR="001E764F">
        <w:t>Заявителя</w:t>
      </w:r>
      <w:r w:rsidRPr="001E764F">
        <w:t xml:space="preserve"> о том, что у налогового органа не имеется препятствий для определения действительного размера налоговой обязанности по НДС, поскольку суммы предъявленного продавцами товара налога отражены в счетах-фактура</w:t>
      </w:r>
      <w:r w:rsidR="00EE14BF" w:rsidRPr="001E764F">
        <w:t>х, которые в полном объеме пред</w:t>
      </w:r>
      <w:r w:rsidRPr="001E764F">
        <w:t>ставл</w:t>
      </w:r>
      <w:r w:rsidR="00286A9E" w:rsidRPr="001E764F">
        <w:t>ены</w:t>
      </w:r>
      <w:r w:rsidRPr="001E764F">
        <w:t xml:space="preserve"> ИП </w:t>
      </w:r>
      <w:r w:rsidR="00F31648">
        <w:t>Х</w:t>
      </w:r>
      <w:r w:rsidRPr="001E764F">
        <w:t xml:space="preserve"> при проведении дополнительных мероприятий налогового контроля сообщаем следующее.</w:t>
      </w:r>
    </w:p>
    <w:p w:rsidR="002B4BD4" w:rsidRPr="001E764F" w:rsidRDefault="002B4BD4" w:rsidP="002B4BD4">
      <w:pPr>
        <w:ind w:firstLine="567"/>
        <w:jc w:val="both"/>
      </w:pPr>
      <w:r w:rsidRPr="001E764F">
        <w:lastRenderedPageBreak/>
        <w:t xml:space="preserve">ИП </w:t>
      </w:r>
      <w:r w:rsidR="00F31648">
        <w:t>Х</w:t>
      </w:r>
      <w:r w:rsidRPr="001E764F">
        <w:t xml:space="preserve"> по требованию налогового органа о предоставлении документов от 04.12.2014 в рамках проведения дополнительных мероприятий налогового контроля</w:t>
      </w:r>
      <w:r w:rsidR="00EE14BF" w:rsidRPr="001E764F">
        <w:t xml:space="preserve"> </w:t>
      </w:r>
      <w:r w:rsidRPr="001E764F">
        <w:t>представлены  следующие документы:</w:t>
      </w:r>
    </w:p>
    <w:p w:rsidR="002B4BD4" w:rsidRPr="001E764F" w:rsidRDefault="002B4BD4" w:rsidP="002B4BD4">
      <w:pPr>
        <w:ind w:firstLine="567"/>
        <w:jc w:val="both"/>
      </w:pPr>
      <w:r w:rsidRPr="001E764F">
        <w:t xml:space="preserve">1. Счета-фактуры, полученные по торговой точке в </w:t>
      </w:r>
      <w:r w:rsidR="00A82B08">
        <w:t>ЮЛ 1</w:t>
      </w:r>
      <w:r w:rsidRPr="001E764F">
        <w:t xml:space="preserve"> за 1,2,3,4 кварталы 2010г., 1, 2, 3, 4 кварталы 2011г., 1, 2, 3, 4 кварталы 2012г.;</w:t>
      </w:r>
    </w:p>
    <w:p w:rsidR="002B4BD4" w:rsidRPr="001E764F" w:rsidRDefault="002B4BD4" w:rsidP="002B4BD4">
      <w:pPr>
        <w:ind w:firstLine="567"/>
        <w:jc w:val="both"/>
      </w:pPr>
      <w:r w:rsidRPr="001E764F">
        <w:t xml:space="preserve">2. Счета-фактуры, полученные по торговой точке по </w:t>
      </w:r>
      <w:r w:rsidR="00A82B08">
        <w:t>ЮЛ 4</w:t>
      </w:r>
      <w:r w:rsidRPr="001E764F">
        <w:t xml:space="preserve"> за 2010, 2011 года;</w:t>
      </w:r>
    </w:p>
    <w:p w:rsidR="002B4BD4" w:rsidRPr="001E764F" w:rsidRDefault="002B4BD4" w:rsidP="002B4BD4">
      <w:pPr>
        <w:ind w:firstLine="567"/>
        <w:jc w:val="both"/>
      </w:pPr>
      <w:r w:rsidRPr="001E764F">
        <w:t xml:space="preserve">3. Книги покупок по торговой точке в </w:t>
      </w:r>
      <w:r w:rsidR="00A82B08">
        <w:t>ЮЛ 1</w:t>
      </w:r>
      <w:r w:rsidRPr="001E764F">
        <w:t xml:space="preserve"> за 1,2,3,4 кварталы 2010г., 1,2,3,4 кварталы 2011г., 1,2,3,4 кварталы 2012г.;</w:t>
      </w:r>
    </w:p>
    <w:p w:rsidR="002B4BD4" w:rsidRPr="001E764F" w:rsidRDefault="002B4BD4" w:rsidP="002B4BD4">
      <w:pPr>
        <w:ind w:firstLine="567"/>
        <w:jc w:val="both"/>
      </w:pPr>
      <w:r w:rsidRPr="001E764F">
        <w:t xml:space="preserve">4. Книги продаж по торговой точке в </w:t>
      </w:r>
      <w:r w:rsidR="00A82B08">
        <w:t>ЮЛ 1</w:t>
      </w:r>
      <w:r w:rsidRPr="001E764F">
        <w:t xml:space="preserve"> за 1,2,3,4 кварталы 2010г., 1,2,3,4 кварталы 2011г., 1,2,3,4 кварталы 2012г.;</w:t>
      </w:r>
    </w:p>
    <w:p w:rsidR="002B4BD4" w:rsidRPr="001E764F" w:rsidRDefault="002B4BD4" w:rsidP="002B4BD4">
      <w:pPr>
        <w:ind w:firstLine="567"/>
        <w:jc w:val="both"/>
      </w:pPr>
      <w:r w:rsidRPr="001E764F">
        <w:t>5. Реестры материальных расходов по торговой точке</w:t>
      </w:r>
      <w:r w:rsidR="00C06B01">
        <w:t xml:space="preserve"> в</w:t>
      </w:r>
      <w:r w:rsidRPr="001E764F">
        <w:t xml:space="preserve"> </w:t>
      </w:r>
      <w:r w:rsidR="00A82B08">
        <w:t>ЮЛ 4</w:t>
      </w:r>
      <w:r w:rsidRPr="001E764F">
        <w:t xml:space="preserve"> за 2010, 2011 года;</w:t>
      </w:r>
    </w:p>
    <w:p w:rsidR="002B4BD4" w:rsidRPr="001E764F" w:rsidRDefault="002B4BD4" w:rsidP="002B4BD4">
      <w:pPr>
        <w:ind w:firstLine="567"/>
        <w:jc w:val="both"/>
      </w:pPr>
      <w:r w:rsidRPr="001E764F">
        <w:t>6. Реестр счетов-фактур   по торговой точке по</w:t>
      </w:r>
      <w:r w:rsidR="00C06B01">
        <w:t xml:space="preserve"> в</w:t>
      </w:r>
      <w:r w:rsidRPr="001E764F">
        <w:t xml:space="preserve"> </w:t>
      </w:r>
      <w:r w:rsidR="00A82B08">
        <w:t>ЮЛ 4</w:t>
      </w:r>
      <w:r w:rsidRPr="001E764F">
        <w:t>;</w:t>
      </w:r>
    </w:p>
    <w:p w:rsidR="002B4BD4" w:rsidRPr="001E764F" w:rsidRDefault="002B4BD4" w:rsidP="002B4BD4">
      <w:pPr>
        <w:ind w:firstLine="567"/>
        <w:jc w:val="both"/>
      </w:pPr>
      <w:r w:rsidRPr="001E764F">
        <w:t xml:space="preserve">7. Отчеты о движении товароматериальных ценностей по торговой точке по </w:t>
      </w:r>
      <w:r w:rsidR="00A82B08">
        <w:t>ЮЛ 4</w:t>
      </w:r>
      <w:r w:rsidRPr="001E764F">
        <w:t xml:space="preserve"> за 2010, 2011 года.</w:t>
      </w:r>
    </w:p>
    <w:p w:rsidR="004F47E4" w:rsidRPr="001E764F" w:rsidRDefault="002B4BD4" w:rsidP="002B4BD4">
      <w:pPr>
        <w:ind w:firstLine="567"/>
        <w:jc w:val="both"/>
      </w:pPr>
      <w:r w:rsidRPr="001E764F">
        <w:t xml:space="preserve">На основании представленных </w:t>
      </w:r>
      <w:r w:rsidR="00EE14BF" w:rsidRPr="001E764F">
        <w:t xml:space="preserve">налогоплательщиком первичных </w:t>
      </w:r>
      <w:r w:rsidRPr="001E764F">
        <w:t>документов</w:t>
      </w:r>
      <w:r w:rsidR="00EE14BF" w:rsidRPr="001E764F">
        <w:t xml:space="preserve"> Инспекцией</w:t>
      </w:r>
      <w:r w:rsidRPr="001E764F">
        <w:t xml:space="preserve"> </w:t>
      </w:r>
      <w:r w:rsidR="005E3BA8" w:rsidRPr="001E764F">
        <w:t xml:space="preserve">подтверждены налоговые вычеты </w:t>
      </w:r>
      <w:r w:rsidRPr="001E764F">
        <w:t>по НДС</w:t>
      </w:r>
      <w:r w:rsidR="00F65ED4" w:rsidRPr="001E764F">
        <w:t xml:space="preserve"> за периоды:</w:t>
      </w:r>
    </w:p>
    <w:p w:rsidR="002B4BD4" w:rsidRPr="001E764F" w:rsidRDefault="004F47E4" w:rsidP="002B4BD4">
      <w:pPr>
        <w:ind w:firstLine="567"/>
        <w:jc w:val="both"/>
      </w:pPr>
      <w:r w:rsidRPr="001E764F">
        <w:t xml:space="preserve">- </w:t>
      </w:r>
      <w:r w:rsidR="00F65ED4" w:rsidRPr="001E764F">
        <w:t xml:space="preserve">4 квартал 2010 года в </w:t>
      </w:r>
      <w:r w:rsidRPr="001E764F">
        <w:t>сумме</w:t>
      </w:r>
      <w:r w:rsidR="00F65ED4" w:rsidRPr="001E764F">
        <w:t xml:space="preserve"> 5 477 471 руб.</w:t>
      </w:r>
      <w:r w:rsidRPr="001E764F">
        <w:t xml:space="preserve"> (исчисленная сумма НДС 5 477 471 руб.);</w:t>
      </w:r>
    </w:p>
    <w:p w:rsidR="004F47E4" w:rsidRPr="001E764F" w:rsidRDefault="004F47E4" w:rsidP="002B4BD4">
      <w:pPr>
        <w:ind w:firstLine="567"/>
        <w:jc w:val="both"/>
      </w:pPr>
      <w:r w:rsidRPr="001E764F">
        <w:t>- 2 квартал 2011 года в сумме 3 128 811 руб. (исчисленная сумма НДС 3 128 811 руб.);</w:t>
      </w:r>
    </w:p>
    <w:p w:rsidR="005E3BA8" w:rsidRPr="001E764F" w:rsidRDefault="004F47E4" w:rsidP="002B4BD4">
      <w:pPr>
        <w:ind w:firstLine="567"/>
        <w:jc w:val="both"/>
      </w:pPr>
      <w:r w:rsidRPr="001E764F">
        <w:t xml:space="preserve">- 3 квартал 2011 года </w:t>
      </w:r>
      <w:r w:rsidR="005E3BA8" w:rsidRPr="001E764F">
        <w:t>в сумме 4 609 093 руб. (исчисленная сумма НДС 4 609093 руб.);</w:t>
      </w:r>
    </w:p>
    <w:p w:rsidR="004F47E4" w:rsidRPr="001E764F" w:rsidRDefault="005E3BA8" w:rsidP="002B4BD4">
      <w:pPr>
        <w:ind w:firstLine="567"/>
        <w:jc w:val="both"/>
      </w:pPr>
      <w:r w:rsidRPr="001E764F">
        <w:t xml:space="preserve">- 1 квартал 2012 года в сумме 8 783 162 руб. (исчисленная сумма НДС </w:t>
      </w:r>
      <w:r w:rsidR="002264BD" w:rsidRPr="001E764F">
        <w:t>8 783 162 руб.).</w:t>
      </w:r>
      <w:r w:rsidRPr="001E764F">
        <w:t xml:space="preserve"> </w:t>
      </w:r>
    </w:p>
    <w:p w:rsidR="002B4BD4" w:rsidRPr="001E764F" w:rsidRDefault="002B4BD4" w:rsidP="002B4BD4">
      <w:pPr>
        <w:ind w:firstLine="567"/>
        <w:jc w:val="both"/>
      </w:pPr>
      <w:r w:rsidRPr="001E764F">
        <w:t xml:space="preserve">В связи с тем, </w:t>
      </w:r>
      <w:r w:rsidR="00EE14BF" w:rsidRPr="001E764F">
        <w:t xml:space="preserve">что </w:t>
      </w:r>
      <w:r w:rsidR="002264BD" w:rsidRPr="001E764F">
        <w:t xml:space="preserve">за указанные периоды </w:t>
      </w:r>
      <w:r w:rsidRPr="001E764F">
        <w:t xml:space="preserve">предъявленная продавцами товара </w:t>
      </w:r>
      <w:r w:rsidR="002264BD" w:rsidRPr="001E764F">
        <w:t>сумма НДС (налоговых вычетов)</w:t>
      </w:r>
      <w:r w:rsidRPr="001E764F">
        <w:t xml:space="preserve"> превышает общую сумму налога, исчисленную с налоговой базы, </w:t>
      </w:r>
      <w:r w:rsidR="00A91042" w:rsidRPr="001E764F">
        <w:t>а  налоговых деклараций</w:t>
      </w:r>
      <w:r w:rsidRPr="001E764F">
        <w:t xml:space="preserve"> за соответствующие налоговые периоды</w:t>
      </w:r>
      <w:r w:rsidR="00B13265" w:rsidRPr="001E764F">
        <w:t xml:space="preserve"> с заявленными</w:t>
      </w:r>
      <w:r w:rsidR="00A91042" w:rsidRPr="001E764F">
        <w:t xml:space="preserve"> в них </w:t>
      </w:r>
      <w:r w:rsidR="00B13265" w:rsidRPr="001E764F">
        <w:t xml:space="preserve"> налоговыми</w:t>
      </w:r>
      <w:r w:rsidR="00A91042" w:rsidRPr="001E764F">
        <w:t xml:space="preserve"> вычет</w:t>
      </w:r>
      <w:r w:rsidR="00B13265" w:rsidRPr="001E764F">
        <w:t>ами</w:t>
      </w:r>
      <w:r w:rsidRPr="001E764F">
        <w:t xml:space="preserve"> и сумм</w:t>
      </w:r>
      <w:r w:rsidR="00B13265" w:rsidRPr="001E764F">
        <w:t>ой</w:t>
      </w:r>
      <w:r w:rsidRPr="001E764F">
        <w:t xml:space="preserve"> налога к возмещению </w:t>
      </w:r>
      <w:r w:rsidR="00502057" w:rsidRPr="001E764F">
        <w:t xml:space="preserve">ИП </w:t>
      </w:r>
      <w:r w:rsidR="00F31648">
        <w:t>Х</w:t>
      </w:r>
      <w:r w:rsidR="00502057" w:rsidRPr="001E764F">
        <w:t xml:space="preserve"> </w:t>
      </w:r>
      <w:r w:rsidRPr="001E764F">
        <w:t xml:space="preserve">не </w:t>
      </w:r>
      <w:r w:rsidR="00B13265" w:rsidRPr="001E764F">
        <w:t>представлено,</w:t>
      </w:r>
      <w:r w:rsidR="00502057" w:rsidRPr="001E764F">
        <w:t xml:space="preserve"> Инспекцией </w:t>
      </w:r>
      <w:r w:rsidRPr="001E764F">
        <w:t>по результатам проверки налоговые вычеты прин</w:t>
      </w:r>
      <w:r w:rsidR="00502057" w:rsidRPr="001E764F">
        <w:t>яты</w:t>
      </w:r>
      <w:r w:rsidRPr="001E764F">
        <w:t xml:space="preserve"> только в сумме исчисленного налога</w:t>
      </w:r>
      <w:r w:rsidR="00502057" w:rsidRPr="001E764F">
        <w:t>.</w:t>
      </w:r>
    </w:p>
    <w:p w:rsidR="00321A57" w:rsidRPr="001E764F" w:rsidRDefault="00321A57" w:rsidP="00321A57">
      <w:pPr>
        <w:ind w:firstLine="567"/>
        <w:jc w:val="both"/>
      </w:pPr>
    </w:p>
    <w:p w:rsidR="008E5E8B" w:rsidRPr="008E5E8B" w:rsidRDefault="008E5E8B" w:rsidP="008E5E8B">
      <w:pPr>
        <w:ind w:firstLine="567"/>
        <w:jc w:val="both"/>
        <w:rPr>
          <w:bCs/>
          <w:i/>
        </w:rPr>
      </w:pPr>
      <w:r w:rsidRPr="008E5E8B">
        <w:rPr>
          <w:bCs/>
        </w:rPr>
        <w:t xml:space="preserve">Постановлением Президиума Высшего Арбитражного Суда РФ от 25.06.2013 № 1001/13 определено, что налоговым органом при определении в ходе выездной налоговой проверки размера недоимки по налогу на добавленную стоимость вследствие переквалификации спорных операций как подлежащих обложению этим налогом было допущено нарушение </w:t>
      </w:r>
      <w:hyperlink r:id="rId28" w:history="1">
        <w:r w:rsidRPr="00B13265">
          <w:rPr>
            <w:rStyle w:val="ab"/>
            <w:bCs/>
            <w:color w:val="auto"/>
            <w:u w:val="none"/>
          </w:rPr>
          <w:t>п. 1 ст. 173</w:t>
        </w:r>
      </w:hyperlink>
      <w:r w:rsidRPr="00B13265">
        <w:rPr>
          <w:bCs/>
        </w:rPr>
        <w:t xml:space="preserve"> </w:t>
      </w:r>
      <w:r w:rsidRPr="008E5E8B">
        <w:rPr>
          <w:bCs/>
        </w:rPr>
        <w:t xml:space="preserve">НК РФ, выразившееся в отказе уменьшить исчисленную сумму налога на соответствующие налоговые вычеты при том условии, что спор относительно права общества на применение этих вычетов и их размера отсутствовал. У инспекции не было препятствий для определения действительного размера налоговой обязанности ввиду того обстоятельства, что сумма недоимки рассчитывалась в том числе на основании </w:t>
      </w:r>
      <w:hyperlink r:id="rId29" w:history="1">
        <w:r w:rsidRPr="00244933">
          <w:rPr>
            <w:rStyle w:val="ab"/>
            <w:bCs/>
            <w:color w:val="auto"/>
            <w:u w:val="none"/>
          </w:rPr>
          <w:t>счетов-фактур</w:t>
        </w:r>
      </w:hyperlink>
      <w:r w:rsidRPr="008E5E8B">
        <w:rPr>
          <w:bCs/>
        </w:rPr>
        <w:t>, в которых были отражены суммы предъявленного продавцом товара налога.</w:t>
      </w:r>
    </w:p>
    <w:p w:rsidR="008E5E8B" w:rsidRPr="008E5E8B" w:rsidRDefault="008E5E8B" w:rsidP="008E5E8B">
      <w:pPr>
        <w:ind w:firstLine="567"/>
        <w:jc w:val="both"/>
      </w:pPr>
      <w:r w:rsidRPr="008E5E8B">
        <w:t xml:space="preserve">В вышеуказанном Постановлении ВАС РФ определено, что если налогоплательщиком не были представлены документы, подтверждающие налоговые вычеты, а также </w:t>
      </w:r>
      <w:hyperlink r:id="rId30" w:history="1">
        <w:r w:rsidRPr="00244933">
          <w:rPr>
            <w:rStyle w:val="ab"/>
            <w:color w:val="auto"/>
            <w:u w:val="none"/>
          </w:rPr>
          <w:t>книги покупок</w:t>
        </w:r>
      </w:hyperlink>
      <w:r w:rsidRPr="00244933">
        <w:t xml:space="preserve"> </w:t>
      </w:r>
      <w:r w:rsidRPr="008E5E8B">
        <w:t>при проверке инспекцией не представлялись, возражения, основанные на данных документах, налогоплательщиком не заявлялись, то вычет по налогу на добавленную стоимость носит заявительный характер, указанная позиция указана в Постановлении Президиума ВАС РФ от 26.04.2011 № 23/11 по делу № А09-6331/2009.</w:t>
      </w:r>
    </w:p>
    <w:p w:rsidR="008E5E8B" w:rsidRPr="008E5E8B" w:rsidRDefault="008E5E8B" w:rsidP="008E5E8B">
      <w:pPr>
        <w:ind w:firstLine="567"/>
        <w:jc w:val="both"/>
      </w:pPr>
      <w:r w:rsidRPr="008E5E8B">
        <w:t>В соответствии с пунктом 1 статьи 171 НК РФ</w:t>
      </w:r>
      <w:r w:rsidRPr="008E5E8B">
        <w:rPr>
          <w:b/>
          <w:i/>
        </w:rPr>
        <w:t xml:space="preserve"> </w:t>
      </w:r>
      <w:r w:rsidRPr="008E5E8B">
        <w:t xml:space="preserve">налогоплательщик имеет право уменьшить общую сумму налога, исчисленную в соответствии </w:t>
      </w:r>
      <w:r w:rsidRPr="00244933">
        <w:t xml:space="preserve">со </w:t>
      </w:r>
      <w:hyperlink r:id="rId31" w:history="1">
        <w:r w:rsidRPr="00244933">
          <w:rPr>
            <w:rStyle w:val="ab"/>
            <w:color w:val="auto"/>
            <w:u w:val="none"/>
          </w:rPr>
          <w:t>статьей 166</w:t>
        </w:r>
      </w:hyperlink>
      <w:r w:rsidRPr="00244933">
        <w:t xml:space="preserve"> НК </w:t>
      </w:r>
      <w:r w:rsidRPr="008E5E8B">
        <w:t>РФ, на установленные настоящей статьей налоговые вычеты.</w:t>
      </w:r>
    </w:p>
    <w:p w:rsidR="008E5E8B" w:rsidRPr="008E5E8B" w:rsidRDefault="008E5E8B" w:rsidP="008E5E8B">
      <w:pPr>
        <w:ind w:firstLine="567"/>
        <w:jc w:val="both"/>
      </w:pPr>
      <w:r w:rsidRPr="008E5E8B">
        <w:t xml:space="preserve">Согласно пункту 1 статьи 172 НК РФ налоговые вычеты, </w:t>
      </w:r>
      <w:r w:rsidRPr="00244933">
        <w:t xml:space="preserve">предусмотренные </w:t>
      </w:r>
      <w:hyperlink r:id="rId32" w:history="1">
        <w:r w:rsidRPr="00244933">
          <w:rPr>
            <w:rStyle w:val="ab"/>
            <w:color w:val="auto"/>
            <w:u w:val="none"/>
          </w:rPr>
          <w:t>статьей 171</w:t>
        </w:r>
      </w:hyperlink>
      <w:r w:rsidRPr="008E5E8B">
        <w:t xml:space="preserve"> НК РФ, производятся на основании счетов-фактур, выставленных продавцами при приобретении налогоплательщиком товаров (работ, услуг), имущественных прав, документов, подтверждающих фактическую уплату сумм налога при ввозе товаров на таможенную территорию Российской Федерации, документов, подтверждающих уплату сумм налога, удержанного налоговыми агентами, либо на основании иных документов в случаях, </w:t>
      </w:r>
      <w:r w:rsidRPr="00244933">
        <w:t xml:space="preserve">предусмотренных </w:t>
      </w:r>
      <w:hyperlink r:id="rId33" w:history="1">
        <w:r w:rsidRPr="00244933">
          <w:rPr>
            <w:rStyle w:val="ab"/>
            <w:color w:val="auto"/>
            <w:u w:val="none"/>
          </w:rPr>
          <w:t>пунктами 3,</w:t>
        </w:r>
      </w:hyperlink>
      <w:r w:rsidRPr="00244933">
        <w:t xml:space="preserve"> </w:t>
      </w:r>
      <w:hyperlink r:id="rId34" w:history="1">
        <w:r w:rsidRPr="00244933">
          <w:rPr>
            <w:rStyle w:val="ab"/>
            <w:color w:val="auto"/>
            <w:u w:val="none"/>
          </w:rPr>
          <w:t>6</w:t>
        </w:r>
      </w:hyperlink>
      <w:r w:rsidRPr="00244933">
        <w:t xml:space="preserve"> - </w:t>
      </w:r>
      <w:hyperlink r:id="rId35" w:history="1">
        <w:r w:rsidRPr="00244933">
          <w:rPr>
            <w:rStyle w:val="ab"/>
            <w:color w:val="auto"/>
            <w:u w:val="none"/>
          </w:rPr>
          <w:t>8</w:t>
        </w:r>
      </w:hyperlink>
      <w:r w:rsidRPr="00244933">
        <w:t xml:space="preserve"> статьи 171 </w:t>
      </w:r>
      <w:r w:rsidRPr="008E5E8B">
        <w:t>НК РФ.</w:t>
      </w:r>
    </w:p>
    <w:p w:rsidR="008E5E8B" w:rsidRPr="008E5E8B" w:rsidRDefault="008E5E8B" w:rsidP="008E5E8B">
      <w:pPr>
        <w:ind w:firstLine="567"/>
        <w:jc w:val="both"/>
      </w:pPr>
      <w:r w:rsidRPr="008E5E8B">
        <w:lastRenderedPageBreak/>
        <w:t>Вычетам подлежат, если иное не установлено статьей 172 НК РФ, только суммы налога, предъявленные налогоплательщику при приобретении товаров (работ, услуг), имущественных прав на территории Российской Федерации, либо фактически уплаченные ими при ввозе товаров на таможенную территорию Российской Федерации, после принятия на учет указанных товаров (работ, услуг), имущественных прав с учетом особенностей, предусмотренных настоящей статьей и при наличии соответствующих первичных документов.</w:t>
      </w:r>
    </w:p>
    <w:p w:rsidR="008E5E8B" w:rsidRPr="008E5E8B" w:rsidRDefault="008E5E8B" w:rsidP="008E5E8B">
      <w:pPr>
        <w:ind w:firstLine="567"/>
        <w:jc w:val="both"/>
      </w:pPr>
      <w:r w:rsidRPr="008E5E8B">
        <w:t xml:space="preserve">При этом как следует из </w:t>
      </w:r>
      <w:hyperlink r:id="rId36" w:history="1">
        <w:r w:rsidRPr="008E5E8B">
          <w:rPr>
            <w:rStyle w:val="ab"/>
            <w:color w:val="auto"/>
            <w:u w:val="none"/>
          </w:rPr>
          <w:t>пункта 1 статьи 173</w:t>
        </w:r>
      </w:hyperlink>
      <w:r w:rsidRPr="008E5E8B">
        <w:t xml:space="preserve"> НК РФ, сумма налога на добавленную стоимость, подлежащая уплате в бюджет, исчисляется по итогам каждого налогового периода как уменьшенная на сумму налоговых вычетов, предусмотренных </w:t>
      </w:r>
      <w:hyperlink r:id="rId37" w:history="1">
        <w:r w:rsidRPr="008E5E8B">
          <w:rPr>
            <w:rStyle w:val="ab"/>
            <w:color w:val="auto"/>
            <w:u w:val="none"/>
          </w:rPr>
          <w:t>статьей 171</w:t>
        </w:r>
      </w:hyperlink>
      <w:r w:rsidRPr="008E5E8B">
        <w:t xml:space="preserve"> НК РФ (в том числе налоговых вычетов, предусмотренных </w:t>
      </w:r>
      <w:hyperlink r:id="rId38" w:history="1">
        <w:r w:rsidRPr="008E5E8B">
          <w:rPr>
            <w:rStyle w:val="ab"/>
            <w:color w:val="auto"/>
            <w:u w:val="none"/>
          </w:rPr>
          <w:t>пунктом 3 статьи 172</w:t>
        </w:r>
      </w:hyperlink>
      <w:r w:rsidRPr="008E5E8B">
        <w:t xml:space="preserve"> НК РФ), общая сумма налога, исчисляемая в соответствии со </w:t>
      </w:r>
      <w:hyperlink r:id="rId39" w:history="1">
        <w:r w:rsidRPr="008E5E8B">
          <w:rPr>
            <w:rStyle w:val="ab"/>
            <w:color w:val="auto"/>
            <w:u w:val="none"/>
          </w:rPr>
          <w:t>статьей 166</w:t>
        </w:r>
      </w:hyperlink>
      <w:r w:rsidRPr="008E5E8B">
        <w:t xml:space="preserve"> НК РФ и увеличенная на суммы налога, восстановленного в соответствии с </w:t>
      </w:r>
      <w:hyperlink r:id="rId40" w:history="1">
        <w:r w:rsidRPr="008E5E8B">
          <w:rPr>
            <w:rStyle w:val="ab"/>
            <w:color w:val="auto"/>
            <w:u w:val="none"/>
          </w:rPr>
          <w:t>главой 21</w:t>
        </w:r>
      </w:hyperlink>
      <w:r w:rsidRPr="008E5E8B">
        <w:t xml:space="preserve"> НК РФ.</w:t>
      </w:r>
    </w:p>
    <w:p w:rsidR="008E5E8B" w:rsidRDefault="008E5E8B" w:rsidP="008E5E8B">
      <w:pPr>
        <w:ind w:firstLine="567"/>
        <w:jc w:val="both"/>
      </w:pPr>
      <w:r w:rsidRPr="008E5E8B">
        <w:t xml:space="preserve">Согласно </w:t>
      </w:r>
      <w:hyperlink r:id="rId41" w:history="1">
        <w:r w:rsidRPr="008E5E8B">
          <w:rPr>
            <w:rStyle w:val="ab"/>
            <w:color w:val="auto"/>
            <w:u w:val="none"/>
          </w:rPr>
          <w:t>пункту 1 статьи 80</w:t>
        </w:r>
      </w:hyperlink>
      <w:r w:rsidRPr="008E5E8B">
        <w:t xml:space="preserve"> НК РФ налоговая декларация представляет собой письменное заявление или заявление, составленное в электронной форме и переданное по телекоммуникационным каналам связи с применением усиленной квалифицированной электронной подписи, 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244933" w:rsidRPr="008E5E8B" w:rsidRDefault="00244933" w:rsidP="008E5E8B">
      <w:pPr>
        <w:ind w:firstLine="567"/>
        <w:jc w:val="both"/>
      </w:pPr>
      <w:r>
        <w:t>Порядок возмещения НДС, определен ст.176 НК РФ</w:t>
      </w:r>
      <w:r w:rsidR="002A0BF5">
        <w:t>, который начинается после представления налогоплательщиком в налоговый орган налоговой декларации с заявленной к возмещению суммой налога</w:t>
      </w:r>
      <w:r w:rsidR="00B93F17">
        <w:t>, проверяется камеральной налоговой проверкой в установленном в ст.88 НК РФ порядке, и возмещается</w:t>
      </w:r>
      <w:r w:rsidR="00322EC5">
        <w:t xml:space="preserve"> по принятию решения о возмещении соответствующих сумм, если при проведении такой проверки не выявлены нарушения законодательства о налогах и сборах.</w:t>
      </w:r>
    </w:p>
    <w:p w:rsidR="008E5E8B" w:rsidRPr="008E5E8B" w:rsidRDefault="008E5E8B" w:rsidP="008E5E8B">
      <w:pPr>
        <w:ind w:firstLine="567"/>
        <w:jc w:val="both"/>
      </w:pPr>
      <w:r w:rsidRPr="008E5E8B">
        <w:t xml:space="preserve">Из изложенного следует, что применение налоговых вычетов по налогу на добавленную стоимость является правом налогоплательщика, </w:t>
      </w:r>
      <w:r w:rsidRPr="008E5E8B">
        <w:rPr>
          <w:u w:val="single"/>
        </w:rPr>
        <w:t>носит заявительный характер</w:t>
      </w:r>
      <w:r w:rsidRPr="008E5E8B">
        <w:t xml:space="preserve"> посредством их декларирования в подаваемых в налоговый орган налоговых декларациях и может быть реализовано только при соблюдении установленных в </w:t>
      </w:r>
      <w:hyperlink r:id="rId42" w:history="1">
        <w:r w:rsidRPr="008E5E8B">
          <w:rPr>
            <w:rStyle w:val="ab"/>
            <w:color w:val="auto"/>
            <w:u w:val="none"/>
          </w:rPr>
          <w:t>главе 21</w:t>
        </w:r>
      </w:hyperlink>
      <w:r w:rsidRPr="008E5E8B">
        <w:t xml:space="preserve"> НК РФ условий.</w:t>
      </w:r>
    </w:p>
    <w:p w:rsidR="008E5E8B" w:rsidRPr="008E5E8B" w:rsidRDefault="008E5E8B" w:rsidP="008E5E8B">
      <w:pPr>
        <w:ind w:firstLine="567"/>
        <w:jc w:val="both"/>
      </w:pPr>
      <w:r w:rsidRPr="008E5E8B">
        <w:t>Само по себе наличие у налогоплательщика документов, подтверждающих, по его мнению, право на применение налоговых вычетов, без отражения (указания, заявления) суммы налоговых вычетов в налоговой декларации не является основанием для уменьшения подлежащего уплате в бюджет по итогам налогового периода налога на добавленную стоимость. Наличие документов, обуславливающих применение налоговых вычетов по налогу на добавленную стоимость, не заменяет их декларирования.</w:t>
      </w:r>
    </w:p>
    <w:p w:rsidR="008E5E8B" w:rsidRPr="008E5E8B" w:rsidRDefault="008E5E8B" w:rsidP="008E5E8B">
      <w:pPr>
        <w:ind w:firstLine="567"/>
        <w:jc w:val="both"/>
      </w:pPr>
      <w:r w:rsidRPr="008E5E8B">
        <w:rPr>
          <w:iCs/>
        </w:rPr>
        <w:t xml:space="preserve">Аналогичные выводы содержат </w:t>
      </w:r>
      <w:hyperlink r:id="rId43" w:history="1">
        <w:r w:rsidRPr="008E5E8B">
          <w:rPr>
            <w:rStyle w:val="ab"/>
            <w:iCs/>
            <w:color w:val="auto"/>
            <w:u w:val="none"/>
          </w:rPr>
          <w:t>Постановления</w:t>
        </w:r>
      </w:hyperlink>
      <w:r w:rsidRPr="008E5E8B">
        <w:rPr>
          <w:iCs/>
        </w:rPr>
        <w:t xml:space="preserve"> Президиума ВАС РФ от 26.04.2011 №23/11 по делу № А09-6331/2009, </w:t>
      </w:r>
      <w:r w:rsidRPr="008E5E8B">
        <w:t xml:space="preserve">ФАС Западно-Сибирского округа от 01.03.2012 по делу № А67-3076/2011, от 01.03.2012 по делу № А67-3076/2011, от 24.01.2012 по делу № А67-896/2011, ФАС Уральского округа от 24.09.2012 № Ф09-8042/12 по делу N А50-20243/2011, </w:t>
      </w:r>
      <w:r w:rsidRPr="008E5E8B">
        <w:rPr>
          <w:iCs/>
        </w:rPr>
        <w:t xml:space="preserve">ФАС Восточно-Сибирского округа от 17.05.2012 по делу № А78-7648/2011, ФАС Северо-Западного округа от 07.02.2012 по делу № А26-9658/2009 </w:t>
      </w:r>
      <w:r w:rsidRPr="00306B22">
        <w:rPr>
          <w:iCs/>
        </w:rPr>
        <w:t>(</w:t>
      </w:r>
      <w:hyperlink r:id="rId44" w:history="1">
        <w:r w:rsidRPr="00306B22">
          <w:rPr>
            <w:rStyle w:val="ab"/>
            <w:iCs/>
            <w:color w:val="auto"/>
            <w:u w:val="none"/>
          </w:rPr>
          <w:t>Определением</w:t>
        </w:r>
      </w:hyperlink>
      <w:r w:rsidRPr="008E5E8B">
        <w:rPr>
          <w:iCs/>
          <w:color w:val="1F497D" w:themeColor="text2"/>
        </w:rPr>
        <w:t xml:space="preserve"> </w:t>
      </w:r>
      <w:r w:rsidRPr="008E5E8B">
        <w:rPr>
          <w:iCs/>
        </w:rPr>
        <w:t>ВАС РФ от 22.06.2012 № ВАС-10841/10 отказано в передаче данного дела в Президиум ВАС РФ), ФАС Дальневосточного округа от 11.09.2012 № Ф03-3740/2012 по делу № А51-21737/2011 и др.</w:t>
      </w:r>
    </w:p>
    <w:p w:rsidR="00321A57" w:rsidRPr="002B4BD4" w:rsidRDefault="00306B22" w:rsidP="006A4978">
      <w:pPr>
        <w:ind w:firstLine="567"/>
        <w:jc w:val="both"/>
      </w:pPr>
      <w:r w:rsidRPr="00306B22">
        <w:t xml:space="preserve">При этом </w:t>
      </w:r>
      <w:proofErr w:type="spellStart"/>
      <w:r w:rsidRPr="00306B22">
        <w:t>недекларирование</w:t>
      </w:r>
      <w:proofErr w:type="spellEnd"/>
      <w:r w:rsidRPr="00306B22">
        <w:t xml:space="preserve"> налоговых вычетов</w:t>
      </w:r>
      <w:r>
        <w:t xml:space="preserve">, в случае превышения их над исчисленной с реализации товаров (работ, услуг) </w:t>
      </w:r>
      <w:r w:rsidR="00D7225C">
        <w:t>суммой НДС,</w:t>
      </w:r>
      <w:r w:rsidRPr="00306B22">
        <w:t xml:space="preserve"> и непредставление </w:t>
      </w:r>
      <w:r w:rsidR="00D7225C">
        <w:t xml:space="preserve">в </w:t>
      </w:r>
      <w:r w:rsidRPr="00306B22">
        <w:t>Инспекци</w:t>
      </w:r>
      <w:r w:rsidR="00D7225C">
        <w:t>ю налоговых деклараций с заявленными</w:t>
      </w:r>
      <w:r w:rsidR="006A4978">
        <w:t xml:space="preserve"> суммами НДС, не может </w:t>
      </w:r>
      <w:r w:rsidR="00AC78AC">
        <w:t>повлечь</w:t>
      </w:r>
      <w:r w:rsidR="006A4978">
        <w:t xml:space="preserve"> автоматического возмещения НДС.</w:t>
      </w:r>
      <w:r w:rsidR="00D7225C">
        <w:t xml:space="preserve"> </w:t>
      </w:r>
    </w:p>
    <w:p w:rsidR="00321A57" w:rsidRDefault="00321A57" w:rsidP="00321A57">
      <w:pPr>
        <w:ind w:firstLine="567"/>
        <w:jc w:val="both"/>
        <w:rPr>
          <w:bCs/>
        </w:rPr>
      </w:pPr>
    </w:p>
    <w:p w:rsidR="00F3314C" w:rsidRDefault="00F3314C" w:rsidP="002D60D5">
      <w:pPr>
        <w:ind w:firstLine="567"/>
        <w:jc w:val="both"/>
        <w:rPr>
          <w:bCs/>
        </w:rPr>
      </w:pPr>
      <w:r w:rsidRPr="00F3314C">
        <w:rPr>
          <w:bCs/>
        </w:rPr>
        <w:lastRenderedPageBreak/>
        <w:t xml:space="preserve">Таким образом, всесторонне и полно проанализировав имеющиеся в материалах дела документы, УФНС России </w:t>
      </w:r>
      <w:r w:rsidR="00F31648">
        <w:rPr>
          <w:bCs/>
        </w:rPr>
        <w:t>по субъекту РФ</w:t>
      </w:r>
      <w:r w:rsidRPr="00F3314C">
        <w:rPr>
          <w:bCs/>
        </w:rPr>
        <w:t xml:space="preserve"> считает решение ИФНС России от </w:t>
      </w:r>
      <w:r w:rsidR="000C0CF5">
        <w:rPr>
          <w:bCs/>
        </w:rPr>
        <w:t>2</w:t>
      </w:r>
      <w:r w:rsidR="006A4978">
        <w:rPr>
          <w:bCs/>
        </w:rPr>
        <w:t>9.12</w:t>
      </w:r>
      <w:r w:rsidRPr="00F3314C">
        <w:rPr>
          <w:bCs/>
        </w:rPr>
        <w:t>.201</w:t>
      </w:r>
      <w:r w:rsidR="006A4978">
        <w:rPr>
          <w:bCs/>
        </w:rPr>
        <w:t>4</w:t>
      </w:r>
      <w:r w:rsidRPr="00F3314C">
        <w:rPr>
          <w:bCs/>
        </w:rPr>
        <w:t xml:space="preserve"> </w:t>
      </w:r>
      <w:r w:rsidR="00032913">
        <w:rPr>
          <w:bCs/>
        </w:rPr>
        <w:t xml:space="preserve">  о</w:t>
      </w:r>
      <w:r w:rsidRPr="00F3314C">
        <w:rPr>
          <w:bCs/>
        </w:rPr>
        <w:t xml:space="preserve"> привлечении </w:t>
      </w:r>
      <w:r w:rsidR="00032913">
        <w:rPr>
          <w:bCs/>
        </w:rPr>
        <w:t xml:space="preserve">ИП </w:t>
      </w:r>
      <w:r w:rsidR="00F31648">
        <w:rPr>
          <w:bCs/>
        </w:rPr>
        <w:t>Х</w:t>
      </w:r>
      <w:r w:rsidRPr="00F3314C">
        <w:rPr>
          <w:bCs/>
        </w:rPr>
        <w:t xml:space="preserve"> к ответственности за совершение налогового правонарушения вынесенным обоснованно, не нарушающим права и законные интересы налогоплательщика и не подлежащим отмене.</w:t>
      </w:r>
    </w:p>
    <w:p w:rsidR="00897384" w:rsidRDefault="00897384" w:rsidP="002D60D5">
      <w:pPr>
        <w:ind w:firstLine="567"/>
        <w:jc w:val="both"/>
        <w:rPr>
          <w:bCs/>
        </w:rPr>
      </w:pPr>
    </w:p>
    <w:p w:rsidR="004E4353" w:rsidRDefault="004E4353" w:rsidP="002D60D5">
      <w:pPr>
        <w:ind w:firstLine="567"/>
        <w:jc w:val="both"/>
      </w:pPr>
      <w:r w:rsidRPr="004E4353">
        <w:t xml:space="preserve">Исходя из изложенного, руководствуясь пунктом 3 статьи 140 Налогового кодекса Российской Федерации, </w:t>
      </w:r>
    </w:p>
    <w:p w:rsidR="00DC79FF" w:rsidRDefault="00DC79FF" w:rsidP="002D60D5">
      <w:pPr>
        <w:ind w:firstLine="567"/>
        <w:jc w:val="both"/>
      </w:pPr>
    </w:p>
    <w:p w:rsidR="004E4353" w:rsidRDefault="004E4353" w:rsidP="002D60D5">
      <w:pPr>
        <w:ind w:firstLine="567"/>
        <w:jc w:val="center"/>
        <w:rPr>
          <w:b/>
        </w:rPr>
      </w:pPr>
      <w:r w:rsidRPr="004E4353">
        <w:rPr>
          <w:b/>
        </w:rPr>
        <w:t>РЕШИЛ:</w:t>
      </w:r>
    </w:p>
    <w:p w:rsidR="00E846B1" w:rsidRPr="004E4353" w:rsidRDefault="00E846B1" w:rsidP="002D60D5">
      <w:pPr>
        <w:ind w:firstLine="567"/>
        <w:jc w:val="center"/>
        <w:rPr>
          <w:b/>
        </w:rPr>
      </w:pPr>
    </w:p>
    <w:p w:rsidR="004E4353" w:rsidRPr="004E4353" w:rsidRDefault="004E4353" w:rsidP="002D60D5">
      <w:pPr>
        <w:ind w:firstLine="567"/>
        <w:jc w:val="both"/>
      </w:pPr>
      <w:r w:rsidRPr="004E4353">
        <w:t xml:space="preserve">1. Оставить апелляционную жалобу </w:t>
      </w:r>
      <w:r w:rsidR="00032913">
        <w:t xml:space="preserve">ИП </w:t>
      </w:r>
      <w:r w:rsidR="00F31648">
        <w:t>Х</w:t>
      </w:r>
      <w:r w:rsidRPr="004E4353">
        <w:t xml:space="preserve"> на решение ИФНС России от 2</w:t>
      </w:r>
      <w:r w:rsidR="00032913">
        <w:t>9</w:t>
      </w:r>
      <w:r w:rsidRPr="004E4353">
        <w:t>.</w:t>
      </w:r>
      <w:r w:rsidR="00032913">
        <w:t>12</w:t>
      </w:r>
      <w:r w:rsidRPr="004E4353">
        <w:t>.201</w:t>
      </w:r>
      <w:r w:rsidR="00032913">
        <w:t>4 о</w:t>
      </w:r>
      <w:r w:rsidR="000C0CF5">
        <w:t xml:space="preserve"> </w:t>
      </w:r>
      <w:r w:rsidRPr="004E4353">
        <w:t xml:space="preserve"> привлечении к ответственности за совершение налогового правонарушения без удовлетворения.</w:t>
      </w:r>
    </w:p>
    <w:p w:rsidR="007B0152" w:rsidRPr="007B0152" w:rsidRDefault="004E4353" w:rsidP="00E846B1">
      <w:pPr>
        <w:ind w:firstLine="567"/>
        <w:jc w:val="both"/>
      </w:pPr>
      <w:r w:rsidRPr="004E4353">
        <w:t xml:space="preserve">2. Утвердить решение ИФНС России от </w:t>
      </w:r>
      <w:r w:rsidR="007B0152" w:rsidRPr="007B0152">
        <w:t>2</w:t>
      </w:r>
      <w:r w:rsidR="00032913">
        <w:t>9</w:t>
      </w:r>
      <w:r w:rsidR="007B0152" w:rsidRPr="007B0152">
        <w:t>.1</w:t>
      </w:r>
      <w:r w:rsidR="00032913">
        <w:t>2</w:t>
      </w:r>
      <w:r w:rsidR="007B0152" w:rsidRPr="007B0152">
        <w:t>.201</w:t>
      </w:r>
      <w:r w:rsidR="00032913">
        <w:t>4</w:t>
      </w:r>
      <w:r w:rsidR="007B0152" w:rsidRPr="007B0152">
        <w:t xml:space="preserve"> </w:t>
      </w:r>
      <w:r w:rsidR="00032913">
        <w:t xml:space="preserve"> о</w:t>
      </w:r>
      <w:r w:rsidR="007B0152" w:rsidRPr="007B0152">
        <w:t xml:space="preserve">  привлечении к ответственности за совершение налогового правонарушения без удовлетворения.</w:t>
      </w:r>
    </w:p>
    <w:p w:rsidR="004E4353" w:rsidRPr="004E4353" w:rsidRDefault="004E4353" w:rsidP="00E846B1">
      <w:pPr>
        <w:ind w:firstLine="567"/>
        <w:jc w:val="both"/>
      </w:pPr>
      <w:r w:rsidRPr="004E4353">
        <w:t xml:space="preserve">3. Решение </w:t>
      </w:r>
      <w:r w:rsidR="007B0152">
        <w:t xml:space="preserve"> от </w:t>
      </w:r>
      <w:r w:rsidR="007B0152" w:rsidRPr="007B0152">
        <w:t>2</w:t>
      </w:r>
      <w:r w:rsidR="00032913">
        <w:t>9</w:t>
      </w:r>
      <w:r w:rsidR="007B0152" w:rsidRPr="007B0152">
        <w:t>.1</w:t>
      </w:r>
      <w:r w:rsidR="00032913">
        <w:t>2</w:t>
      </w:r>
      <w:r w:rsidR="007B0152" w:rsidRPr="007B0152">
        <w:t>.201</w:t>
      </w:r>
      <w:r w:rsidR="00032913">
        <w:t>4 о</w:t>
      </w:r>
      <w:r w:rsidR="007B0152" w:rsidRPr="007B0152">
        <w:t xml:space="preserve">  привлечении к ответственности за совершение налогового правонарушения </w:t>
      </w:r>
      <w:r w:rsidRPr="004E4353">
        <w:t>вступает в силу с даты его утверждения.</w:t>
      </w:r>
    </w:p>
    <w:p w:rsidR="00FA5662" w:rsidRDefault="00FA5662" w:rsidP="00E846B1">
      <w:pPr>
        <w:ind w:right="-83" w:firstLine="567"/>
        <w:jc w:val="both"/>
      </w:pPr>
      <w:r w:rsidRPr="00FA5662">
        <w:t xml:space="preserve">Настоящее решение в соответствии с пунктом 2 статьи 138, пунктом 2 статьи 139 Налогового кодекса Российской Федерации может быть обжаловано путем подачи жалобы  в письменной форме в федеральный </w:t>
      </w:r>
      <w:hyperlink r:id="rId45" w:history="1">
        <w:r w:rsidRPr="001A3B81">
          <w:rPr>
            <w:rStyle w:val="ab"/>
            <w:color w:val="auto"/>
            <w:u w:val="none"/>
          </w:rPr>
          <w:t>орган</w:t>
        </w:r>
      </w:hyperlink>
      <w:r w:rsidRPr="00FA5662">
        <w:t xml:space="preserve"> исполнительной власти, уполномоченный по контролю и надзору в области налогов и сборов (ФНС России, </w:t>
      </w:r>
      <w:proofErr w:type="spellStart"/>
      <w:r w:rsidRPr="00FA5662">
        <w:t>ул.Неглинная</w:t>
      </w:r>
      <w:proofErr w:type="spellEnd"/>
      <w:r w:rsidRPr="00FA5662">
        <w:t xml:space="preserve">, 23, </w:t>
      </w:r>
      <w:proofErr w:type="spellStart"/>
      <w:r w:rsidRPr="00FA5662">
        <w:t>г.Москва</w:t>
      </w:r>
      <w:proofErr w:type="spellEnd"/>
      <w:r w:rsidRPr="00FA5662">
        <w:t>, 127381), в течение трех месяцев со дня принятия настоящего решения по жалобе, и (или) в суд.</w:t>
      </w:r>
    </w:p>
    <w:p w:rsidR="00E846B1" w:rsidRDefault="00E846B1" w:rsidP="00FA5662">
      <w:pPr>
        <w:ind w:right="-83" w:firstLine="851"/>
        <w:jc w:val="both"/>
      </w:pPr>
    </w:p>
    <w:p w:rsidR="009D6246" w:rsidRDefault="009D6246" w:rsidP="009D6246">
      <w:pPr>
        <w:shd w:val="clear" w:color="auto" w:fill="FFFFFF"/>
        <w:spacing w:line="530" w:lineRule="exact"/>
        <w:rPr>
          <w:color w:val="0000FF"/>
          <w:sz w:val="6"/>
          <w:szCs w:val="6"/>
        </w:rPr>
      </w:pPr>
    </w:p>
    <w:sectPr w:rsidR="009D6246" w:rsidSect="002D60D5">
      <w:headerReference w:type="even" r:id="rId46"/>
      <w:headerReference w:type="default" r:id="rId47"/>
      <w:footerReference w:type="even" r:id="rId48"/>
      <w:footerReference w:type="default" r:id="rId49"/>
      <w:pgSz w:w="11906" w:h="16838"/>
      <w:pgMar w:top="284" w:right="567" w:bottom="127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1AB" w:rsidRDefault="00CE51AB">
      <w:r>
        <w:separator/>
      </w:r>
    </w:p>
  </w:endnote>
  <w:endnote w:type="continuationSeparator" w:id="0">
    <w:p w:rsidR="00CE51AB" w:rsidRDefault="00CE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 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EB" w:rsidRDefault="006B0DEB">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6B0DEB" w:rsidRDefault="006B0DE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EB" w:rsidRDefault="006B0DEB">
    <w:pPr>
      <w:pStyle w:val="a3"/>
      <w:framePr w:wrap="around" w:vAnchor="text" w:hAnchor="margin" w:xAlign="right" w:y="1"/>
      <w:rPr>
        <w:rStyle w:val="a4"/>
      </w:rPr>
    </w:pPr>
  </w:p>
  <w:p w:rsidR="006B0DEB" w:rsidRDefault="006B0DEB" w:rsidP="002661E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1AB" w:rsidRDefault="00CE51AB">
      <w:r>
        <w:separator/>
      </w:r>
    </w:p>
  </w:footnote>
  <w:footnote w:type="continuationSeparator" w:id="0">
    <w:p w:rsidR="00CE51AB" w:rsidRDefault="00CE5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EB" w:rsidRDefault="006B0DEB" w:rsidP="00980DE4">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B0DEB" w:rsidRDefault="006B0DEB" w:rsidP="002661E6">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DEB" w:rsidRDefault="006B0DEB" w:rsidP="00980DE4">
    <w:pPr>
      <w:pStyle w:val="aa"/>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96016">
      <w:rPr>
        <w:rStyle w:val="a4"/>
        <w:noProof/>
      </w:rPr>
      <w:t>13</w:t>
    </w:r>
    <w:r>
      <w:rPr>
        <w:rStyle w:val="a4"/>
      </w:rPr>
      <w:fldChar w:fldCharType="end"/>
    </w:r>
  </w:p>
  <w:p w:rsidR="006B0DEB" w:rsidRDefault="006B0DEB" w:rsidP="002661E6">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2E02FDA"/>
    <w:lvl w:ilvl="0">
      <w:numFmt w:val="bullet"/>
      <w:lvlText w:val="*"/>
      <w:lvlJc w:val="left"/>
    </w:lvl>
  </w:abstractNum>
  <w:abstractNum w:abstractNumId="1" w15:restartNumberingAfterBreak="0">
    <w:nsid w:val="058D2542"/>
    <w:multiLevelType w:val="hybridMultilevel"/>
    <w:tmpl w:val="D200F748"/>
    <w:lvl w:ilvl="0" w:tplc="F8662408">
      <w:start w:val="1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154B1"/>
    <w:multiLevelType w:val="hybridMultilevel"/>
    <w:tmpl w:val="9A3EBC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0D273A77"/>
    <w:multiLevelType w:val="hybridMultilevel"/>
    <w:tmpl w:val="05481620"/>
    <w:lvl w:ilvl="0" w:tplc="D36673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15763A2"/>
    <w:multiLevelType w:val="hybridMultilevel"/>
    <w:tmpl w:val="ADB80E6A"/>
    <w:lvl w:ilvl="0" w:tplc="0BD2CE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18203241"/>
    <w:multiLevelType w:val="hybridMultilevel"/>
    <w:tmpl w:val="B4CC9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2A62D3"/>
    <w:multiLevelType w:val="hybridMultilevel"/>
    <w:tmpl w:val="A1467B8C"/>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1F524961"/>
    <w:multiLevelType w:val="hybridMultilevel"/>
    <w:tmpl w:val="878C9438"/>
    <w:lvl w:ilvl="0" w:tplc="1EECBAE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0650D24"/>
    <w:multiLevelType w:val="hybridMultilevel"/>
    <w:tmpl w:val="772EB75A"/>
    <w:lvl w:ilvl="0" w:tplc="EAA20ECE">
      <w:start w:val="1"/>
      <w:numFmt w:val="decimal"/>
      <w:lvlText w:val="%1."/>
      <w:lvlJc w:val="left"/>
      <w:pPr>
        <w:tabs>
          <w:tab w:val="num" w:pos="1677"/>
        </w:tabs>
        <w:ind w:left="1677" w:hanging="1065"/>
      </w:pPr>
      <w:rPr>
        <w:rFonts w:hint="default"/>
      </w:rPr>
    </w:lvl>
    <w:lvl w:ilvl="1" w:tplc="04190019" w:tentative="1">
      <w:start w:val="1"/>
      <w:numFmt w:val="lowerLetter"/>
      <w:lvlText w:val="%2."/>
      <w:lvlJc w:val="left"/>
      <w:pPr>
        <w:tabs>
          <w:tab w:val="num" w:pos="1692"/>
        </w:tabs>
        <w:ind w:left="1692" w:hanging="360"/>
      </w:pPr>
    </w:lvl>
    <w:lvl w:ilvl="2" w:tplc="0419001B" w:tentative="1">
      <w:start w:val="1"/>
      <w:numFmt w:val="lowerRoman"/>
      <w:lvlText w:val="%3."/>
      <w:lvlJc w:val="right"/>
      <w:pPr>
        <w:tabs>
          <w:tab w:val="num" w:pos="2412"/>
        </w:tabs>
        <w:ind w:left="2412" w:hanging="180"/>
      </w:pPr>
    </w:lvl>
    <w:lvl w:ilvl="3" w:tplc="0419000F" w:tentative="1">
      <w:start w:val="1"/>
      <w:numFmt w:val="decimal"/>
      <w:lvlText w:val="%4."/>
      <w:lvlJc w:val="left"/>
      <w:pPr>
        <w:tabs>
          <w:tab w:val="num" w:pos="3132"/>
        </w:tabs>
        <w:ind w:left="3132" w:hanging="360"/>
      </w:pPr>
    </w:lvl>
    <w:lvl w:ilvl="4" w:tplc="04190019" w:tentative="1">
      <w:start w:val="1"/>
      <w:numFmt w:val="lowerLetter"/>
      <w:lvlText w:val="%5."/>
      <w:lvlJc w:val="left"/>
      <w:pPr>
        <w:tabs>
          <w:tab w:val="num" w:pos="3852"/>
        </w:tabs>
        <w:ind w:left="3852" w:hanging="360"/>
      </w:pPr>
    </w:lvl>
    <w:lvl w:ilvl="5" w:tplc="0419001B" w:tentative="1">
      <w:start w:val="1"/>
      <w:numFmt w:val="lowerRoman"/>
      <w:lvlText w:val="%6."/>
      <w:lvlJc w:val="right"/>
      <w:pPr>
        <w:tabs>
          <w:tab w:val="num" w:pos="4572"/>
        </w:tabs>
        <w:ind w:left="4572" w:hanging="180"/>
      </w:pPr>
    </w:lvl>
    <w:lvl w:ilvl="6" w:tplc="0419000F" w:tentative="1">
      <w:start w:val="1"/>
      <w:numFmt w:val="decimal"/>
      <w:lvlText w:val="%7."/>
      <w:lvlJc w:val="left"/>
      <w:pPr>
        <w:tabs>
          <w:tab w:val="num" w:pos="5292"/>
        </w:tabs>
        <w:ind w:left="5292" w:hanging="360"/>
      </w:pPr>
    </w:lvl>
    <w:lvl w:ilvl="7" w:tplc="04190019" w:tentative="1">
      <w:start w:val="1"/>
      <w:numFmt w:val="lowerLetter"/>
      <w:lvlText w:val="%8."/>
      <w:lvlJc w:val="left"/>
      <w:pPr>
        <w:tabs>
          <w:tab w:val="num" w:pos="6012"/>
        </w:tabs>
        <w:ind w:left="6012" w:hanging="360"/>
      </w:pPr>
    </w:lvl>
    <w:lvl w:ilvl="8" w:tplc="0419001B" w:tentative="1">
      <w:start w:val="1"/>
      <w:numFmt w:val="lowerRoman"/>
      <w:lvlText w:val="%9."/>
      <w:lvlJc w:val="right"/>
      <w:pPr>
        <w:tabs>
          <w:tab w:val="num" w:pos="6732"/>
        </w:tabs>
        <w:ind w:left="6732" w:hanging="180"/>
      </w:pPr>
    </w:lvl>
  </w:abstractNum>
  <w:abstractNum w:abstractNumId="9" w15:restartNumberingAfterBreak="0">
    <w:nsid w:val="21671E9D"/>
    <w:multiLevelType w:val="hybridMultilevel"/>
    <w:tmpl w:val="39EC6094"/>
    <w:lvl w:ilvl="0" w:tplc="B0E6D6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15:restartNumberingAfterBreak="0">
    <w:nsid w:val="22612AD5"/>
    <w:multiLevelType w:val="hybridMultilevel"/>
    <w:tmpl w:val="B8BEFE92"/>
    <w:lvl w:ilvl="0" w:tplc="F38285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25BE20EA"/>
    <w:multiLevelType w:val="hybridMultilevel"/>
    <w:tmpl w:val="0716318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279D67E7"/>
    <w:multiLevelType w:val="hybridMultilevel"/>
    <w:tmpl w:val="C854D770"/>
    <w:lvl w:ilvl="0" w:tplc="DCF8B336">
      <w:start w:val="1"/>
      <w:numFmt w:val="decimal"/>
      <w:lvlText w:val="%1."/>
      <w:lvlJc w:val="left"/>
      <w:pPr>
        <w:ind w:left="1469" w:hanging="93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15:restartNumberingAfterBreak="0">
    <w:nsid w:val="2BE47BDC"/>
    <w:multiLevelType w:val="hybridMultilevel"/>
    <w:tmpl w:val="D3D65778"/>
    <w:lvl w:ilvl="0" w:tplc="D62622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34BF3011"/>
    <w:multiLevelType w:val="hybridMultilevel"/>
    <w:tmpl w:val="75F46D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6F52460"/>
    <w:multiLevelType w:val="hybridMultilevel"/>
    <w:tmpl w:val="70E225EA"/>
    <w:lvl w:ilvl="0" w:tplc="0419000F">
      <w:start w:val="1"/>
      <w:numFmt w:val="decimal"/>
      <w:lvlText w:val="%1."/>
      <w:lvlJc w:val="left"/>
      <w:pPr>
        <w:tabs>
          <w:tab w:val="num" w:pos="1428"/>
        </w:tabs>
        <w:ind w:left="1428" w:hanging="360"/>
      </w:pPr>
      <w:rPr>
        <w:rFonts w:hint="default"/>
      </w:r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6" w15:restartNumberingAfterBreak="0">
    <w:nsid w:val="37BB5077"/>
    <w:multiLevelType w:val="singleLevel"/>
    <w:tmpl w:val="694CEF66"/>
    <w:lvl w:ilvl="0">
      <w:start w:val="4"/>
      <w:numFmt w:val="decimal"/>
      <w:lvlText w:val="%1."/>
      <w:legacy w:legacy="1" w:legacySpace="0" w:legacyIndent="353"/>
      <w:lvlJc w:val="left"/>
      <w:rPr>
        <w:rFonts w:ascii="Times New Roman" w:hAnsi="Times New Roman" w:cs="Times New Roman" w:hint="default"/>
      </w:rPr>
    </w:lvl>
  </w:abstractNum>
  <w:abstractNum w:abstractNumId="17" w15:restartNumberingAfterBreak="0">
    <w:nsid w:val="38E14954"/>
    <w:multiLevelType w:val="hybridMultilevel"/>
    <w:tmpl w:val="8116CAAC"/>
    <w:lvl w:ilvl="0" w:tplc="F26E137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E47746C"/>
    <w:multiLevelType w:val="hybridMultilevel"/>
    <w:tmpl w:val="8ACEA126"/>
    <w:lvl w:ilvl="0" w:tplc="679C5E2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3E480005"/>
    <w:multiLevelType w:val="hybridMultilevel"/>
    <w:tmpl w:val="153C0A54"/>
    <w:lvl w:ilvl="0" w:tplc="44BC65C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402208AF"/>
    <w:multiLevelType w:val="hybridMultilevel"/>
    <w:tmpl w:val="6526E7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E2C43"/>
    <w:multiLevelType w:val="singleLevel"/>
    <w:tmpl w:val="7B1448EA"/>
    <w:lvl w:ilvl="0">
      <w:start w:val="1"/>
      <w:numFmt w:val="decimal"/>
      <w:lvlText w:val="%1"/>
      <w:legacy w:legacy="1" w:legacySpace="0" w:legacyIndent="209"/>
      <w:lvlJc w:val="left"/>
      <w:rPr>
        <w:rFonts w:ascii="Times New Roman" w:hAnsi="Times New Roman" w:cs="Times New Roman" w:hint="default"/>
      </w:rPr>
    </w:lvl>
  </w:abstractNum>
  <w:abstractNum w:abstractNumId="22" w15:restartNumberingAfterBreak="0">
    <w:nsid w:val="47600419"/>
    <w:multiLevelType w:val="hybridMultilevel"/>
    <w:tmpl w:val="2D0ECAF8"/>
    <w:lvl w:ilvl="0" w:tplc="EAD6DB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09E1325"/>
    <w:multiLevelType w:val="hybridMultilevel"/>
    <w:tmpl w:val="9D2E7508"/>
    <w:lvl w:ilvl="0" w:tplc="04190001">
      <w:start w:val="1"/>
      <w:numFmt w:val="bullet"/>
      <w:lvlText w:val=""/>
      <w:lvlJc w:val="left"/>
      <w:pPr>
        <w:tabs>
          <w:tab w:val="num" w:pos="840"/>
        </w:tabs>
        <w:ind w:left="840" w:hanging="360"/>
      </w:pPr>
      <w:rPr>
        <w:rFonts w:ascii="Symbol" w:hAnsi="Symbol" w:hint="default"/>
      </w:rPr>
    </w:lvl>
    <w:lvl w:ilvl="1" w:tplc="04190003">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4" w15:restartNumberingAfterBreak="0">
    <w:nsid w:val="528C0015"/>
    <w:multiLevelType w:val="singleLevel"/>
    <w:tmpl w:val="8DD809C2"/>
    <w:lvl w:ilvl="0">
      <w:start w:val="3"/>
      <w:numFmt w:val="decimal"/>
      <w:lvlText w:val="%1"/>
      <w:legacy w:legacy="1" w:legacySpace="0" w:legacyIndent="187"/>
      <w:lvlJc w:val="left"/>
      <w:rPr>
        <w:rFonts w:ascii="Times New Roman" w:hAnsi="Times New Roman" w:cs="Times New Roman" w:hint="default"/>
      </w:rPr>
    </w:lvl>
  </w:abstractNum>
  <w:abstractNum w:abstractNumId="25" w15:restartNumberingAfterBreak="0">
    <w:nsid w:val="59247761"/>
    <w:multiLevelType w:val="hybridMultilevel"/>
    <w:tmpl w:val="62F6D906"/>
    <w:lvl w:ilvl="0" w:tplc="9B70C1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63143FB4"/>
    <w:multiLevelType w:val="hybridMultilevel"/>
    <w:tmpl w:val="473077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76976AF"/>
    <w:multiLevelType w:val="hybridMultilevel"/>
    <w:tmpl w:val="766A46CA"/>
    <w:lvl w:ilvl="0" w:tplc="BB9034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0177F4A"/>
    <w:multiLevelType w:val="hybridMultilevel"/>
    <w:tmpl w:val="5B46FB2A"/>
    <w:lvl w:ilvl="0" w:tplc="427C18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0320319"/>
    <w:multiLevelType w:val="hybridMultilevel"/>
    <w:tmpl w:val="D898FEE6"/>
    <w:lvl w:ilvl="0" w:tplc="974CEDF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7371754E"/>
    <w:multiLevelType w:val="hybridMultilevel"/>
    <w:tmpl w:val="02D0485E"/>
    <w:lvl w:ilvl="0" w:tplc="A2C271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57B4746"/>
    <w:multiLevelType w:val="hybridMultilevel"/>
    <w:tmpl w:val="3716C358"/>
    <w:lvl w:ilvl="0" w:tplc="ADD41198">
      <w:start w:val="1"/>
      <w:numFmt w:val="decimal"/>
      <w:lvlText w:val="%1."/>
      <w:lvlJc w:val="left"/>
      <w:pPr>
        <w:tabs>
          <w:tab w:val="num" w:pos="547"/>
        </w:tabs>
        <w:ind w:left="547"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2" w15:restartNumberingAfterBreak="0">
    <w:nsid w:val="75F0573C"/>
    <w:multiLevelType w:val="hybridMultilevel"/>
    <w:tmpl w:val="20943E18"/>
    <w:lvl w:ilvl="0" w:tplc="A264734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3" w15:restartNumberingAfterBreak="0">
    <w:nsid w:val="785C4443"/>
    <w:multiLevelType w:val="hybridMultilevel"/>
    <w:tmpl w:val="12F0DEA4"/>
    <w:lvl w:ilvl="0" w:tplc="0419000D">
      <w:start w:val="1"/>
      <w:numFmt w:val="bullet"/>
      <w:lvlText w:val=""/>
      <w:lvlJc w:val="left"/>
      <w:pPr>
        <w:tabs>
          <w:tab w:val="num" w:pos="360"/>
        </w:tabs>
        <w:ind w:left="360" w:hanging="360"/>
      </w:pPr>
      <w:rPr>
        <w:rFonts w:ascii="Wingdings" w:hAnsi="Wingdings" w:hint="default"/>
      </w:rPr>
    </w:lvl>
    <w:lvl w:ilvl="1" w:tplc="0419000F">
      <w:start w:val="1"/>
      <w:numFmt w:val="decimal"/>
      <w:lvlText w:val="%2."/>
      <w:lvlJc w:val="left"/>
      <w:pPr>
        <w:tabs>
          <w:tab w:val="num" w:pos="1080"/>
        </w:tabs>
        <w:ind w:left="1080" w:hanging="360"/>
      </w:p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B2A5CDA"/>
    <w:multiLevelType w:val="singleLevel"/>
    <w:tmpl w:val="C12078DE"/>
    <w:lvl w:ilvl="0">
      <w:start w:val="1"/>
      <w:numFmt w:val="decimal"/>
      <w:lvlText w:val="%1."/>
      <w:legacy w:legacy="1" w:legacySpace="0" w:legacyIndent="360"/>
      <w:lvlJc w:val="left"/>
      <w:rPr>
        <w:rFonts w:ascii="Times New Roman" w:hAnsi="Times New Roman" w:cs="Times New Roman" w:hint="default"/>
      </w:rPr>
    </w:lvl>
  </w:abstractNum>
  <w:abstractNum w:abstractNumId="35" w15:restartNumberingAfterBreak="0">
    <w:nsid w:val="7E653FF4"/>
    <w:multiLevelType w:val="hybridMultilevel"/>
    <w:tmpl w:val="90966FB0"/>
    <w:lvl w:ilvl="0" w:tplc="4DA89B1C">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8"/>
  </w:num>
  <w:num w:numId="3">
    <w:abstractNumId w:val="1"/>
  </w:num>
  <w:num w:numId="4">
    <w:abstractNumId w:val="9"/>
  </w:num>
  <w:num w:numId="5">
    <w:abstractNumId w:val="33"/>
  </w:num>
  <w:num w:numId="6">
    <w:abstractNumId w:val="31"/>
  </w:num>
  <w:num w:numId="7">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8">
    <w:abstractNumId w:val="21"/>
  </w:num>
  <w:num w:numId="9">
    <w:abstractNumId w:val="24"/>
  </w:num>
  <w:num w:numId="10">
    <w:abstractNumId w:val="8"/>
  </w:num>
  <w:num w:numId="11">
    <w:abstractNumId w:val="14"/>
  </w:num>
  <w:num w:numId="12">
    <w:abstractNumId w:val="0"/>
    <w:lvlOverride w:ilvl="0">
      <w:lvl w:ilvl="0">
        <w:numFmt w:val="bullet"/>
        <w:lvlText w:val="-"/>
        <w:legacy w:legacy="1" w:legacySpace="0" w:legacyIndent="137"/>
        <w:lvlJc w:val="left"/>
        <w:rPr>
          <w:rFonts w:ascii="Times New Roman" w:hAnsi="Times New Roman" w:cs="Times New Roman" w:hint="default"/>
        </w:rPr>
      </w:lvl>
    </w:lvlOverride>
  </w:num>
  <w:num w:numId="13">
    <w:abstractNumId w:val="0"/>
    <w:lvlOverride w:ilvl="0">
      <w:lvl w:ilvl="0">
        <w:numFmt w:val="bullet"/>
        <w:lvlText w:val="-"/>
        <w:legacy w:legacy="1" w:legacySpace="0" w:legacyIndent="180"/>
        <w:lvlJc w:val="left"/>
        <w:rPr>
          <w:rFonts w:ascii="Times New Roman" w:hAnsi="Times New Roman" w:cs="Times New Roman" w:hint="default"/>
        </w:rPr>
      </w:lvl>
    </w:lvlOverride>
  </w:num>
  <w:num w:numId="14">
    <w:abstractNumId w:val="0"/>
    <w:lvlOverride w:ilvl="0">
      <w:lvl w:ilvl="0">
        <w:numFmt w:val="bullet"/>
        <w:lvlText w:val="-"/>
        <w:legacy w:legacy="1" w:legacySpace="0" w:legacyIndent="130"/>
        <w:lvlJc w:val="left"/>
        <w:rPr>
          <w:rFonts w:ascii="Times New Roman" w:hAnsi="Times New Roman" w:cs="Times New Roman" w:hint="default"/>
        </w:rPr>
      </w:lvl>
    </w:lvlOverride>
  </w:num>
  <w:num w:numId="15">
    <w:abstractNumId w:val="0"/>
    <w:lvlOverride w:ilvl="0">
      <w:lvl w:ilvl="0">
        <w:numFmt w:val="bullet"/>
        <w:lvlText w:val="-"/>
        <w:legacy w:legacy="1" w:legacySpace="0" w:legacyIndent="281"/>
        <w:lvlJc w:val="left"/>
        <w:rPr>
          <w:rFonts w:ascii="Times New Roman" w:hAnsi="Times New Roman" w:cs="Times New Roman" w:hint="default"/>
        </w:rPr>
      </w:lvl>
    </w:lvlOverride>
  </w:num>
  <w:num w:numId="16">
    <w:abstractNumId w:val="0"/>
    <w:lvlOverride w:ilvl="0">
      <w:lvl w:ilvl="0">
        <w:numFmt w:val="bullet"/>
        <w:lvlText w:val="-"/>
        <w:legacy w:legacy="1" w:legacySpace="0" w:legacyIndent="151"/>
        <w:lvlJc w:val="left"/>
        <w:rPr>
          <w:rFonts w:ascii="Times New Roman" w:hAnsi="Times New Roman" w:cs="Times New Roman" w:hint="default"/>
        </w:rPr>
      </w:lvl>
    </w:lvlOverride>
  </w:num>
  <w:num w:numId="17">
    <w:abstractNumId w:val="0"/>
    <w:lvlOverride w:ilvl="0">
      <w:lvl w:ilvl="0">
        <w:numFmt w:val="bullet"/>
        <w:lvlText w:val="-"/>
        <w:legacy w:legacy="1" w:legacySpace="0" w:legacyIndent="202"/>
        <w:lvlJc w:val="left"/>
        <w:rPr>
          <w:rFonts w:ascii="Times New Roman" w:hAnsi="Times New Roman" w:cs="Times New Roman" w:hint="default"/>
        </w:rPr>
      </w:lvl>
    </w:lvlOverride>
  </w:num>
  <w:num w:numId="18">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9">
    <w:abstractNumId w:val="34"/>
  </w:num>
  <w:num w:numId="20">
    <w:abstractNumId w:val="16"/>
  </w:num>
  <w:num w:numId="21">
    <w:abstractNumId w:val="20"/>
  </w:num>
  <w:num w:numId="22">
    <w:abstractNumId w:val="26"/>
  </w:num>
  <w:num w:numId="23">
    <w:abstractNumId w:val="32"/>
  </w:num>
  <w:num w:numId="24">
    <w:abstractNumId w:val="23"/>
  </w:num>
  <w:num w:numId="25">
    <w:abstractNumId w:val="6"/>
  </w:num>
  <w:num w:numId="26">
    <w:abstractNumId w:val="3"/>
  </w:num>
  <w:num w:numId="27">
    <w:abstractNumId w:val="13"/>
  </w:num>
  <w:num w:numId="28">
    <w:abstractNumId w:val="28"/>
  </w:num>
  <w:num w:numId="29">
    <w:abstractNumId w:val="15"/>
  </w:num>
  <w:num w:numId="30">
    <w:abstractNumId w:val="11"/>
  </w:num>
  <w:num w:numId="31">
    <w:abstractNumId w:val="2"/>
  </w:num>
  <w:num w:numId="32">
    <w:abstractNumId w:val="19"/>
  </w:num>
  <w:num w:numId="33">
    <w:abstractNumId w:val="22"/>
  </w:num>
  <w:num w:numId="34">
    <w:abstractNumId w:val="29"/>
  </w:num>
  <w:num w:numId="35">
    <w:abstractNumId w:val="17"/>
  </w:num>
  <w:num w:numId="36">
    <w:abstractNumId w:val="5"/>
  </w:num>
  <w:num w:numId="37">
    <w:abstractNumId w:val="10"/>
  </w:num>
  <w:num w:numId="38">
    <w:abstractNumId w:val="35"/>
  </w:num>
  <w:num w:numId="39">
    <w:abstractNumId w:val="7"/>
  </w:num>
  <w:num w:numId="40">
    <w:abstractNumId w:val="27"/>
  </w:num>
  <w:num w:numId="41">
    <w:abstractNumId w:val="12"/>
  </w:num>
  <w:num w:numId="42">
    <w:abstractNumId w:val="25"/>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DE"/>
    <w:rsid w:val="00000C65"/>
    <w:rsid w:val="00000C67"/>
    <w:rsid w:val="00000D4A"/>
    <w:rsid w:val="00000E53"/>
    <w:rsid w:val="000010E2"/>
    <w:rsid w:val="000017CC"/>
    <w:rsid w:val="000018D4"/>
    <w:rsid w:val="000019CD"/>
    <w:rsid w:val="00001D69"/>
    <w:rsid w:val="00001EAD"/>
    <w:rsid w:val="00001FB4"/>
    <w:rsid w:val="00002338"/>
    <w:rsid w:val="000023B8"/>
    <w:rsid w:val="00002989"/>
    <w:rsid w:val="00003C22"/>
    <w:rsid w:val="00003EF9"/>
    <w:rsid w:val="000040AE"/>
    <w:rsid w:val="00004975"/>
    <w:rsid w:val="00004AA0"/>
    <w:rsid w:val="00004BAD"/>
    <w:rsid w:val="00004BC7"/>
    <w:rsid w:val="00004BF7"/>
    <w:rsid w:val="00004E73"/>
    <w:rsid w:val="000054F6"/>
    <w:rsid w:val="00005661"/>
    <w:rsid w:val="00005765"/>
    <w:rsid w:val="00005D19"/>
    <w:rsid w:val="00005E9A"/>
    <w:rsid w:val="00005EE5"/>
    <w:rsid w:val="00006B29"/>
    <w:rsid w:val="00006B47"/>
    <w:rsid w:val="00010369"/>
    <w:rsid w:val="00010879"/>
    <w:rsid w:val="000112A7"/>
    <w:rsid w:val="0001132F"/>
    <w:rsid w:val="000113B6"/>
    <w:rsid w:val="0001171D"/>
    <w:rsid w:val="00011DBE"/>
    <w:rsid w:val="00012343"/>
    <w:rsid w:val="00012AF3"/>
    <w:rsid w:val="00012D41"/>
    <w:rsid w:val="000134DD"/>
    <w:rsid w:val="0001377B"/>
    <w:rsid w:val="0001459D"/>
    <w:rsid w:val="00014A61"/>
    <w:rsid w:val="00014F80"/>
    <w:rsid w:val="00015318"/>
    <w:rsid w:val="0001586C"/>
    <w:rsid w:val="00015A53"/>
    <w:rsid w:val="00015E1A"/>
    <w:rsid w:val="00015FC1"/>
    <w:rsid w:val="0001614B"/>
    <w:rsid w:val="00016870"/>
    <w:rsid w:val="00017204"/>
    <w:rsid w:val="000176EE"/>
    <w:rsid w:val="0001783C"/>
    <w:rsid w:val="00017CC7"/>
    <w:rsid w:val="00017D10"/>
    <w:rsid w:val="000200B4"/>
    <w:rsid w:val="000200C7"/>
    <w:rsid w:val="00020124"/>
    <w:rsid w:val="00020258"/>
    <w:rsid w:val="0002067D"/>
    <w:rsid w:val="00020685"/>
    <w:rsid w:val="00020833"/>
    <w:rsid w:val="00020B5B"/>
    <w:rsid w:val="00021454"/>
    <w:rsid w:val="000217A6"/>
    <w:rsid w:val="00021F75"/>
    <w:rsid w:val="000221E6"/>
    <w:rsid w:val="0002226E"/>
    <w:rsid w:val="000223CE"/>
    <w:rsid w:val="000231DE"/>
    <w:rsid w:val="000238CA"/>
    <w:rsid w:val="000239E8"/>
    <w:rsid w:val="00023D67"/>
    <w:rsid w:val="000251FA"/>
    <w:rsid w:val="000252A2"/>
    <w:rsid w:val="00025481"/>
    <w:rsid w:val="000258D7"/>
    <w:rsid w:val="00025D43"/>
    <w:rsid w:val="00026286"/>
    <w:rsid w:val="000277F9"/>
    <w:rsid w:val="00027BB8"/>
    <w:rsid w:val="00027C94"/>
    <w:rsid w:val="00027D7A"/>
    <w:rsid w:val="00030306"/>
    <w:rsid w:val="0003087A"/>
    <w:rsid w:val="00030FC7"/>
    <w:rsid w:val="000318AA"/>
    <w:rsid w:val="000318B0"/>
    <w:rsid w:val="00031D75"/>
    <w:rsid w:val="00032008"/>
    <w:rsid w:val="000320B9"/>
    <w:rsid w:val="000323FC"/>
    <w:rsid w:val="00032913"/>
    <w:rsid w:val="0003291B"/>
    <w:rsid w:val="00032A99"/>
    <w:rsid w:val="00032D98"/>
    <w:rsid w:val="00032FEE"/>
    <w:rsid w:val="0003314E"/>
    <w:rsid w:val="0003327A"/>
    <w:rsid w:val="000342F9"/>
    <w:rsid w:val="0003496F"/>
    <w:rsid w:val="00034CBA"/>
    <w:rsid w:val="0003520E"/>
    <w:rsid w:val="00035ADF"/>
    <w:rsid w:val="00035EDC"/>
    <w:rsid w:val="00036BB4"/>
    <w:rsid w:val="00036FEF"/>
    <w:rsid w:val="000374CD"/>
    <w:rsid w:val="00037843"/>
    <w:rsid w:val="000378AD"/>
    <w:rsid w:val="00037AB6"/>
    <w:rsid w:val="00037CCC"/>
    <w:rsid w:val="00037CEA"/>
    <w:rsid w:val="00037E51"/>
    <w:rsid w:val="0004052A"/>
    <w:rsid w:val="00040B26"/>
    <w:rsid w:val="00040FD5"/>
    <w:rsid w:val="0004268C"/>
    <w:rsid w:val="00042742"/>
    <w:rsid w:val="0004275E"/>
    <w:rsid w:val="00043295"/>
    <w:rsid w:val="00043C50"/>
    <w:rsid w:val="00043ECE"/>
    <w:rsid w:val="00044045"/>
    <w:rsid w:val="0004415B"/>
    <w:rsid w:val="00045135"/>
    <w:rsid w:val="0004531A"/>
    <w:rsid w:val="0004552A"/>
    <w:rsid w:val="00046179"/>
    <w:rsid w:val="00046299"/>
    <w:rsid w:val="000467E5"/>
    <w:rsid w:val="00046ACE"/>
    <w:rsid w:val="00046DF7"/>
    <w:rsid w:val="000477CE"/>
    <w:rsid w:val="00047F5A"/>
    <w:rsid w:val="0005136A"/>
    <w:rsid w:val="00051FB4"/>
    <w:rsid w:val="00052532"/>
    <w:rsid w:val="000529A5"/>
    <w:rsid w:val="00052F5A"/>
    <w:rsid w:val="000530A3"/>
    <w:rsid w:val="000530A7"/>
    <w:rsid w:val="0005330C"/>
    <w:rsid w:val="000533FB"/>
    <w:rsid w:val="00053A46"/>
    <w:rsid w:val="000547CE"/>
    <w:rsid w:val="0005491B"/>
    <w:rsid w:val="00054946"/>
    <w:rsid w:val="00054A6E"/>
    <w:rsid w:val="00054DBE"/>
    <w:rsid w:val="00055245"/>
    <w:rsid w:val="0005539E"/>
    <w:rsid w:val="000554EE"/>
    <w:rsid w:val="000555C7"/>
    <w:rsid w:val="0005564C"/>
    <w:rsid w:val="00055B7A"/>
    <w:rsid w:val="00056B1F"/>
    <w:rsid w:val="00056E81"/>
    <w:rsid w:val="00057333"/>
    <w:rsid w:val="00057AB8"/>
    <w:rsid w:val="00057C1B"/>
    <w:rsid w:val="00057D4E"/>
    <w:rsid w:val="0006035F"/>
    <w:rsid w:val="000604A8"/>
    <w:rsid w:val="0006091D"/>
    <w:rsid w:val="000610FC"/>
    <w:rsid w:val="0006191B"/>
    <w:rsid w:val="00061B56"/>
    <w:rsid w:val="00061D2A"/>
    <w:rsid w:val="00062115"/>
    <w:rsid w:val="0006224F"/>
    <w:rsid w:val="00062867"/>
    <w:rsid w:val="00062905"/>
    <w:rsid w:val="0006292D"/>
    <w:rsid w:val="00062B9D"/>
    <w:rsid w:val="00062C5D"/>
    <w:rsid w:val="0006319C"/>
    <w:rsid w:val="000633A5"/>
    <w:rsid w:val="00063DE2"/>
    <w:rsid w:val="00063EC2"/>
    <w:rsid w:val="00063EED"/>
    <w:rsid w:val="00064110"/>
    <w:rsid w:val="000644B8"/>
    <w:rsid w:val="00064854"/>
    <w:rsid w:val="00064B28"/>
    <w:rsid w:val="000658F8"/>
    <w:rsid w:val="00065909"/>
    <w:rsid w:val="00065A6E"/>
    <w:rsid w:val="000660FE"/>
    <w:rsid w:val="000664E9"/>
    <w:rsid w:val="00066541"/>
    <w:rsid w:val="00066D14"/>
    <w:rsid w:val="000670C6"/>
    <w:rsid w:val="00067BEF"/>
    <w:rsid w:val="000707E6"/>
    <w:rsid w:val="00070914"/>
    <w:rsid w:val="00070F7C"/>
    <w:rsid w:val="00071539"/>
    <w:rsid w:val="0007197D"/>
    <w:rsid w:val="00071F86"/>
    <w:rsid w:val="00072992"/>
    <w:rsid w:val="00072DA8"/>
    <w:rsid w:val="00073BB6"/>
    <w:rsid w:val="0007413D"/>
    <w:rsid w:val="000742D5"/>
    <w:rsid w:val="0007448C"/>
    <w:rsid w:val="00074519"/>
    <w:rsid w:val="000745B0"/>
    <w:rsid w:val="0007471F"/>
    <w:rsid w:val="000747E5"/>
    <w:rsid w:val="00074E84"/>
    <w:rsid w:val="00075D67"/>
    <w:rsid w:val="00076081"/>
    <w:rsid w:val="000762F2"/>
    <w:rsid w:val="000763D8"/>
    <w:rsid w:val="00076458"/>
    <w:rsid w:val="0007661F"/>
    <w:rsid w:val="00076769"/>
    <w:rsid w:val="00076AAF"/>
    <w:rsid w:val="00077BB4"/>
    <w:rsid w:val="00080611"/>
    <w:rsid w:val="00080D2D"/>
    <w:rsid w:val="00081328"/>
    <w:rsid w:val="0008148C"/>
    <w:rsid w:val="000814E6"/>
    <w:rsid w:val="0008189E"/>
    <w:rsid w:val="00081F69"/>
    <w:rsid w:val="00081FC5"/>
    <w:rsid w:val="00082A2F"/>
    <w:rsid w:val="00082DDC"/>
    <w:rsid w:val="000831CE"/>
    <w:rsid w:val="000837D2"/>
    <w:rsid w:val="00083F8F"/>
    <w:rsid w:val="000849E7"/>
    <w:rsid w:val="00084BD9"/>
    <w:rsid w:val="00084D55"/>
    <w:rsid w:val="0008513C"/>
    <w:rsid w:val="000856D4"/>
    <w:rsid w:val="0008595F"/>
    <w:rsid w:val="00085C2D"/>
    <w:rsid w:val="00085CAD"/>
    <w:rsid w:val="00085F31"/>
    <w:rsid w:val="000861A5"/>
    <w:rsid w:val="0008635A"/>
    <w:rsid w:val="000863C2"/>
    <w:rsid w:val="00086632"/>
    <w:rsid w:val="000875F2"/>
    <w:rsid w:val="000876F8"/>
    <w:rsid w:val="00087A81"/>
    <w:rsid w:val="00087AF6"/>
    <w:rsid w:val="00087B3D"/>
    <w:rsid w:val="00090173"/>
    <w:rsid w:val="000903FD"/>
    <w:rsid w:val="0009086A"/>
    <w:rsid w:val="00090CCE"/>
    <w:rsid w:val="00090FE1"/>
    <w:rsid w:val="000911CB"/>
    <w:rsid w:val="0009129E"/>
    <w:rsid w:val="00091BB4"/>
    <w:rsid w:val="00091C2B"/>
    <w:rsid w:val="000923D2"/>
    <w:rsid w:val="000930EA"/>
    <w:rsid w:val="00093293"/>
    <w:rsid w:val="00093410"/>
    <w:rsid w:val="00093610"/>
    <w:rsid w:val="000936E3"/>
    <w:rsid w:val="00093984"/>
    <w:rsid w:val="00094061"/>
    <w:rsid w:val="000945F7"/>
    <w:rsid w:val="000949BE"/>
    <w:rsid w:val="00094B34"/>
    <w:rsid w:val="00096133"/>
    <w:rsid w:val="0009621C"/>
    <w:rsid w:val="000966E0"/>
    <w:rsid w:val="00096DD8"/>
    <w:rsid w:val="00096EE1"/>
    <w:rsid w:val="00097852"/>
    <w:rsid w:val="00097A15"/>
    <w:rsid w:val="00097C08"/>
    <w:rsid w:val="000A0C7E"/>
    <w:rsid w:val="000A0CB8"/>
    <w:rsid w:val="000A112A"/>
    <w:rsid w:val="000A11CD"/>
    <w:rsid w:val="000A153C"/>
    <w:rsid w:val="000A1573"/>
    <w:rsid w:val="000A1B84"/>
    <w:rsid w:val="000A242A"/>
    <w:rsid w:val="000A2612"/>
    <w:rsid w:val="000A2FDD"/>
    <w:rsid w:val="000A3B5C"/>
    <w:rsid w:val="000A3B9D"/>
    <w:rsid w:val="000A3F48"/>
    <w:rsid w:val="000A3F99"/>
    <w:rsid w:val="000A4CA4"/>
    <w:rsid w:val="000A4FD5"/>
    <w:rsid w:val="000A5F7E"/>
    <w:rsid w:val="000A61F3"/>
    <w:rsid w:val="000A6544"/>
    <w:rsid w:val="000A6906"/>
    <w:rsid w:val="000A7338"/>
    <w:rsid w:val="000A77E2"/>
    <w:rsid w:val="000A7A4E"/>
    <w:rsid w:val="000A7B30"/>
    <w:rsid w:val="000A7D76"/>
    <w:rsid w:val="000B025A"/>
    <w:rsid w:val="000B0E4C"/>
    <w:rsid w:val="000B12C3"/>
    <w:rsid w:val="000B148C"/>
    <w:rsid w:val="000B1A8E"/>
    <w:rsid w:val="000B1BD3"/>
    <w:rsid w:val="000B1DB4"/>
    <w:rsid w:val="000B2327"/>
    <w:rsid w:val="000B4D5D"/>
    <w:rsid w:val="000B4F71"/>
    <w:rsid w:val="000B558E"/>
    <w:rsid w:val="000B5627"/>
    <w:rsid w:val="000B56E5"/>
    <w:rsid w:val="000B64D2"/>
    <w:rsid w:val="000B6AC1"/>
    <w:rsid w:val="000B6BF6"/>
    <w:rsid w:val="000B6EEB"/>
    <w:rsid w:val="000B7520"/>
    <w:rsid w:val="000B7E06"/>
    <w:rsid w:val="000C01EC"/>
    <w:rsid w:val="000C091C"/>
    <w:rsid w:val="000C0CF5"/>
    <w:rsid w:val="000C0FD1"/>
    <w:rsid w:val="000C12F7"/>
    <w:rsid w:val="000C1A4C"/>
    <w:rsid w:val="000C1E33"/>
    <w:rsid w:val="000C2154"/>
    <w:rsid w:val="000C22A6"/>
    <w:rsid w:val="000C25F9"/>
    <w:rsid w:val="000C2A0E"/>
    <w:rsid w:val="000C2BDD"/>
    <w:rsid w:val="000C2EAB"/>
    <w:rsid w:val="000C2FA6"/>
    <w:rsid w:val="000C3388"/>
    <w:rsid w:val="000C33D6"/>
    <w:rsid w:val="000C373B"/>
    <w:rsid w:val="000C386E"/>
    <w:rsid w:val="000C39DA"/>
    <w:rsid w:val="000C4042"/>
    <w:rsid w:val="000C4433"/>
    <w:rsid w:val="000C5439"/>
    <w:rsid w:val="000C59A0"/>
    <w:rsid w:val="000C5A44"/>
    <w:rsid w:val="000C5B84"/>
    <w:rsid w:val="000C6073"/>
    <w:rsid w:val="000C67E6"/>
    <w:rsid w:val="000C7C29"/>
    <w:rsid w:val="000C7C64"/>
    <w:rsid w:val="000D01A4"/>
    <w:rsid w:val="000D027A"/>
    <w:rsid w:val="000D0320"/>
    <w:rsid w:val="000D05FA"/>
    <w:rsid w:val="000D078F"/>
    <w:rsid w:val="000D0D33"/>
    <w:rsid w:val="000D12DF"/>
    <w:rsid w:val="000D161F"/>
    <w:rsid w:val="000D1BAF"/>
    <w:rsid w:val="000D1C46"/>
    <w:rsid w:val="000D1F22"/>
    <w:rsid w:val="000D1F9E"/>
    <w:rsid w:val="000D23FA"/>
    <w:rsid w:val="000D2704"/>
    <w:rsid w:val="000D29E2"/>
    <w:rsid w:val="000D2BA7"/>
    <w:rsid w:val="000D3374"/>
    <w:rsid w:val="000D35B2"/>
    <w:rsid w:val="000D36CD"/>
    <w:rsid w:val="000D3914"/>
    <w:rsid w:val="000D3B46"/>
    <w:rsid w:val="000D3B8A"/>
    <w:rsid w:val="000D3C43"/>
    <w:rsid w:val="000D3D3B"/>
    <w:rsid w:val="000D45C6"/>
    <w:rsid w:val="000D4C7D"/>
    <w:rsid w:val="000D5409"/>
    <w:rsid w:val="000D5C71"/>
    <w:rsid w:val="000D60EF"/>
    <w:rsid w:val="000D6903"/>
    <w:rsid w:val="000D6B11"/>
    <w:rsid w:val="000D783F"/>
    <w:rsid w:val="000D7F43"/>
    <w:rsid w:val="000E008C"/>
    <w:rsid w:val="000E009C"/>
    <w:rsid w:val="000E0227"/>
    <w:rsid w:val="000E11DA"/>
    <w:rsid w:val="000E121F"/>
    <w:rsid w:val="000E14C0"/>
    <w:rsid w:val="000E1594"/>
    <w:rsid w:val="000E15B7"/>
    <w:rsid w:val="000E165D"/>
    <w:rsid w:val="000E1AE0"/>
    <w:rsid w:val="000E2801"/>
    <w:rsid w:val="000E29E0"/>
    <w:rsid w:val="000E2B7E"/>
    <w:rsid w:val="000E327C"/>
    <w:rsid w:val="000E350B"/>
    <w:rsid w:val="000E3933"/>
    <w:rsid w:val="000E3CFD"/>
    <w:rsid w:val="000E4149"/>
    <w:rsid w:val="000E4777"/>
    <w:rsid w:val="000E47C3"/>
    <w:rsid w:val="000E4D20"/>
    <w:rsid w:val="000E4F41"/>
    <w:rsid w:val="000E539C"/>
    <w:rsid w:val="000E542A"/>
    <w:rsid w:val="000E615B"/>
    <w:rsid w:val="000E62A6"/>
    <w:rsid w:val="000E7286"/>
    <w:rsid w:val="000E73F1"/>
    <w:rsid w:val="000E7D17"/>
    <w:rsid w:val="000E7DEF"/>
    <w:rsid w:val="000F062C"/>
    <w:rsid w:val="000F140A"/>
    <w:rsid w:val="000F1B76"/>
    <w:rsid w:val="000F1B7A"/>
    <w:rsid w:val="000F248F"/>
    <w:rsid w:val="000F25CF"/>
    <w:rsid w:val="000F2840"/>
    <w:rsid w:val="000F29F9"/>
    <w:rsid w:val="000F2DFF"/>
    <w:rsid w:val="000F339F"/>
    <w:rsid w:val="000F3A7F"/>
    <w:rsid w:val="000F421F"/>
    <w:rsid w:val="000F43FA"/>
    <w:rsid w:val="000F44E0"/>
    <w:rsid w:val="000F4540"/>
    <w:rsid w:val="000F5275"/>
    <w:rsid w:val="000F52AB"/>
    <w:rsid w:val="000F5654"/>
    <w:rsid w:val="000F56D4"/>
    <w:rsid w:val="000F6259"/>
    <w:rsid w:val="000F6FF1"/>
    <w:rsid w:val="000F78EC"/>
    <w:rsid w:val="000F79E2"/>
    <w:rsid w:val="000F7A4B"/>
    <w:rsid w:val="000F7AB6"/>
    <w:rsid w:val="0010071F"/>
    <w:rsid w:val="00100821"/>
    <w:rsid w:val="00101345"/>
    <w:rsid w:val="001013A0"/>
    <w:rsid w:val="001022DF"/>
    <w:rsid w:val="00102427"/>
    <w:rsid w:val="00102505"/>
    <w:rsid w:val="001025FA"/>
    <w:rsid w:val="00102640"/>
    <w:rsid w:val="001028C0"/>
    <w:rsid w:val="001028FE"/>
    <w:rsid w:val="001033B3"/>
    <w:rsid w:val="001034A3"/>
    <w:rsid w:val="00103DC0"/>
    <w:rsid w:val="001040F5"/>
    <w:rsid w:val="00104CD6"/>
    <w:rsid w:val="00104E65"/>
    <w:rsid w:val="00104E81"/>
    <w:rsid w:val="001050C8"/>
    <w:rsid w:val="0010527E"/>
    <w:rsid w:val="0010563B"/>
    <w:rsid w:val="00105A81"/>
    <w:rsid w:val="00105AD2"/>
    <w:rsid w:val="00105EFF"/>
    <w:rsid w:val="00105FD0"/>
    <w:rsid w:val="00106290"/>
    <w:rsid w:val="00106AD5"/>
    <w:rsid w:val="00107899"/>
    <w:rsid w:val="0010799A"/>
    <w:rsid w:val="00107CCD"/>
    <w:rsid w:val="00107EB2"/>
    <w:rsid w:val="00107FE9"/>
    <w:rsid w:val="00110122"/>
    <w:rsid w:val="00110823"/>
    <w:rsid w:val="001109BA"/>
    <w:rsid w:val="00111300"/>
    <w:rsid w:val="00111CA6"/>
    <w:rsid w:val="00112988"/>
    <w:rsid w:val="00112AB0"/>
    <w:rsid w:val="00112ACA"/>
    <w:rsid w:val="00112DA0"/>
    <w:rsid w:val="00113024"/>
    <w:rsid w:val="0011306B"/>
    <w:rsid w:val="00113301"/>
    <w:rsid w:val="00113ECE"/>
    <w:rsid w:val="0011446D"/>
    <w:rsid w:val="00114A24"/>
    <w:rsid w:val="00114A5D"/>
    <w:rsid w:val="001152E4"/>
    <w:rsid w:val="00115337"/>
    <w:rsid w:val="00115610"/>
    <w:rsid w:val="00115698"/>
    <w:rsid w:val="001157EE"/>
    <w:rsid w:val="001161C6"/>
    <w:rsid w:val="00116751"/>
    <w:rsid w:val="00116E29"/>
    <w:rsid w:val="00116F27"/>
    <w:rsid w:val="001203C7"/>
    <w:rsid w:val="00120584"/>
    <w:rsid w:val="00120615"/>
    <w:rsid w:val="001210F5"/>
    <w:rsid w:val="0012131A"/>
    <w:rsid w:val="00121486"/>
    <w:rsid w:val="00121AAA"/>
    <w:rsid w:val="00122566"/>
    <w:rsid w:val="001229AE"/>
    <w:rsid w:val="00122D11"/>
    <w:rsid w:val="00122E84"/>
    <w:rsid w:val="001230FF"/>
    <w:rsid w:val="0012417C"/>
    <w:rsid w:val="00124574"/>
    <w:rsid w:val="001250B9"/>
    <w:rsid w:val="0012536A"/>
    <w:rsid w:val="00125868"/>
    <w:rsid w:val="0012637F"/>
    <w:rsid w:val="0012663A"/>
    <w:rsid w:val="00126994"/>
    <w:rsid w:val="001269EE"/>
    <w:rsid w:val="00126C9D"/>
    <w:rsid w:val="00126DC9"/>
    <w:rsid w:val="00127192"/>
    <w:rsid w:val="00127290"/>
    <w:rsid w:val="0012784B"/>
    <w:rsid w:val="001301B6"/>
    <w:rsid w:val="0013040B"/>
    <w:rsid w:val="00130A51"/>
    <w:rsid w:val="00130EA7"/>
    <w:rsid w:val="00130F96"/>
    <w:rsid w:val="001310C1"/>
    <w:rsid w:val="00131256"/>
    <w:rsid w:val="00131A91"/>
    <w:rsid w:val="00132BAD"/>
    <w:rsid w:val="00132DB1"/>
    <w:rsid w:val="00132F23"/>
    <w:rsid w:val="00133616"/>
    <w:rsid w:val="00133686"/>
    <w:rsid w:val="0013386A"/>
    <w:rsid w:val="00134207"/>
    <w:rsid w:val="001348B3"/>
    <w:rsid w:val="00135218"/>
    <w:rsid w:val="00135504"/>
    <w:rsid w:val="001356D1"/>
    <w:rsid w:val="00135CA6"/>
    <w:rsid w:val="0013687D"/>
    <w:rsid w:val="00137463"/>
    <w:rsid w:val="00137AD7"/>
    <w:rsid w:val="00137C03"/>
    <w:rsid w:val="00140388"/>
    <w:rsid w:val="001408F1"/>
    <w:rsid w:val="00141300"/>
    <w:rsid w:val="0014207D"/>
    <w:rsid w:val="001428B1"/>
    <w:rsid w:val="00142917"/>
    <w:rsid w:val="00142D21"/>
    <w:rsid w:val="00143FF0"/>
    <w:rsid w:val="00144023"/>
    <w:rsid w:val="001445A8"/>
    <w:rsid w:val="001448C9"/>
    <w:rsid w:val="00146B85"/>
    <w:rsid w:val="001473DD"/>
    <w:rsid w:val="0014753F"/>
    <w:rsid w:val="001478F9"/>
    <w:rsid w:val="00147B10"/>
    <w:rsid w:val="00150AAC"/>
    <w:rsid w:val="00150C63"/>
    <w:rsid w:val="00150E9C"/>
    <w:rsid w:val="00151044"/>
    <w:rsid w:val="00151264"/>
    <w:rsid w:val="00151273"/>
    <w:rsid w:val="00151A19"/>
    <w:rsid w:val="00151EFA"/>
    <w:rsid w:val="001524CB"/>
    <w:rsid w:val="001527CA"/>
    <w:rsid w:val="00153379"/>
    <w:rsid w:val="001534E6"/>
    <w:rsid w:val="00153BF2"/>
    <w:rsid w:val="00153EA5"/>
    <w:rsid w:val="00154515"/>
    <w:rsid w:val="0015546D"/>
    <w:rsid w:val="001555E6"/>
    <w:rsid w:val="0015560E"/>
    <w:rsid w:val="00155676"/>
    <w:rsid w:val="00155BF1"/>
    <w:rsid w:val="00156909"/>
    <w:rsid w:val="00156C94"/>
    <w:rsid w:val="00156DAA"/>
    <w:rsid w:val="001572BF"/>
    <w:rsid w:val="001575DB"/>
    <w:rsid w:val="00157B3A"/>
    <w:rsid w:val="00157E39"/>
    <w:rsid w:val="00157E71"/>
    <w:rsid w:val="001604BF"/>
    <w:rsid w:val="00160517"/>
    <w:rsid w:val="00160AAD"/>
    <w:rsid w:val="00160CD4"/>
    <w:rsid w:val="00160FAE"/>
    <w:rsid w:val="001612FA"/>
    <w:rsid w:val="00161534"/>
    <w:rsid w:val="00161A32"/>
    <w:rsid w:val="00161D90"/>
    <w:rsid w:val="00161E23"/>
    <w:rsid w:val="00161E83"/>
    <w:rsid w:val="00162882"/>
    <w:rsid w:val="001629F0"/>
    <w:rsid w:val="00163127"/>
    <w:rsid w:val="00163329"/>
    <w:rsid w:val="0016396B"/>
    <w:rsid w:val="00163C1F"/>
    <w:rsid w:val="00164829"/>
    <w:rsid w:val="001648A5"/>
    <w:rsid w:val="001652D1"/>
    <w:rsid w:val="0016556E"/>
    <w:rsid w:val="001658BE"/>
    <w:rsid w:val="00166C4E"/>
    <w:rsid w:val="001674C4"/>
    <w:rsid w:val="00167501"/>
    <w:rsid w:val="0016775A"/>
    <w:rsid w:val="00167B30"/>
    <w:rsid w:val="00167E36"/>
    <w:rsid w:val="00170178"/>
    <w:rsid w:val="001704A2"/>
    <w:rsid w:val="001706E3"/>
    <w:rsid w:val="00170A3D"/>
    <w:rsid w:val="001712AA"/>
    <w:rsid w:val="001712E9"/>
    <w:rsid w:val="00171CA5"/>
    <w:rsid w:val="00171DD6"/>
    <w:rsid w:val="00172441"/>
    <w:rsid w:val="00172DE9"/>
    <w:rsid w:val="00173062"/>
    <w:rsid w:val="001730E5"/>
    <w:rsid w:val="00173118"/>
    <w:rsid w:val="001733B4"/>
    <w:rsid w:val="0017372B"/>
    <w:rsid w:val="00173849"/>
    <w:rsid w:val="001738D1"/>
    <w:rsid w:val="00173A89"/>
    <w:rsid w:val="00175250"/>
    <w:rsid w:val="001755F1"/>
    <w:rsid w:val="00175841"/>
    <w:rsid w:val="00175C87"/>
    <w:rsid w:val="00175C9E"/>
    <w:rsid w:val="00175DF9"/>
    <w:rsid w:val="00175E49"/>
    <w:rsid w:val="00175FB5"/>
    <w:rsid w:val="00176114"/>
    <w:rsid w:val="001761E8"/>
    <w:rsid w:val="00176B44"/>
    <w:rsid w:val="00176D1C"/>
    <w:rsid w:val="00177114"/>
    <w:rsid w:val="001771C4"/>
    <w:rsid w:val="001779F2"/>
    <w:rsid w:val="00177B68"/>
    <w:rsid w:val="00177C41"/>
    <w:rsid w:val="00177F06"/>
    <w:rsid w:val="00180027"/>
    <w:rsid w:val="0018061B"/>
    <w:rsid w:val="00180E05"/>
    <w:rsid w:val="0018112E"/>
    <w:rsid w:val="0018157E"/>
    <w:rsid w:val="00181D7F"/>
    <w:rsid w:val="00181DC8"/>
    <w:rsid w:val="00181F0B"/>
    <w:rsid w:val="001823A9"/>
    <w:rsid w:val="00182B8D"/>
    <w:rsid w:val="00182F15"/>
    <w:rsid w:val="0018303F"/>
    <w:rsid w:val="00183D27"/>
    <w:rsid w:val="00184697"/>
    <w:rsid w:val="00184EB9"/>
    <w:rsid w:val="00184FAE"/>
    <w:rsid w:val="00185594"/>
    <w:rsid w:val="001859CF"/>
    <w:rsid w:val="00185E5A"/>
    <w:rsid w:val="001864F1"/>
    <w:rsid w:val="001866AC"/>
    <w:rsid w:val="00186782"/>
    <w:rsid w:val="001867A7"/>
    <w:rsid w:val="0018688F"/>
    <w:rsid w:val="00186C03"/>
    <w:rsid w:val="00187510"/>
    <w:rsid w:val="00190304"/>
    <w:rsid w:val="00191089"/>
    <w:rsid w:val="0019143F"/>
    <w:rsid w:val="00191942"/>
    <w:rsid w:val="00191C32"/>
    <w:rsid w:val="001922B8"/>
    <w:rsid w:val="001923E5"/>
    <w:rsid w:val="001938C3"/>
    <w:rsid w:val="00193F01"/>
    <w:rsid w:val="001945B3"/>
    <w:rsid w:val="00194F2D"/>
    <w:rsid w:val="001951CB"/>
    <w:rsid w:val="00195E4B"/>
    <w:rsid w:val="00195E86"/>
    <w:rsid w:val="001966C1"/>
    <w:rsid w:val="00196D04"/>
    <w:rsid w:val="00196D33"/>
    <w:rsid w:val="001975F4"/>
    <w:rsid w:val="001A068F"/>
    <w:rsid w:val="001A0857"/>
    <w:rsid w:val="001A0E7A"/>
    <w:rsid w:val="001A13FC"/>
    <w:rsid w:val="001A189E"/>
    <w:rsid w:val="001A1BA8"/>
    <w:rsid w:val="001A1E4E"/>
    <w:rsid w:val="001A3259"/>
    <w:rsid w:val="001A38A5"/>
    <w:rsid w:val="001A3AA5"/>
    <w:rsid w:val="001A3B4B"/>
    <w:rsid w:val="001A3B81"/>
    <w:rsid w:val="001A4138"/>
    <w:rsid w:val="001A4723"/>
    <w:rsid w:val="001A47F5"/>
    <w:rsid w:val="001A4E92"/>
    <w:rsid w:val="001A5ADC"/>
    <w:rsid w:val="001A5D42"/>
    <w:rsid w:val="001A5FBA"/>
    <w:rsid w:val="001A623C"/>
    <w:rsid w:val="001A6673"/>
    <w:rsid w:val="001A6790"/>
    <w:rsid w:val="001A6B16"/>
    <w:rsid w:val="001A6C7F"/>
    <w:rsid w:val="001A70D9"/>
    <w:rsid w:val="001A71B8"/>
    <w:rsid w:val="001A7247"/>
    <w:rsid w:val="001A763C"/>
    <w:rsid w:val="001A7C56"/>
    <w:rsid w:val="001B01D8"/>
    <w:rsid w:val="001B02A7"/>
    <w:rsid w:val="001B05B5"/>
    <w:rsid w:val="001B06B0"/>
    <w:rsid w:val="001B08EF"/>
    <w:rsid w:val="001B0C17"/>
    <w:rsid w:val="001B0CD0"/>
    <w:rsid w:val="001B0E12"/>
    <w:rsid w:val="001B0F1F"/>
    <w:rsid w:val="001B0FAF"/>
    <w:rsid w:val="001B162F"/>
    <w:rsid w:val="001B1681"/>
    <w:rsid w:val="001B19BA"/>
    <w:rsid w:val="001B22F5"/>
    <w:rsid w:val="001B2355"/>
    <w:rsid w:val="001B2383"/>
    <w:rsid w:val="001B2E30"/>
    <w:rsid w:val="001B3064"/>
    <w:rsid w:val="001B3915"/>
    <w:rsid w:val="001B3C33"/>
    <w:rsid w:val="001B3DC6"/>
    <w:rsid w:val="001B4118"/>
    <w:rsid w:val="001B4445"/>
    <w:rsid w:val="001B47C5"/>
    <w:rsid w:val="001B4C73"/>
    <w:rsid w:val="001B56C6"/>
    <w:rsid w:val="001B69A0"/>
    <w:rsid w:val="001B69E3"/>
    <w:rsid w:val="001B757E"/>
    <w:rsid w:val="001B7641"/>
    <w:rsid w:val="001B79BD"/>
    <w:rsid w:val="001C14F4"/>
    <w:rsid w:val="001C1640"/>
    <w:rsid w:val="001C1EB2"/>
    <w:rsid w:val="001C1F9C"/>
    <w:rsid w:val="001C2356"/>
    <w:rsid w:val="001C2965"/>
    <w:rsid w:val="001C2BAB"/>
    <w:rsid w:val="001C2C20"/>
    <w:rsid w:val="001C2F34"/>
    <w:rsid w:val="001C4D8E"/>
    <w:rsid w:val="001C5136"/>
    <w:rsid w:val="001C532D"/>
    <w:rsid w:val="001C5372"/>
    <w:rsid w:val="001C5702"/>
    <w:rsid w:val="001C5F09"/>
    <w:rsid w:val="001C668C"/>
    <w:rsid w:val="001C67FD"/>
    <w:rsid w:val="001C6FF3"/>
    <w:rsid w:val="001C716F"/>
    <w:rsid w:val="001C744A"/>
    <w:rsid w:val="001C7855"/>
    <w:rsid w:val="001C7B26"/>
    <w:rsid w:val="001C7C34"/>
    <w:rsid w:val="001D0033"/>
    <w:rsid w:val="001D01C7"/>
    <w:rsid w:val="001D0496"/>
    <w:rsid w:val="001D09B9"/>
    <w:rsid w:val="001D19AB"/>
    <w:rsid w:val="001D24F6"/>
    <w:rsid w:val="001D2D2A"/>
    <w:rsid w:val="001D2DBD"/>
    <w:rsid w:val="001D2DDA"/>
    <w:rsid w:val="001D2DFF"/>
    <w:rsid w:val="001D3EA7"/>
    <w:rsid w:val="001D496F"/>
    <w:rsid w:val="001D54C3"/>
    <w:rsid w:val="001D58EA"/>
    <w:rsid w:val="001D5A68"/>
    <w:rsid w:val="001D5DD3"/>
    <w:rsid w:val="001D5E17"/>
    <w:rsid w:val="001D6586"/>
    <w:rsid w:val="001D6A93"/>
    <w:rsid w:val="001D6E92"/>
    <w:rsid w:val="001D770A"/>
    <w:rsid w:val="001D779B"/>
    <w:rsid w:val="001E0E80"/>
    <w:rsid w:val="001E17F7"/>
    <w:rsid w:val="001E1AEE"/>
    <w:rsid w:val="001E1EE1"/>
    <w:rsid w:val="001E2072"/>
    <w:rsid w:val="001E2350"/>
    <w:rsid w:val="001E2B31"/>
    <w:rsid w:val="001E375F"/>
    <w:rsid w:val="001E3AFE"/>
    <w:rsid w:val="001E4435"/>
    <w:rsid w:val="001E49E3"/>
    <w:rsid w:val="001E4A07"/>
    <w:rsid w:val="001E4B84"/>
    <w:rsid w:val="001E58E4"/>
    <w:rsid w:val="001E598F"/>
    <w:rsid w:val="001E5D2C"/>
    <w:rsid w:val="001E5E13"/>
    <w:rsid w:val="001E66C1"/>
    <w:rsid w:val="001E688A"/>
    <w:rsid w:val="001E6FE5"/>
    <w:rsid w:val="001E70BC"/>
    <w:rsid w:val="001E7234"/>
    <w:rsid w:val="001E7252"/>
    <w:rsid w:val="001E7591"/>
    <w:rsid w:val="001E7601"/>
    <w:rsid w:val="001E764F"/>
    <w:rsid w:val="001E7677"/>
    <w:rsid w:val="001E7CB6"/>
    <w:rsid w:val="001E7E04"/>
    <w:rsid w:val="001F0106"/>
    <w:rsid w:val="001F060B"/>
    <w:rsid w:val="001F0800"/>
    <w:rsid w:val="001F09B1"/>
    <w:rsid w:val="001F1CE0"/>
    <w:rsid w:val="001F2A52"/>
    <w:rsid w:val="001F2DA9"/>
    <w:rsid w:val="001F2F87"/>
    <w:rsid w:val="001F34B1"/>
    <w:rsid w:val="001F3548"/>
    <w:rsid w:val="001F3E33"/>
    <w:rsid w:val="001F4106"/>
    <w:rsid w:val="001F41AF"/>
    <w:rsid w:val="001F4447"/>
    <w:rsid w:val="001F4A12"/>
    <w:rsid w:val="001F4F20"/>
    <w:rsid w:val="001F5951"/>
    <w:rsid w:val="001F5E17"/>
    <w:rsid w:val="001F6911"/>
    <w:rsid w:val="001F6CD3"/>
    <w:rsid w:val="001F6E04"/>
    <w:rsid w:val="001F7281"/>
    <w:rsid w:val="001F7AB5"/>
    <w:rsid w:val="001F7B38"/>
    <w:rsid w:val="001F7C28"/>
    <w:rsid w:val="001F7D2C"/>
    <w:rsid w:val="002002C3"/>
    <w:rsid w:val="00200A83"/>
    <w:rsid w:val="00200E8C"/>
    <w:rsid w:val="002010F2"/>
    <w:rsid w:val="002018C9"/>
    <w:rsid w:val="002019F2"/>
    <w:rsid w:val="00201A5C"/>
    <w:rsid w:val="00201AB8"/>
    <w:rsid w:val="00201DDC"/>
    <w:rsid w:val="00201EB1"/>
    <w:rsid w:val="00201F06"/>
    <w:rsid w:val="00202293"/>
    <w:rsid w:val="002029AE"/>
    <w:rsid w:val="00202C71"/>
    <w:rsid w:val="00202F11"/>
    <w:rsid w:val="00203257"/>
    <w:rsid w:val="00203419"/>
    <w:rsid w:val="00203666"/>
    <w:rsid w:val="0020395C"/>
    <w:rsid w:val="00203B0A"/>
    <w:rsid w:val="002045C5"/>
    <w:rsid w:val="00204826"/>
    <w:rsid w:val="00205845"/>
    <w:rsid w:val="00205B26"/>
    <w:rsid w:val="00205CC7"/>
    <w:rsid w:val="00205D44"/>
    <w:rsid w:val="0020611B"/>
    <w:rsid w:val="0020633D"/>
    <w:rsid w:val="002063A1"/>
    <w:rsid w:val="00206696"/>
    <w:rsid w:val="00206AC6"/>
    <w:rsid w:val="002070EB"/>
    <w:rsid w:val="002074EE"/>
    <w:rsid w:val="00207C1F"/>
    <w:rsid w:val="00207CB4"/>
    <w:rsid w:val="00207DED"/>
    <w:rsid w:val="00210707"/>
    <w:rsid w:val="00210C91"/>
    <w:rsid w:val="00210E56"/>
    <w:rsid w:val="00210F2D"/>
    <w:rsid w:val="00211206"/>
    <w:rsid w:val="002113F4"/>
    <w:rsid w:val="002119E9"/>
    <w:rsid w:val="00211C0A"/>
    <w:rsid w:val="0021216D"/>
    <w:rsid w:val="002121C7"/>
    <w:rsid w:val="002125DE"/>
    <w:rsid w:val="00212AE5"/>
    <w:rsid w:val="00212AED"/>
    <w:rsid w:val="0021383A"/>
    <w:rsid w:val="00213B71"/>
    <w:rsid w:val="00214089"/>
    <w:rsid w:val="002140E7"/>
    <w:rsid w:val="00214304"/>
    <w:rsid w:val="00214335"/>
    <w:rsid w:val="00214591"/>
    <w:rsid w:val="00214C3D"/>
    <w:rsid w:val="00214D07"/>
    <w:rsid w:val="0021553C"/>
    <w:rsid w:val="00215A33"/>
    <w:rsid w:val="00215A90"/>
    <w:rsid w:val="00215D64"/>
    <w:rsid w:val="002160FA"/>
    <w:rsid w:val="0021612D"/>
    <w:rsid w:val="002170AC"/>
    <w:rsid w:val="0021749A"/>
    <w:rsid w:val="0021774C"/>
    <w:rsid w:val="00217796"/>
    <w:rsid w:val="00217889"/>
    <w:rsid w:val="00217D20"/>
    <w:rsid w:val="00217E11"/>
    <w:rsid w:val="00217E1A"/>
    <w:rsid w:val="00220261"/>
    <w:rsid w:val="0022039C"/>
    <w:rsid w:val="00220B69"/>
    <w:rsid w:val="00221169"/>
    <w:rsid w:val="0022133E"/>
    <w:rsid w:val="002215F8"/>
    <w:rsid w:val="00221850"/>
    <w:rsid w:val="00221AA9"/>
    <w:rsid w:val="00221C74"/>
    <w:rsid w:val="00221DB3"/>
    <w:rsid w:val="00222123"/>
    <w:rsid w:val="002222CD"/>
    <w:rsid w:val="002226EE"/>
    <w:rsid w:val="002227AB"/>
    <w:rsid w:val="002228D8"/>
    <w:rsid w:val="0022345D"/>
    <w:rsid w:val="0022400F"/>
    <w:rsid w:val="002240A1"/>
    <w:rsid w:val="002241F5"/>
    <w:rsid w:val="00224A9E"/>
    <w:rsid w:val="00224E7C"/>
    <w:rsid w:val="002258AA"/>
    <w:rsid w:val="00225C96"/>
    <w:rsid w:val="00225F63"/>
    <w:rsid w:val="002260F6"/>
    <w:rsid w:val="002263C5"/>
    <w:rsid w:val="002264BD"/>
    <w:rsid w:val="00226696"/>
    <w:rsid w:val="0022683F"/>
    <w:rsid w:val="002269A0"/>
    <w:rsid w:val="00227FC6"/>
    <w:rsid w:val="0023043C"/>
    <w:rsid w:val="00230C82"/>
    <w:rsid w:val="00231066"/>
    <w:rsid w:val="002314ED"/>
    <w:rsid w:val="0023150C"/>
    <w:rsid w:val="00232D17"/>
    <w:rsid w:val="00232FF1"/>
    <w:rsid w:val="00233135"/>
    <w:rsid w:val="00233196"/>
    <w:rsid w:val="002336C2"/>
    <w:rsid w:val="002339E1"/>
    <w:rsid w:val="00233DF5"/>
    <w:rsid w:val="002343F5"/>
    <w:rsid w:val="00234A82"/>
    <w:rsid w:val="00234D6B"/>
    <w:rsid w:val="00234EB6"/>
    <w:rsid w:val="002354DB"/>
    <w:rsid w:val="002357FF"/>
    <w:rsid w:val="002368BE"/>
    <w:rsid w:val="00236A73"/>
    <w:rsid w:val="00236E2A"/>
    <w:rsid w:val="00236E50"/>
    <w:rsid w:val="00236ECA"/>
    <w:rsid w:val="00237C4A"/>
    <w:rsid w:val="002401F5"/>
    <w:rsid w:val="00240670"/>
    <w:rsid w:val="00240BE9"/>
    <w:rsid w:val="00240C48"/>
    <w:rsid w:val="00240E2A"/>
    <w:rsid w:val="002411AA"/>
    <w:rsid w:val="0024128E"/>
    <w:rsid w:val="00241671"/>
    <w:rsid w:val="00242C5E"/>
    <w:rsid w:val="00242F12"/>
    <w:rsid w:val="00243356"/>
    <w:rsid w:val="002433E1"/>
    <w:rsid w:val="0024357F"/>
    <w:rsid w:val="002436C5"/>
    <w:rsid w:val="002438D8"/>
    <w:rsid w:val="00243A8B"/>
    <w:rsid w:val="00243FD9"/>
    <w:rsid w:val="00244429"/>
    <w:rsid w:val="00244709"/>
    <w:rsid w:val="00244933"/>
    <w:rsid w:val="002458F9"/>
    <w:rsid w:val="00245F04"/>
    <w:rsid w:val="00246BC4"/>
    <w:rsid w:val="00246D34"/>
    <w:rsid w:val="00246E4A"/>
    <w:rsid w:val="002476D1"/>
    <w:rsid w:val="002478E3"/>
    <w:rsid w:val="00247E93"/>
    <w:rsid w:val="0025031E"/>
    <w:rsid w:val="002508C1"/>
    <w:rsid w:val="00250BB3"/>
    <w:rsid w:val="00250E4D"/>
    <w:rsid w:val="00250F26"/>
    <w:rsid w:val="00251988"/>
    <w:rsid w:val="00251AA4"/>
    <w:rsid w:val="00252475"/>
    <w:rsid w:val="002525CD"/>
    <w:rsid w:val="00253243"/>
    <w:rsid w:val="002533F7"/>
    <w:rsid w:val="0025362E"/>
    <w:rsid w:val="0025363C"/>
    <w:rsid w:val="00254DEC"/>
    <w:rsid w:val="002550A3"/>
    <w:rsid w:val="002559F9"/>
    <w:rsid w:val="002560AD"/>
    <w:rsid w:val="0025686A"/>
    <w:rsid w:val="0025699A"/>
    <w:rsid w:val="00256C70"/>
    <w:rsid w:val="00257A7D"/>
    <w:rsid w:val="00257F5E"/>
    <w:rsid w:val="002602EA"/>
    <w:rsid w:val="00260312"/>
    <w:rsid w:val="00260850"/>
    <w:rsid w:val="002609DE"/>
    <w:rsid w:val="00260E10"/>
    <w:rsid w:val="00261CDA"/>
    <w:rsid w:val="00262312"/>
    <w:rsid w:val="002625EB"/>
    <w:rsid w:val="002627DB"/>
    <w:rsid w:val="00262C9C"/>
    <w:rsid w:val="00263799"/>
    <w:rsid w:val="00263AF0"/>
    <w:rsid w:val="00263D41"/>
    <w:rsid w:val="00263E4B"/>
    <w:rsid w:val="0026419F"/>
    <w:rsid w:val="00264326"/>
    <w:rsid w:val="00264420"/>
    <w:rsid w:val="0026471F"/>
    <w:rsid w:val="002647B1"/>
    <w:rsid w:val="002648C3"/>
    <w:rsid w:val="00264A27"/>
    <w:rsid w:val="002653ED"/>
    <w:rsid w:val="00265447"/>
    <w:rsid w:val="002657E9"/>
    <w:rsid w:val="002658F1"/>
    <w:rsid w:val="00265962"/>
    <w:rsid w:val="00265FED"/>
    <w:rsid w:val="002661E6"/>
    <w:rsid w:val="002663BE"/>
    <w:rsid w:val="002666CD"/>
    <w:rsid w:val="00266B1E"/>
    <w:rsid w:val="002672A9"/>
    <w:rsid w:val="002675E8"/>
    <w:rsid w:val="002677BF"/>
    <w:rsid w:val="00267A54"/>
    <w:rsid w:val="00267AE6"/>
    <w:rsid w:val="0027018E"/>
    <w:rsid w:val="002706E9"/>
    <w:rsid w:val="00270C87"/>
    <w:rsid w:val="00270D7A"/>
    <w:rsid w:val="0027106B"/>
    <w:rsid w:val="002710F8"/>
    <w:rsid w:val="00271112"/>
    <w:rsid w:val="002718A7"/>
    <w:rsid w:val="0027207A"/>
    <w:rsid w:val="00272733"/>
    <w:rsid w:val="00272C0F"/>
    <w:rsid w:val="00272E7E"/>
    <w:rsid w:val="00272F68"/>
    <w:rsid w:val="00273095"/>
    <w:rsid w:val="0027352C"/>
    <w:rsid w:val="0027487F"/>
    <w:rsid w:val="002750AD"/>
    <w:rsid w:val="00275808"/>
    <w:rsid w:val="002759F1"/>
    <w:rsid w:val="00275BFF"/>
    <w:rsid w:val="00275EFD"/>
    <w:rsid w:val="00276606"/>
    <w:rsid w:val="00276971"/>
    <w:rsid w:val="00276DB2"/>
    <w:rsid w:val="002771F5"/>
    <w:rsid w:val="0027728D"/>
    <w:rsid w:val="002776F0"/>
    <w:rsid w:val="0027778C"/>
    <w:rsid w:val="0027783B"/>
    <w:rsid w:val="00277A2D"/>
    <w:rsid w:val="00277CE4"/>
    <w:rsid w:val="0028018D"/>
    <w:rsid w:val="002805DB"/>
    <w:rsid w:val="00280828"/>
    <w:rsid w:val="00281261"/>
    <w:rsid w:val="00281360"/>
    <w:rsid w:val="002814FC"/>
    <w:rsid w:val="002829DD"/>
    <w:rsid w:val="00282E06"/>
    <w:rsid w:val="0028347F"/>
    <w:rsid w:val="0028385E"/>
    <w:rsid w:val="0028389E"/>
    <w:rsid w:val="00283F44"/>
    <w:rsid w:val="00284076"/>
    <w:rsid w:val="00284307"/>
    <w:rsid w:val="00284D58"/>
    <w:rsid w:val="00285072"/>
    <w:rsid w:val="002851D1"/>
    <w:rsid w:val="00285EB9"/>
    <w:rsid w:val="002865B8"/>
    <w:rsid w:val="00286A9E"/>
    <w:rsid w:val="002871C1"/>
    <w:rsid w:val="002872F6"/>
    <w:rsid w:val="00287690"/>
    <w:rsid w:val="0029004D"/>
    <w:rsid w:val="0029050A"/>
    <w:rsid w:val="00290FFE"/>
    <w:rsid w:val="00291040"/>
    <w:rsid w:val="0029108B"/>
    <w:rsid w:val="002913A6"/>
    <w:rsid w:val="0029172B"/>
    <w:rsid w:val="00292E0F"/>
    <w:rsid w:val="00292FF6"/>
    <w:rsid w:val="002935B6"/>
    <w:rsid w:val="00293DC8"/>
    <w:rsid w:val="0029448D"/>
    <w:rsid w:val="0029481C"/>
    <w:rsid w:val="0029482F"/>
    <w:rsid w:val="00294BD5"/>
    <w:rsid w:val="00294E04"/>
    <w:rsid w:val="002950F3"/>
    <w:rsid w:val="002955B2"/>
    <w:rsid w:val="00295610"/>
    <w:rsid w:val="00295917"/>
    <w:rsid w:val="00295E96"/>
    <w:rsid w:val="002961F2"/>
    <w:rsid w:val="00296843"/>
    <w:rsid w:val="00296C02"/>
    <w:rsid w:val="00296DC5"/>
    <w:rsid w:val="002971D0"/>
    <w:rsid w:val="002A015D"/>
    <w:rsid w:val="002A020F"/>
    <w:rsid w:val="002A0402"/>
    <w:rsid w:val="002A0987"/>
    <w:rsid w:val="002A0BF5"/>
    <w:rsid w:val="002A0D68"/>
    <w:rsid w:val="002A0E3C"/>
    <w:rsid w:val="002A11F8"/>
    <w:rsid w:val="002A1DDF"/>
    <w:rsid w:val="002A1E37"/>
    <w:rsid w:val="002A295B"/>
    <w:rsid w:val="002A2A02"/>
    <w:rsid w:val="002A2C9D"/>
    <w:rsid w:val="002A4975"/>
    <w:rsid w:val="002A4DC7"/>
    <w:rsid w:val="002A513F"/>
    <w:rsid w:val="002A5340"/>
    <w:rsid w:val="002A540D"/>
    <w:rsid w:val="002A605D"/>
    <w:rsid w:val="002A64E7"/>
    <w:rsid w:val="002A6600"/>
    <w:rsid w:val="002A70DB"/>
    <w:rsid w:val="002A749B"/>
    <w:rsid w:val="002A78D0"/>
    <w:rsid w:val="002B00AC"/>
    <w:rsid w:val="002B0630"/>
    <w:rsid w:val="002B0839"/>
    <w:rsid w:val="002B0E56"/>
    <w:rsid w:val="002B0E7D"/>
    <w:rsid w:val="002B1029"/>
    <w:rsid w:val="002B10DE"/>
    <w:rsid w:val="002B14FD"/>
    <w:rsid w:val="002B1D21"/>
    <w:rsid w:val="002B26FA"/>
    <w:rsid w:val="002B271D"/>
    <w:rsid w:val="002B2870"/>
    <w:rsid w:val="002B29D4"/>
    <w:rsid w:val="002B2C1D"/>
    <w:rsid w:val="002B3152"/>
    <w:rsid w:val="002B32D0"/>
    <w:rsid w:val="002B3550"/>
    <w:rsid w:val="002B425B"/>
    <w:rsid w:val="002B461C"/>
    <w:rsid w:val="002B48FD"/>
    <w:rsid w:val="002B4BD4"/>
    <w:rsid w:val="002B510C"/>
    <w:rsid w:val="002B5ECB"/>
    <w:rsid w:val="002B60DC"/>
    <w:rsid w:val="002B61B4"/>
    <w:rsid w:val="002B620B"/>
    <w:rsid w:val="002B62A1"/>
    <w:rsid w:val="002B6439"/>
    <w:rsid w:val="002B64B6"/>
    <w:rsid w:val="002B6930"/>
    <w:rsid w:val="002B699D"/>
    <w:rsid w:val="002B6AE7"/>
    <w:rsid w:val="002B75B8"/>
    <w:rsid w:val="002B7682"/>
    <w:rsid w:val="002B7734"/>
    <w:rsid w:val="002B77B9"/>
    <w:rsid w:val="002C0B0A"/>
    <w:rsid w:val="002C0D38"/>
    <w:rsid w:val="002C0E4D"/>
    <w:rsid w:val="002C0F75"/>
    <w:rsid w:val="002C1327"/>
    <w:rsid w:val="002C142E"/>
    <w:rsid w:val="002C14CA"/>
    <w:rsid w:val="002C15DE"/>
    <w:rsid w:val="002C1710"/>
    <w:rsid w:val="002C1BE8"/>
    <w:rsid w:val="002C269D"/>
    <w:rsid w:val="002C29A5"/>
    <w:rsid w:val="002C2A38"/>
    <w:rsid w:val="002C2BAA"/>
    <w:rsid w:val="002C2D2A"/>
    <w:rsid w:val="002C3029"/>
    <w:rsid w:val="002C31BC"/>
    <w:rsid w:val="002C3BC0"/>
    <w:rsid w:val="002C40C5"/>
    <w:rsid w:val="002C471A"/>
    <w:rsid w:val="002C4D43"/>
    <w:rsid w:val="002C4D5F"/>
    <w:rsid w:val="002C5166"/>
    <w:rsid w:val="002C5842"/>
    <w:rsid w:val="002C5D95"/>
    <w:rsid w:val="002C62FC"/>
    <w:rsid w:val="002C6EE0"/>
    <w:rsid w:val="002C7FB6"/>
    <w:rsid w:val="002D03B0"/>
    <w:rsid w:val="002D08BB"/>
    <w:rsid w:val="002D1681"/>
    <w:rsid w:val="002D1790"/>
    <w:rsid w:val="002D179C"/>
    <w:rsid w:val="002D17FA"/>
    <w:rsid w:val="002D272C"/>
    <w:rsid w:val="002D2893"/>
    <w:rsid w:val="002D2ADF"/>
    <w:rsid w:val="002D3028"/>
    <w:rsid w:val="002D3787"/>
    <w:rsid w:val="002D3B82"/>
    <w:rsid w:val="002D5260"/>
    <w:rsid w:val="002D5C23"/>
    <w:rsid w:val="002D60D5"/>
    <w:rsid w:val="002D64CE"/>
    <w:rsid w:val="002D6752"/>
    <w:rsid w:val="002D6A03"/>
    <w:rsid w:val="002D6A6C"/>
    <w:rsid w:val="002D6C16"/>
    <w:rsid w:val="002D752B"/>
    <w:rsid w:val="002D7832"/>
    <w:rsid w:val="002D7CD1"/>
    <w:rsid w:val="002E0554"/>
    <w:rsid w:val="002E0A5D"/>
    <w:rsid w:val="002E0F35"/>
    <w:rsid w:val="002E0FFD"/>
    <w:rsid w:val="002E1167"/>
    <w:rsid w:val="002E119F"/>
    <w:rsid w:val="002E129C"/>
    <w:rsid w:val="002E1775"/>
    <w:rsid w:val="002E20BF"/>
    <w:rsid w:val="002E26B9"/>
    <w:rsid w:val="002E3176"/>
    <w:rsid w:val="002E3875"/>
    <w:rsid w:val="002E3B47"/>
    <w:rsid w:val="002E4060"/>
    <w:rsid w:val="002E415A"/>
    <w:rsid w:val="002E4341"/>
    <w:rsid w:val="002E4695"/>
    <w:rsid w:val="002E4879"/>
    <w:rsid w:val="002E4BCE"/>
    <w:rsid w:val="002E4D08"/>
    <w:rsid w:val="002E5486"/>
    <w:rsid w:val="002E54B5"/>
    <w:rsid w:val="002E5936"/>
    <w:rsid w:val="002E5E52"/>
    <w:rsid w:val="002E6585"/>
    <w:rsid w:val="002E6A10"/>
    <w:rsid w:val="002E7270"/>
    <w:rsid w:val="002F1036"/>
    <w:rsid w:val="002F1A3B"/>
    <w:rsid w:val="002F1E28"/>
    <w:rsid w:val="002F258F"/>
    <w:rsid w:val="002F2D74"/>
    <w:rsid w:val="002F2D8E"/>
    <w:rsid w:val="002F2F3B"/>
    <w:rsid w:val="002F2F80"/>
    <w:rsid w:val="002F3398"/>
    <w:rsid w:val="002F35C0"/>
    <w:rsid w:val="002F433B"/>
    <w:rsid w:val="002F4345"/>
    <w:rsid w:val="002F4C69"/>
    <w:rsid w:val="002F4F0A"/>
    <w:rsid w:val="002F4F76"/>
    <w:rsid w:val="002F5222"/>
    <w:rsid w:val="002F539E"/>
    <w:rsid w:val="002F576F"/>
    <w:rsid w:val="002F5F42"/>
    <w:rsid w:val="002F600B"/>
    <w:rsid w:val="002F6396"/>
    <w:rsid w:val="002F658D"/>
    <w:rsid w:val="002F6FDB"/>
    <w:rsid w:val="002F7553"/>
    <w:rsid w:val="002F7771"/>
    <w:rsid w:val="002F78AA"/>
    <w:rsid w:val="002F7D83"/>
    <w:rsid w:val="00300B0D"/>
    <w:rsid w:val="00300EB8"/>
    <w:rsid w:val="003010E3"/>
    <w:rsid w:val="00301244"/>
    <w:rsid w:val="00301AD9"/>
    <w:rsid w:val="00302231"/>
    <w:rsid w:val="003027AC"/>
    <w:rsid w:val="00302B55"/>
    <w:rsid w:val="00302C43"/>
    <w:rsid w:val="0030312A"/>
    <w:rsid w:val="00304621"/>
    <w:rsid w:val="003046C2"/>
    <w:rsid w:val="00304966"/>
    <w:rsid w:val="00304B66"/>
    <w:rsid w:val="00305092"/>
    <w:rsid w:val="0030560A"/>
    <w:rsid w:val="00305A88"/>
    <w:rsid w:val="00305CC6"/>
    <w:rsid w:val="0030648B"/>
    <w:rsid w:val="003068B8"/>
    <w:rsid w:val="003069A0"/>
    <w:rsid w:val="00306B22"/>
    <w:rsid w:val="00306E09"/>
    <w:rsid w:val="003072C4"/>
    <w:rsid w:val="00307463"/>
    <w:rsid w:val="00307838"/>
    <w:rsid w:val="00310521"/>
    <w:rsid w:val="00310DBF"/>
    <w:rsid w:val="00310DE7"/>
    <w:rsid w:val="00310EB5"/>
    <w:rsid w:val="00311B3F"/>
    <w:rsid w:val="00311D96"/>
    <w:rsid w:val="0031354A"/>
    <w:rsid w:val="003135F0"/>
    <w:rsid w:val="003145FA"/>
    <w:rsid w:val="00314D7C"/>
    <w:rsid w:val="003158AD"/>
    <w:rsid w:val="00315B5B"/>
    <w:rsid w:val="00316A4D"/>
    <w:rsid w:val="0031734E"/>
    <w:rsid w:val="003178B7"/>
    <w:rsid w:val="00317B88"/>
    <w:rsid w:val="00317FD2"/>
    <w:rsid w:val="00320353"/>
    <w:rsid w:val="00320BFB"/>
    <w:rsid w:val="003210C9"/>
    <w:rsid w:val="00321234"/>
    <w:rsid w:val="0032132D"/>
    <w:rsid w:val="00321A57"/>
    <w:rsid w:val="00321D6F"/>
    <w:rsid w:val="00322063"/>
    <w:rsid w:val="003221EF"/>
    <w:rsid w:val="003224CA"/>
    <w:rsid w:val="00322EC5"/>
    <w:rsid w:val="00323075"/>
    <w:rsid w:val="00323463"/>
    <w:rsid w:val="0032380F"/>
    <w:rsid w:val="003239A8"/>
    <w:rsid w:val="00323E42"/>
    <w:rsid w:val="003240C4"/>
    <w:rsid w:val="00324959"/>
    <w:rsid w:val="00324DFA"/>
    <w:rsid w:val="003255BD"/>
    <w:rsid w:val="00325976"/>
    <w:rsid w:val="0032656A"/>
    <w:rsid w:val="003266D3"/>
    <w:rsid w:val="00326F2F"/>
    <w:rsid w:val="00327323"/>
    <w:rsid w:val="00327DFE"/>
    <w:rsid w:val="00330EF7"/>
    <w:rsid w:val="00331842"/>
    <w:rsid w:val="00331B27"/>
    <w:rsid w:val="003322B3"/>
    <w:rsid w:val="00332789"/>
    <w:rsid w:val="00332D87"/>
    <w:rsid w:val="00332E04"/>
    <w:rsid w:val="00333B7C"/>
    <w:rsid w:val="00333C98"/>
    <w:rsid w:val="00334D8F"/>
    <w:rsid w:val="003350F8"/>
    <w:rsid w:val="00335638"/>
    <w:rsid w:val="00335F93"/>
    <w:rsid w:val="00336609"/>
    <w:rsid w:val="0033694C"/>
    <w:rsid w:val="00336F3A"/>
    <w:rsid w:val="003373E4"/>
    <w:rsid w:val="00337F97"/>
    <w:rsid w:val="003401F8"/>
    <w:rsid w:val="00340213"/>
    <w:rsid w:val="003407CC"/>
    <w:rsid w:val="00340A3B"/>
    <w:rsid w:val="00340F0F"/>
    <w:rsid w:val="0034102B"/>
    <w:rsid w:val="00341619"/>
    <w:rsid w:val="00341D8C"/>
    <w:rsid w:val="00341EDE"/>
    <w:rsid w:val="00342059"/>
    <w:rsid w:val="00342418"/>
    <w:rsid w:val="003424A5"/>
    <w:rsid w:val="0034357E"/>
    <w:rsid w:val="003436AF"/>
    <w:rsid w:val="00344210"/>
    <w:rsid w:val="003443B0"/>
    <w:rsid w:val="003445EF"/>
    <w:rsid w:val="00344E1B"/>
    <w:rsid w:val="00346008"/>
    <w:rsid w:val="0034662B"/>
    <w:rsid w:val="00346A87"/>
    <w:rsid w:val="00346C59"/>
    <w:rsid w:val="00347303"/>
    <w:rsid w:val="0034748F"/>
    <w:rsid w:val="00347A5C"/>
    <w:rsid w:val="00347CCE"/>
    <w:rsid w:val="003500ED"/>
    <w:rsid w:val="00350A9E"/>
    <w:rsid w:val="00350AC6"/>
    <w:rsid w:val="00350B86"/>
    <w:rsid w:val="00351223"/>
    <w:rsid w:val="00351B39"/>
    <w:rsid w:val="00351CC5"/>
    <w:rsid w:val="00351E67"/>
    <w:rsid w:val="00352557"/>
    <w:rsid w:val="003527C6"/>
    <w:rsid w:val="00352849"/>
    <w:rsid w:val="0035284A"/>
    <w:rsid w:val="00352983"/>
    <w:rsid w:val="00352D8A"/>
    <w:rsid w:val="00352D90"/>
    <w:rsid w:val="00353687"/>
    <w:rsid w:val="00353838"/>
    <w:rsid w:val="00354717"/>
    <w:rsid w:val="003548A2"/>
    <w:rsid w:val="00354B1C"/>
    <w:rsid w:val="00354F94"/>
    <w:rsid w:val="00355586"/>
    <w:rsid w:val="0035567D"/>
    <w:rsid w:val="00355BB1"/>
    <w:rsid w:val="00355C0A"/>
    <w:rsid w:val="00356576"/>
    <w:rsid w:val="00357684"/>
    <w:rsid w:val="00357A17"/>
    <w:rsid w:val="003600F8"/>
    <w:rsid w:val="0036028A"/>
    <w:rsid w:val="0036033B"/>
    <w:rsid w:val="00360603"/>
    <w:rsid w:val="00360D16"/>
    <w:rsid w:val="00360EA6"/>
    <w:rsid w:val="00361294"/>
    <w:rsid w:val="003615DA"/>
    <w:rsid w:val="003626A4"/>
    <w:rsid w:val="00363069"/>
    <w:rsid w:val="00363239"/>
    <w:rsid w:val="003632E4"/>
    <w:rsid w:val="0036388E"/>
    <w:rsid w:val="00363909"/>
    <w:rsid w:val="00363BC4"/>
    <w:rsid w:val="00363F91"/>
    <w:rsid w:val="00364C9F"/>
    <w:rsid w:val="00365C9B"/>
    <w:rsid w:val="00365D8E"/>
    <w:rsid w:val="00365DD1"/>
    <w:rsid w:val="00365E19"/>
    <w:rsid w:val="0036604C"/>
    <w:rsid w:val="0036641C"/>
    <w:rsid w:val="003664E3"/>
    <w:rsid w:val="00366553"/>
    <w:rsid w:val="00367C36"/>
    <w:rsid w:val="00367F30"/>
    <w:rsid w:val="00370757"/>
    <w:rsid w:val="00370BCE"/>
    <w:rsid w:val="003715A9"/>
    <w:rsid w:val="00371D0C"/>
    <w:rsid w:val="00372720"/>
    <w:rsid w:val="00373172"/>
    <w:rsid w:val="003731A5"/>
    <w:rsid w:val="003734AA"/>
    <w:rsid w:val="003734D8"/>
    <w:rsid w:val="0037357E"/>
    <w:rsid w:val="003743D4"/>
    <w:rsid w:val="00374439"/>
    <w:rsid w:val="00374468"/>
    <w:rsid w:val="003744D0"/>
    <w:rsid w:val="00374502"/>
    <w:rsid w:val="003745E1"/>
    <w:rsid w:val="00374A50"/>
    <w:rsid w:val="00374D81"/>
    <w:rsid w:val="00374E3F"/>
    <w:rsid w:val="00374EA0"/>
    <w:rsid w:val="0037503E"/>
    <w:rsid w:val="0037585E"/>
    <w:rsid w:val="00375C57"/>
    <w:rsid w:val="003767A6"/>
    <w:rsid w:val="0037692B"/>
    <w:rsid w:val="003769C8"/>
    <w:rsid w:val="00376A3C"/>
    <w:rsid w:val="00376AC2"/>
    <w:rsid w:val="00376F72"/>
    <w:rsid w:val="00376FBF"/>
    <w:rsid w:val="00377A51"/>
    <w:rsid w:val="00377DB7"/>
    <w:rsid w:val="00380463"/>
    <w:rsid w:val="003808B6"/>
    <w:rsid w:val="00380986"/>
    <w:rsid w:val="00380C02"/>
    <w:rsid w:val="00380D13"/>
    <w:rsid w:val="00380DB4"/>
    <w:rsid w:val="00381689"/>
    <w:rsid w:val="003818CE"/>
    <w:rsid w:val="0038321F"/>
    <w:rsid w:val="00383384"/>
    <w:rsid w:val="00383C39"/>
    <w:rsid w:val="00383E78"/>
    <w:rsid w:val="003847B2"/>
    <w:rsid w:val="00384B70"/>
    <w:rsid w:val="00385080"/>
    <w:rsid w:val="003858CF"/>
    <w:rsid w:val="00385D69"/>
    <w:rsid w:val="00385D81"/>
    <w:rsid w:val="00386221"/>
    <w:rsid w:val="00386487"/>
    <w:rsid w:val="00386549"/>
    <w:rsid w:val="003868A5"/>
    <w:rsid w:val="00386902"/>
    <w:rsid w:val="00386933"/>
    <w:rsid w:val="00386F2E"/>
    <w:rsid w:val="00387317"/>
    <w:rsid w:val="00387A75"/>
    <w:rsid w:val="00387C40"/>
    <w:rsid w:val="00387C8F"/>
    <w:rsid w:val="003901EF"/>
    <w:rsid w:val="00390755"/>
    <w:rsid w:val="003913A8"/>
    <w:rsid w:val="003917D1"/>
    <w:rsid w:val="00391905"/>
    <w:rsid w:val="00391AD9"/>
    <w:rsid w:val="00391CAE"/>
    <w:rsid w:val="00392039"/>
    <w:rsid w:val="0039256D"/>
    <w:rsid w:val="00392D48"/>
    <w:rsid w:val="00392E41"/>
    <w:rsid w:val="00393192"/>
    <w:rsid w:val="00393734"/>
    <w:rsid w:val="00394277"/>
    <w:rsid w:val="00394EA2"/>
    <w:rsid w:val="00395361"/>
    <w:rsid w:val="00395614"/>
    <w:rsid w:val="0039571B"/>
    <w:rsid w:val="00395C84"/>
    <w:rsid w:val="00396C48"/>
    <w:rsid w:val="00397643"/>
    <w:rsid w:val="00397D43"/>
    <w:rsid w:val="003A00C6"/>
    <w:rsid w:val="003A08A2"/>
    <w:rsid w:val="003A0DC2"/>
    <w:rsid w:val="003A1914"/>
    <w:rsid w:val="003A1A9B"/>
    <w:rsid w:val="003A1E65"/>
    <w:rsid w:val="003A21E0"/>
    <w:rsid w:val="003A2AD3"/>
    <w:rsid w:val="003A2BD2"/>
    <w:rsid w:val="003A32F9"/>
    <w:rsid w:val="003A3589"/>
    <w:rsid w:val="003A4322"/>
    <w:rsid w:val="003A4FB7"/>
    <w:rsid w:val="003A5120"/>
    <w:rsid w:val="003A5A3C"/>
    <w:rsid w:val="003A6FDB"/>
    <w:rsid w:val="003A7864"/>
    <w:rsid w:val="003A7ED2"/>
    <w:rsid w:val="003B002D"/>
    <w:rsid w:val="003B028F"/>
    <w:rsid w:val="003B0568"/>
    <w:rsid w:val="003B0ABE"/>
    <w:rsid w:val="003B11AE"/>
    <w:rsid w:val="003B1F1A"/>
    <w:rsid w:val="003B2436"/>
    <w:rsid w:val="003B282D"/>
    <w:rsid w:val="003B2C7A"/>
    <w:rsid w:val="003B2CCA"/>
    <w:rsid w:val="003B3174"/>
    <w:rsid w:val="003B37DB"/>
    <w:rsid w:val="003B3901"/>
    <w:rsid w:val="003B3CF6"/>
    <w:rsid w:val="003B4B12"/>
    <w:rsid w:val="003B53E7"/>
    <w:rsid w:val="003B58DD"/>
    <w:rsid w:val="003B5F39"/>
    <w:rsid w:val="003B6157"/>
    <w:rsid w:val="003B65AB"/>
    <w:rsid w:val="003B6ACF"/>
    <w:rsid w:val="003B6E9E"/>
    <w:rsid w:val="003B6EF3"/>
    <w:rsid w:val="003B76E5"/>
    <w:rsid w:val="003B7A36"/>
    <w:rsid w:val="003C0C16"/>
    <w:rsid w:val="003C0FFB"/>
    <w:rsid w:val="003C1D33"/>
    <w:rsid w:val="003C2093"/>
    <w:rsid w:val="003C2567"/>
    <w:rsid w:val="003C2844"/>
    <w:rsid w:val="003C2FE3"/>
    <w:rsid w:val="003C3841"/>
    <w:rsid w:val="003C3B14"/>
    <w:rsid w:val="003C3B69"/>
    <w:rsid w:val="003C4773"/>
    <w:rsid w:val="003C4AAF"/>
    <w:rsid w:val="003C54B0"/>
    <w:rsid w:val="003C58E3"/>
    <w:rsid w:val="003C590A"/>
    <w:rsid w:val="003C59BB"/>
    <w:rsid w:val="003C5FB8"/>
    <w:rsid w:val="003C6263"/>
    <w:rsid w:val="003C627B"/>
    <w:rsid w:val="003C65A0"/>
    <w:rsid w:val="003C65BC"/>
    <w:rsid w:val="003C65BE"/>
    <w:rsid w:val="003C6EA1"/>
    <w:rsid w:val="003C7379"/>
    <w:rsid w:val="003C79E1"/>
    <w:rsid w:val="003C7B11"/>
    <w:rsid w:val="003C7B7C"/>
    <w:rsid w:val="003C7FD8"/>
    <w:rsid w:val="003D0069"/>
    <w:rsid w:val="003D0B66"/>
    <w:rsid w:val="003D0F5C"/>
    <w:rsid w:val="003D1D46"/>
    <w:rsid w:val="003D20BD"/>
    <w:rsid w:val="003D25FE"/>
    <w:rsid w:val="003D2868"/>
    <w:rsid w:val="003D29B7"/>
    <w:rsid w:val="003D2AD0"/>
    <w:rsid w:val="003D2EC5"/>
    <w:rsid w:val="003D49C1"/>
    <w:rsid w:val="003D4BCF"/>
    <w:rsid w:val="003D5071"/>
    <w:rsid w:val="003D522D"/>
    <w:rsid w:val="003D5310"/>
    <w:rsid w:val="003D5B05"/>
    <w:rsid w:val="003D5C00"/>
    <w:rsid w:val="003D5CDE"/>
    <w:rsid w:val="003D5E11"/>
    <w:rsid w:val="003D6EF6"/>
    <w:rsid w:val="003D71A3"/>
    <w:rsid w:val="003D724E"/>
    <w:rsid w:val="003D79AB"/>
    <w:rsid w:val="003D7AC0"/>
    <w:rsid w:val="003D7C8F"/>
    <w:rsid w:val="003D7F4C"/>
    <w:rsid w:val="003E07C7"/>
    <w:rsid w:val="003E1036"/>
    <w:rsid w:val="003E1312"/>
    <w:rsid w:val="003E13ED"/>
    <w:rsid w:val="003E17F7"/>
    <w:rsid w:val="003E1D10"/>
    <w:rsid w:val="003E1F55"/>
    <w:rsid w:val="003E2760"/>
    <w:rsid w:val="003E2F58"/>
    <w:rsid w:val="003E30D7"/>
    <w:rsid w:val="003E32C4"/>
    <w:rsid w:val="003E388E"/>
    <w:rsid w:val="003E3B09"/>
    <w:rsid w:val="003E3E9E"/>
    <w:rsid w:val="003E4770"/>
    <w:rsid w:val="003E47CC"/>
    <w:rsid w:val="003E4974"/>
    <w:rsid w:val="003E4EDD"/>
    <w:rsid w:val="003E5191"/>
    <w:rsid w:val="003E57EF"/>
    <w:rsid w:val="003E5DA5"/>
    <w:rsid w:val="003E5F02"/>
    <w:rsid w:val="003E60B7"/>
    <w:rsid w:val="003E60C8"/>
    <w:rsid w:val="003E689A"/>
    <w:rsid w:val="003E6A69"/>
    <w:rsid w:val="003E6CC1"/>
    <w:rsid w:val="003E6F1E"/>
    <w:rsid w:val="003E70DE"/>
    <w:rsid w:val="003E766D"/>
    <w:rsid w:val="003E7751"/>
    <w:rsid w:val="003E7FD0"/>
    <w:rsid w:val="003F0023"/>
    <w:rsid w:val="003F0038"/>
    <w:rsid w:val="003F0405"/>
    <w:rsid w:val="003F05F8"/>
    <w:rsid w:val="003F05FD"/>
    <w:rsid w:val="003F18A6"/>
    <w:rsid w:val="003F2763"/>
    <w:rsid w:val="003F3AFF"/>
    <w:rsid w:val="003F3DA9"/>
    <w:rsid w:val="003F40C0"/>
    <w:rsid w:val="003F461B"/>
    <w:rsid w:val="003F606B"/>
    <w:rsid w:val="003F6238"/>
    <w:rsid w:val="003F63F7"/>
    <w:rsid w:val="003F6BF9"/>
    <w:rsid w:val="003F7424"/>
    <w:rsid w:val="003F785E"/>
    <w:rsid w:val="003F7B26"/>
    <w:rsid w:val="003F7C3D"/>
    <w:rsid w:val="00400524"/>
    <w:rsid w:val="004017C4"/>
    <w:rsid w:val="00401CD9"/>
    <w:rsid w:val="00401E7A"/>
    <w:rsid w:val="00402220"/>
    <w:rsid w:val="00402540"/>
    <w:rsid w:val="004025CB"/>
    <w:rsid w:val="004026AB"/>
    <w:rsid w:val="00402A7D"/>
    <w:rsid w:val="00402B30"/>
    <w:rsid w:val="004032EA"/>
    <w:rsid w:val="00403457"/>
    <w:rsid w:val="0040361B"/>
    <w:rsid w:val="004041BB"/>
    <w:rsid w:val="0040428B"/>
    <w:rsid w:val="0040439A"/>
    <w:rsid w:val="00404592"/>
    <w:rsid w:val="0040494B"/>
    <w:rsid w:val="00404F05"/>
    <w:rsid w:val="004053CB"/>
    <w:rsid w:val="00405541"/>
    <w:rsid w:val="00405583"/>
    <w:rsid w:val="00405648"/>
    <w:rsid w:val="00405B8C"/>
    <w:rsid w:val="00405E1B"/>
    <w:rsid w:val="00406605"/>
    <w:rsid w:val="00407197"/>
    <w:rsid w:val="004074DB"/>
    <w:rsid w:val="00407592"/>
    <w:rsid w:val="00410175"/>
    <w:rsid w:val="00410667"/>
    <w:rsid w:val="00410BF9"/>
    <w:rsid w:val="00410E53"/>
    <w:rsid w:val="00411924"/>
    <w:rsid w:val="00411D9C"/>
    <w:rsid w:val="00411F32"/>
    <w:rsid w:val="0041233B"/>
    <w:rsid w:val="004139FC"/>
    <w:rsid w:val="00413E80"/>
    <w:rsid w:val="00413F43"/>
    <w:rsid w:val="00414141"/>
    <w:rsid w:val="00414486"/>
    <w:rsid w:val="004147E8"/>
    <w:rsid w:val="00414884"/>
    <w:rsid w:val="004158D3"/>
    <w:rsid w:val="00415BB6"/>
    <w:rsid w:val="00415F70"/>
    <w:rsid w:val="00416236"/>
    <w:rsid w:val="00416D84"/>
    <w:rsid w:val="0041733E"/>
    <w:rsid w:val="00417F83"/>
    <w:rsid w:val="004201D7"/>
    <w:rsid w:val="004201DC"/>
    <w:rsid w:val="004205AB"/>
    <w:rsid w:val="004205FC"/>
    <w:rsid w:val="004208B3"/>
    <w:rsid w:val="004209A5"/>
    <w:rsid w:val="00420D40"/>
    <w:rsid w:val="00421EBE"/>
    <w:rsid w:val="004222A5"/>
    <w:rsid w:val="004224DF"/>
    <w:rsid w:val="004225B1"/>
    <w:rsid w:val="00423181"/>
    <w:rsid w:val="0042318D"/>
    <w:rsid w:val="004247A7"/>
    <w:rsid w:val="0042592C"/>
    <w:rsid w:val="004260DF"/>
    <w:rsid w:val="004264A5"/>
    <w:rsid w:val="004274E6"/>
    <w:rsid w:val="004276BF"/>
    <w:rsid w:val="004278E3"/>
    <w:rsid w:val="00427AAA"/>
    <w:rsid w:val="00430074"/>
    <w:rsid w:val="004304ED"/>
    <w:rsid w:val="00430A67"/>
    <w:rsid w:val="00430BAF"/>
    <w:rsid w:val="00430F5D"/>
    <w:rsid w:val="00431145"/>
    <w:rsid w:val="00431945"/>
    <w:rsid w:val="00431B6F"/>
    <w:rsid w:val="0043265D"/>
    <w:rsid w:val="0043278D"/>
    <w:rsid w:val="00432AB2"/>
    <w:rsid w:val="004332AE"/>
    <w:rsid w:val="004336B8"/>
    <w:rsid w:val="00433773"/>
    <w:rsid w:val="004338A2"/>
    <w:rsid w:val="0043398D"/>
    <w:rsid w:val="00433DE3"/>
    <w:rsid w:val="00433F58"/>
    <w:rsid w:val="00434019"/>
    <w:rsid w:val="00434049"/>
    <w:rsid w:val="00434670"/>
    <w:rsid w:val="004354EE"/>
    <w:rsid w:val="00435743"/>
    <w:rsid w:val="00435898"/>
    <w:rsid w:val="00435925"/>
    <w:rsid w:val="00435E03"/>
    <w:rsid w:val="00435EA1"/>
    <w:rsid w:val="00435EFA"/>
    <w:rsid w:val="00436183"/>
    <w:rsid w:val="004361A2"/>
    <w:rsid w:val="00436FC8"/>
    <w:rsid w:val="00437697"/>
    <w:rsid w:val="00437ED4"/>
    <w:rsid w:val="004402B1"/>
    <w:rsid w:val="004402D7"/>
    <w:rsid w:val="004405D1"/>
    <w:rsid w:val="00440BEE"/>
    <w:rsid w:val="004413C2"/>
    <w:rsid w:val="0044162D"/>
    <w:rsid w:val="004416AA"/>
    <w:rsid w:val="004419AA"/>
    <w:rsid w:val="004423BB"/>
    <w:rsid w:val="00442461"/>
    <w:rsid w:val="0044295E"/>
    <w:rsid w:val="004434EA"/>
    <w:rsid w:val="0044382A"/>
    <w:rsid w:val="00443892"/>
    <w:rsid w:val="00443DAB"/>
    <w:rsid w:val="00444129"/>
    <w:rsid w:val="00444200"/>
    <w:rsid w:val="00445131"/>
    <w:rsid w:val="00446203"/>
    <w:rsid w:val="004463A1"/>
    <w:rsid w:val="00446667"/>
    <w:rsid w:val="00446B7A"/>
    <w:rsid w:val="00451617"/>
    <w:rsid w:val="00452045"/>
    <w:rsid w:val="00452AE1"/>
    <w:rsid w:val="00452F45"/>
    <w:rsid w:val="00453182"/>
    <w:rsid w:val="004531F2"/>
    <w:rsid w:val="0045357B"/>
    <w:rsid w:val="00453EF6"/>
    <w:rsid w:val="004543A5"/>
    <w:rsid w:val="0045471B"/>
    <w:rsid w:val="00454A78"/>
    <w:rsid w:val="00455437"/>
    <w:rsid w:val="004554DC"/>
    <w:rsid w:val="00456451"/>
    <w:rsid w:val="00456803"/>
    <w:rsid w:val="00456C01"/>
    <w:rsid w:val="00456FDA"/>
    <w:rsid w:val="004577B8"/>
    <w:rsid w:val="004577BE"/>
    <w:rsid w:val="00457A0C"/>
    <w:rsid w:val="004606E4"/>
    <w:rsid w:val="00460858"/>
    <w:rsid w:val="0046093C"/>
    <w:rsid w:val="00460C09"/>
    <w:rsid w:val="00460D16"/>
    <w:rsid w:val="00460E1D"/>
    <w:rsid w:val="00462293"/>
    <w:rsid w:val="00462317"/>
    <w:rsid w:val="00462333"/>
    <w:rsid w:val="004629B5"/>
    <w:rsid w:val="004636EC"/>
    <w:rsid w:val="0046437D"/>
    <w:rsid w:val="00464A75"/>
    <w:rsid w:val="00464D3F"/>
    <w:rsid w:val="00464F58"/>
    <w:rsid w:val="00465129"/>
    <w:rsid w:val="004654E5"/>
    <w:rsid w:val="00465F8A"/>
    <w:rsid w:val="00466C0D"/>
    <w:rsid w:val="00466F98"/>
    <w:rsid w:val="004671BF"/>
    <w:rsid w:val="00467351"/>
    <w:rsid w:val="0046780A"/>
    <w:rsid w:val="00467893"/>
    <w:rsid w:val="004678BB"/>
    <w:rsid w:val="00467C60"/>
    <w:rsid w:val="0047024D"/>
    <w:rsid w:val="00472526"/>
    <w:rsid w:val="004725A0"/>
    <w:rsid w:val="00472730"/>
    <w:rsid w:val="00472803"/>
    <w:rsid w:val="00472B62"/>
    <w:rsid w:val="00472EFD"/>
    <w:rsid w:val="00473823"/>
    <w:rsid w:val="00473AD7"/>
    <w:rsid w:val="0047403B"/>
    <w:rsid w:val="004743BE"/>
    <w:rsid w:val="0047494A"/>
    <w:rsid w:val="00474C0A"/>
    <w:rsid w:val="00474C47"/>
    <w:rsid w:val="00474FC6"/>
    <w:rsid w:val="00475321"/>
    <w:rsid w:val="004753F0"/>
    <w:rsid w:val="00475497"/>
    <w:rsid w:val="00475C4E"/>
    <w:rsid w:val="0047650C"/>
    <w:rsid w:val="0047689F"/>
    <w:rsid w:val="00476D30"/>
    <w:rsid w:val="00476F9E"/>
    <w:rsid w:val="00477026"/>
    <w:rsid w:val="00477CE5"/>
    <w:rsid w:val="00477D0B"/>
    <w:rsid w:val="00480556"/>
    <w:rsid w:val="00480841"/>
    <w:rsid w:val="00480C61"/>
    <w:rsid w:val="0048342C"/>
    <w:rsid w:val="00483620"/>
    <w:rsid w:val="00483688"/>
    <w:rsid w:val="00483922"/>
    <w:rsid w:val="00484F13"/>
    <w:rsid w:val="00485049"/>
    <w:rsid w:val="0048521B"/>
    <w:rsid w:val="004852D7"/>
    <w:rsid w:val="00485440"/>
    <w:rsid w:val="004855C1"/>
    <w:rsid w:val="00485938"/>
    <w:rsid w:val="00485999"/>
    <w:rsid w:val="00485B81"/>
    <w:rsid w:val="00485E63"/>
    <w:rsid w:val="00485E67"/>
    <w:rsid w:val="00485F80"/>
    <w:rsid w:val="00486F26"/>
    <w:rsid w:val="0048794B"/>
    <w:rsid w:val="00487C5B"/>
    <w:rsid w:val="004901BB"/>
    <w:rsid w:val="00490203"/>
    <w:rsid w:val="0049023A"/>
    <w:rsid w:val="00490584"/>
    <w:rsid w:val="00490A8D"/>
    <w:rsid w:val="00490CF7"/>
    <w:rsid w:val="0049101F"/>
    <w:rsid w:val="004912F6"/>
    <w:rsid w:val="00491664"/>
    <w:rsid w:val="004916FB"/>
    <w:rsid w:val="00491B91"/>
    <w:rsid w:val="00491BCC"/>
    <w:rsid w:val="00491C23"/>
    <w:rsid w:val="004920E1"/>
    <w:rsid w:val="0049289E"/>
    <w:rsid w:val="00492A3E"/>
    <w:rsid w:val="00492C13"/>
    <w:rsid w:val="0049328D"/>
    <w:rsid w:val="00493354"/>
    <w:rsid w:val="004936D8"/>
    <w:rsid w:val="0049422D"/>
    <w:rsid w:val="00494272"/>
    <w:rsid w:val="004948A2"/>
    <w:rsid w:val="00494995"/>
    <w:rsid w:val="00494EB7"/>
    <w:rsid w:val="004952D7"/>
    <w:rsid w:val="004954A8"/>
    <w:rsid w:val="00495E6E"/>
    <w:rsid w:val="00495EF0"/>
    <w:rsid w:val="004960EF"/>
    <w:rsid w:val="00496149"/>
    <w:rsid w:val="004966DD"/>
    <w:rsid w:val="004979B9"/>
    <w:rsid w:val="00497D7A"/>
    <w:rsid w:val="004A0882"/>
    <w:rsid w:val="004A0CCF"/>
    <w:rsid w:val="004A1052"/>
    <w:rsid w:val="004A1488"/>
    <w:rsid w:val="004A17BB"/>
    <w:rsid w:val="004A1CDB"/>
    <w:rsid w:val="004A2344"/>
    <w:rsid w:val="004A2349"/>
    <w:rsid w:val="004A297B"/>
    <w:rsid w:val="004A313E"/>
    <w:rsid w:val="004A3332"/>
    <w:rsid w:val="004A341B"/>
    <w:rsid w:val="004A39DB"/>
    <w:rsid w:val="004A3C4D"/>
    <w:rsid w:val="004A3D24"/>
    <w:rsid w:val="004A3DB2"/>
    <w:rsid w:val="004A435E"/>
    <w:rsid w:val="004A4585"/>
    <w:rsid w:val="004A49B0"/>
    <w:rsid w:val="004A4D98"/>
    <w:rsid w:val="004A5246"/>
    <w:rsid w:val="004A52C9"/>
    <w:rsid w:val="004A555F"/>
    <w:rsid w:val="004A59E7"/>
    <w:rsid w:val="004A5D36"/>
    <w:rsid w:val="004A5F40"/>
    <w:rsid w:val="004A64AE"/>
    <w:rsid w:val="004A64C2"/>
    <w:rsid w:val="004A76C1"/>
    <w:rsid w:val="004B041B"/>
    <w:rsid w:val="004B08A2"/>
    <w:rsid w:val="004B0AF4"/>
    <w:rsid w:val="004B0D9F"/>
    <w:rsid w:val="004B103B"/>
    <w:rsid w:val="004B114E"/>
    <w:rsid w:val="004B1521"/>
    <w:rsid w:val="004B1C3D"/>
    <w:rsid w:val="004B1E83"/>
    <w:rsid w:val="004B2AF3"/>
    <w:rsid w:val="004B2D7F"/>
    <w:rsid w:val="004B3097"/>
    <w:rsid w:val="004B3244"/>
    <w:rsid w:val="004B484F"/>
    <w:rsid w:val="004B4A6F"/>
    <w:rsid w:val="004B4D7E"/>
    <w:rsid w:val="004B4F0A"/>
    <w:rsid w:val="004B51B6"/>
    <w:rsid w:val="004B53D5"/>
    <w:rsid w:val="004B544F"/>
    <w:rsid w:val="004B56B1"/>
    <w:rsid w:val="004B57FD"/>
    <w:rsid w:val="004B5A5A"/>
    <w:rsid w:val="004B72DB"/>
    <w:rsid w:val="004B7E7C"/>
    <w:rsid w:val="004C0007"/>
    <w:rsid w:val="004C0368"/>
    <w:rsid w:val="004C06B9"/>
    <w:rsid w:val="004C08B6"/>
    <w:rsid w:val="004C0E56"/>
    <w:rsid w:val="004C1631"/>
    <w:rsid w:val="004C29F3"/>
    <w:rsid w:val="004C2A8D"/>
    <w:rsid w:val="004C2B5A"/>
    <w:rsid w:val="004C2C02"/>
    <w:rsid w:val="004C3088"/>
    <w:rsid w:val="004C31F5"/>
    <w:rsid w:val="004C340F"/>
    <w:rsid w:val="004C344D"/>
    <w:rsid w:val="004C37E3"/>
    <w:rsid w:val="004C3CF2"/>
    <w:rsid w:val="004C3D4E"/>
    <w:rsid w:val="004C3E00"/>
    <w:rsid w:val="004C3E36"/>
    <w:rsid w:val="004C3F67"/>
    <w:rsid w:val="004C4179"/>
    <w:rsid w:val="004C478F"/>
    <w:rsid w:val="004C4CBA"/>
    <w:rsid w:val="004C52BA"/>
    <w:rsid w:val="004C5D1E"/>
    <w:rsid w:val="004C6184"/>
    <w:rsid w:val="004C62E3"/>
    <w:rsid w:val="004C68E0"/>
    <w:rsid w:val="004C6929"/>
    <w:rsid w:val="004C7A3F"/>
    <w:rsid w:val="004C7DD9"/>
    <w:rsid w:val="004D0024"/>
    <w:rsid w:val="004D00B3"/>
    <w:rsid w:val="004D050C"/>
    <w:rsid w:val="004D0B01"/>
    <w:rsid w:val="004D0D96"/>
    <w:rsid w:val="004D1058"/>
    <w:rsid w:val="004D13CA"/>
    <w:rsid w:val="004D1748"/>
    <w:rsid w:val="004D19F5"/>
    <w:rsid w:val="004D1B3F"/>
    <w:rsid w:val="004D1CBE"/>
    <w:rsid w:val="004D2308"/>
    <w:rsid w:val="004D2A97"/>
    <w:rsid w:val="004D2E7E"/>
    <w:rsid w:val="004D3321"/>
    <w:rsid w:val="004D3D2E"/>
    <w:rsid w:val="004D3D73"/>
    <w:rsid w:val="004D436B"/>
    <w:rsid w:val="004D4922"/>
    <w:rsid w:val="004D4D2D"/>
    <w:rsid w:val="004D4E61"/>
    <w:rsid w:val="004D53EA"/>
    <w:rsid w:val="004D543F"/>
    <w:rsid w:val="004D63E5"/>
    <w:rsid w:val="004D6ABC"/>
    <w:rsid w:val="004D6E59"/>
    <w:rsid w:val="004D74F7"/>
    <w:rsid w:val="004D774A"/>
    <w:rsid w:val="004D7968"/>
    <w:rsid w:val="004D7CE7"/>
    <w:rsid w:val="004D7D6C"/>
    <w:rsid w:val="004D7EE4"/>
    <w:rsid w:val="004E02C6"/>
    <w:rsid w:val="004E053E"/>
    <w:rsid w:val="004E0816"/>
    <w:rsid w:val="004E1031"/>
    <w:rsid w:val="004E1068"/>
    <w:rsid w:val="004E1660"/>
    <w:rsid w:val="004E1819"/>
    <w:rsid w:val="004E19BC"/>
    <w:rsid w:val="004E1B49"/>
    <w:rsid w:val="004E22E3"/>
    <w:rsid w:val="004E25CA"/>
    <w:rsid w:val="004E25FA"/>
    <w:rsid w:val="004E2F22"/>
    <w:rsid w:val="004E3094"/>
    <w:rsid w:val="004E346A"/>
    <w:rsid w:val="004E3535"/>
    <w:rsid w:val="004E36F8"/>
    <w:rsid w:val="004E3873"/>
    <w:rsid w:val="004E398E"/>
    <w:rsid w:val="004E3A05"/>
    <w:rsid w:val="004E3B87"/>
    <w:rsid w:val="004E3D2F"/>
    <w:rsid w:val="004E3EF8"/>
    <w:rsid w:val="004E434B"/>
    <w:rsid w:val="004E4353"/>
    <w:rsid w:val="004E4589"/>
    <w:rsid w:val="004E4C9E"/>
    <w:rsid w:val="004E50C9"/>
    <w:rsid w:val="004E5776"/>
    <w:rsid w:val="004E587F"/>
    <w:rsid w:val="004E5A2F"/>
    <w:rsid w:val="004E5AA3"/>
    <w:rsid w:val="004E5B36"/>
    <w:rsid w:val="004E6C08"/>
    <w:rsid w:val="004E6C81"/>
    <w:rsid w:val="004E6F8D"/>
    <w:rsid w:val="004E73A0"/>
    <w:rsid w:val="004E7B4F"/>
    <w:rsid w:val="004E7C80"/>
    <w:rsid w:val="004E7E6A"/>
    <w:rsid w:val="004F0354"/>
    <w:rsid w:val="004F04C0"/>
    <w:rsid w:val="004F0851"/>
    <w:rsid w:val="004F0D64"/>
    <w:rsid w:val="004F1243"/>
    <w:rsid w:val="004F17F6"/>
    <w:rsid w:val="004F23F4"/>
    <w:rsid w:val="004F2671"/>
    <w:rsid w:val="004F26BB"/>
    <w:rsid w:val="004F2DC2"/>
    <w:rsid w:val="004F2DE7"/>
    <w:rsid w:val="004F3088"/>
    <w:rsid w:val="004F3A88"/>
    <w:rsid w:val="004F3DB5"/>
    <w:rsid w:val="004F41BD"/>
    <w:rsid w:val="004F43E3"/>
    <w:rsid w:val="004F4495"/>
    <w:rsid w:val="004F47E4"/>
    <w:rsid w:val="004F4D1E"/>
    <w:rsid w:val="004F4D86"/>
    <w:rsid w:val="004F5073"/>
    <w:rsid w:val="004F540C"/>
    <w:rsid w:val="004F574A"/>
    <w:rsid w:val="004F5829"/>
    <w:rsid w:val="004F59A4"/>
    <w:rsid w:val="004F5FD0"/>
    <w:rsid w:val="004F683B"/>
    <w:rsid w:val="004F692E"/>
    <w:rsid w:val="004F788F"/>
    <w:rsid w:val="004F79A7"/>
    <w:rsid w:val="004F7B5D"/>
    <w:rsid w:val="004F7CCB"/>
    <w:rsid w:val="004F7ECF"/>
    <w:rsid w:val="0050021F"/>
    <w:rsid w:val="00500436"/>
    <w:rsid w:val="00500839"/>
    <w:rsid w:val="00500A5F"/>
    <w:rsid w:val="00500B4A"/>
    <w:rsid w:val="00500D68"/>
    <w:rsid w:val="00500E44"/>
    <w:rsid w:val="005010FF"/>
    <w:rsid w:val="005012FB"/>
    <w:rsid w:val="00501C7B"/>
    <w:rsid w:val="00502057"/>
    <w:rsid w:val="00502C50"/>
    <w:rsid w:val="00503409"/>
    <w:rsid w:val="00503E10"/>
    <w:rsid w:val="00503E59"/>
    <w:rsid w:val="005040CF"/>
    <w:rsid w:val="00504438"/>
    <w:rsid w:val="00504754"/>
    <w:rsid w:val="00504938"/>
    <w:rsid w:val="00504E7A"/>
    <w:rsid w:val="00505481"/>
    <w:rsid w:val="0050567E"/>
    <w:rsid w:val="005058A2"/>
    <w:rsid w:val="0050627A"/>
    <w:rsid w:val="005065E9"/>
    <w:rsid w:val="00506A53"/>
    <w:rsid w:val="00506D3C"/>
    <w:rsid w:val="00506EDA"/>
    <w:rsid w:val="00506FAA"/>
    <w:rsid w:val="00507003"/>
    <w:rsid w:val="00507FB7"/>
    <w:rsid w:val="0051061E"/>
    <w:rsid w:val="00510AFE"/>
    <w:rsid w:val="00510F1D"/>
    <w:rsid w:val="00511B13"/>
    <w:rsid w:val="00511C50"/>
    <w:rsid w:val="00511F12"/>
    <w:rsid w:val="00511F86"/>
    <w:rsid w:val="005120AF"/>
    <w:rsid w:val="005124A7"/>
    <w:rsid w:val="005124AD"/>
    <w:rsid w:val="005127E0"/>
    <w:rsid w:val="00512B1A"/>
    <w:rsid w:val="00512D42"/>
    <w:rsid w:val="00513015"/>
    <w:rsid w:val="005133A0"/>
    <w:rsid w:val="00513E75"/>
    <w:rsid w:val="005140FE"/>
    <w:rsid w:val="00514377"/>
    <w:rsid w:val="0051571E"/>
    <w:rsid w:val="005160FD"/>
    <w:rsid w:val="0051648C"/>
    <w:rsid w:val="00516883"/>
    <w:rsid w:val="005168BD"/>
    <w:rsid w:val="00516A01"/>
    <w:rsid w:val="00516CA6"/>
    <w:rsid w:val="00517B01"/>
    <w:rsid w:val="00517C06"/>
    <w:rsid w:val="00520096"/>
    <w:rsid w:val="0052081B"/>
    <w:rsid w:val="005208C0"/>
    <w:rsid w:val="0052122E"/>
    <w:rsid w:val="005212E7"/>
    <w:rsid w:val="00521504"/>
    <w:rsid w:val="005215B1"/>
    <w:rsid w:val="00521E0D"/>
    <w:rsid w:val="00521EED"/>
    <w:rsid w:val="00522203"/>
    <w:rsid w:val="00522333"/>
    <w:rsid w:val="00522C1B"/>
    <w:rsid w:val="00523085"/>
    <w:rsid w:val="005235A2"/>
    <w:rsid w:val="00523DD0"/>
    <w:rsid w:val="00524489"/>
    <w:rsid w:val="0052491D"/>
    <w:rsid w:val="00524D6B"/>
    <w:rsid w:val="00524E36"/>
    <w:rsid w:val="005254A1"/>
    <w:rsid w:val="005254C2"/>
    <w:rsid w:val="005257CF"/>
    <w:rsid w:val="00525A74"/>
    <w:rsid w:val="00525C96"/>
    <w:rsid w:val="0052616D"/>
    <w:rsid w:val="00526587"/>
    <w:rsid w:val="005268F4"/>
    <w:rsid w:val="00527204"/>
    <w:rsid w:val="0052730D"/>
    <w:rsid w:val="005308C2"/>
    <w:rsid w:val="00530EC5"/>
    <w:rsid w:val="00531B9A"/>
    <w:rsid w:val="00531DF9"/>
    <w:rsid w:val="00532335"/>
    <w:rsid w:val="00532379"/>
    <w:rsid w:val="0053266B"/>
    <w:rsid w:val="00532C64"/>
    <w:rsid w:val="00532EA1"/>
    <w:rsid w:val="00532F1E"/>
    <w:rsid w:val="00533224"/>
    <w:rsid w:val="00534104"/>
    <w:rsid w:val="00536080"/>
    <w:rsid w:val="00536990"/>
    <w:rsid w:val="005373C0"/>
    <w:rsid w:val="005376F9"/>
    <w:rsid w:val="00537813"/>
    <w:rsid w:val="005379A2"/>
    <w:rsid w:val="00540284"/>
    <w:rsid w:val="00540552"/>
    <w:rsid w:val="00540C2D"/>
    <w:rsid w:val="00541ACA"/>
    <w:rsid w:val="00541F18"/>
    <w:rsid w:val="00541FAE"/>
    <w:rsid w:val="00541FDF"/>
    <w:rsid w:val="005423A4"/>
    <w:rsid w:val="00542744"/>
    <w:rsid w:val="00542E07"/>
    <w:rsid w:val="00543070"/>
    <w:rsid w:val="0054311F"/>
    <w:rsid w:val="005431A1"/>
    <w:rsid w:val="00543434"/>
    <w:rsid w:val="00543DEC"/>
    <w:rsid w:val="005449AA"/>
    <w:rsid w:val="005452D8"/>
    <w:rsid w:val="00545750"/>
    <w:rsid w:val="0054588C"/>
    <w:rsid w:val="00546514"/>
    <w:rsid w:val="00546882"/>
    <w:rsid w:val="005468AA"/>
    <w:rsid w:val="00546C91"/>
    <w:rsid w:val="005470B2"/>
    <w:rsid w:val="0054799B"/>
    <w:rsid w:val="005503B3"/>
    <w:rsid w:val="005504DE"/>
    <w:rsid w:val="0055069E"/>
    <w:rsid w:val="005508B8"/>
    <w:rsid w:val="00550907"/>
    <w:rsid w:val="00550ECC"/>
    <w:rsid w:val="00551263"/>
    <w:rsid w:val="00551BFC"/>
    <w:rsid w:val="00551C02"/>
    <w:rsid w:val="00551E12"/>
    <w:rsid w:val="00552594"/>
    <w:rsid w:val="00552B2A"/>
    <w:rsid w:val="00552D1E"/>
    <w:rsid w:val="00553101"/>
    <w:rsid w:val="00553869"/>
    <w:rsid w:val="00553A7C"/>
    <w:rsid w:val="0055436B"/>
    <w:rsid w:val="005544FB"/>
    <w:rsid w:val="00554E1F"/>
    <w:rsid w:val="005550E7"/>
    <w:rsid w:val="00555120"/>
    <w:rsid w:val="00555497"/>
    <w:rsid w:val="00555D8C"/>
    <w:rsid w:val="0055624F"/>
    <w:rsid w:val="005563B5"/>
    <w:rsid w:val="00556727"/>
    <w:rsid w:val="00556AF7"/>
    <w:rsid w:val="00556B61"/>
    <w:rsid w:val="00556D1A"/>
    <w:rsid w:val="00556FBE"/>
    <w:rsid w:val="00560211"/>
    <w:rsid w:val="00560271"/>
    <w:rsid w:val="005603D2"/>
    <w:rsid w:val="00560A00"/>
    <w:rsid w:val="00560D7D"/>
    <w:rsid w:val="00560DA2"/>
    <w:rsid w:val="00560E4E"/>
    <w:rsid w:val="00560EAC"/>
    <w:rsid w:val="0056142D"/>
    <w:rsid w:val="005619C8"/>
    <w:rsid w:val="00561A7C"/>
    <w:rsid w:val="00562355"/>
    <w:rsid w:val="00562928"/>
    <w:rsid w:val="00562AC8"/>
    <w:rsid w:val="00562AF8"/>
    <w:rsid w:val="00562EDD"/>
    <w:rsid w:val="0056366C"/>
    <w:rsid w:val="0056376D"/>
    <w:rsid w:val="005637BD"/>
    <w:rsid w:val="00563AEC"/>
    <w:rsid w:val="00563CBE"/>
    <w:rsid w:val="00563FE0"/>
    <w:rsid w:val="0056433B"/>
    <w:rsid w:val="00564648"/>
    <w:rsid w:val="00565348"/>
    <w:rsid w:val="005658DB"/>
    <w:rsid w:val="005659A5"/>
    <w:rsid w:val="00565D94"/>
    <w:rsid w:val="00567E9B"/>
    <w:rsid w:val="00567EA6"/>
    <w:rsid w:val="00570076"/>
    <w:rsid w:val="00570201"/>
    <w:rsid w:val="005705FA"/>
    <w:rsid w:val="00570744"/>
    <w:rsid w:val="00570A55"/>
    <w:rsid w:val="00570C63"/>
    <w:rsid w:val="0057103D"/>
    <w:rsid w:val="00571CAD"/>
    <w:rsid w:val="00571F4C"/>
    <w:rsid w:val="00571F9B"/>
    <w:rsid w:val="0057266B"/>
    <w:rsid w:val="00572F58"/>
    <w:rsid w:val="00573596"/>
    <w:rsid w:val="00573D4D"/>
    <w:rsid w:val="00574188"/>
    <w:rsid w:val="00574516"/>
    <w:rsid w:val="00574606"/>
    <w:rsid w:val="00575157"/>
    <w:rsid w:val="00575B60"/>
    <w:rsid w:val="0057602C"/>
    <w:rsid w:val="00577631"/>
    <w:rsid w:val="00577806"/>
    <w:rsid w:val="00577E86"/>
    <w:rsid w:val="00580A18"/>
    <w:rsid w:val="00580B88"/>
    <w:rsid w:val="005813AC"/>
    <w:rsid w:val="005823A5"/>
    <w:rsid w:val="005829DC"/>
    <w:rsid w:val="00582B69"/>
    <w:rsid w:val="005835EA"/>
    <w:rsid w:val="0058384A"/>
    <w:rsid w:val="00583921"/>
    <w:rsid w:val="0058404D"/>
    <w:rsid w:val="005842A0"/>
    <w:rsid w:val="0058478A"/>
    <w:rsid w:val="005848DF"/>
    <w:rsid w:val="00584CF8"/>
    <w:rsid w:val="00584F18"/>
    <w:rsid w:val="0058564F"/>
    <w:rsid w:val="0058658A"/>
    <w:rsid w:val="005865E1"/>
    <w:rsid w:val="005867FD"/>
    <w:rsid w:val="00586DBA"/>
    <w:rsid w:val="00586FE4"/>
    <w:rsid w:val="0058707E"/>
    <w:rsid w:val="00587325"/>
    <w:rsid w:val="00587326"/>
    <w:rsid w:val="00587984"/>
    <w:rsid w:val="00587E8E"/>
    <w:rsid w:val="0059064E"/>
    <w:rsid w:val="00590769"/>
    <w:rsid w:val="00591446"/>
    <w:rsid w:val="00591454"/>
    <w:rsid w:val="0059152E"/>
    <w:rsid w:val="00591B4F"/>
    <w:rsid w:val="0059204A"/>
    <w:rsid w:val="005920D6"/>
    <w:rsid w:val="00592843"/>
    <w:rsid w:val="0059292A"/>
    <w:rsid w:val="00592D22"/>
    <w:rsid w:val="00592DCE"/>
    <w:rsid w:val="005932A2"/>
    <w:rsid w:val="0059358E"/>
    <w:rsid w:val="005935DD"/>
    <w:rsid w:val="005937BF"/>
    <w:rsid w:val="00593BB6"/>
    <w:rsid w:val="00593C7D"/>
    <w:rsid w:val="0059429B"/>
    <w:rsid w:val="00594756"/>
    <w:rsid w:val="005947CA"/>
    <w:rsid w:val="00594813"/>
    <w:rsid w:val="00594C2F"/>
    <w:rsid w:val="005950B9"/>
    <w:rsid w:val="0059690D"/>
    <w:rsid w:val="00596B0D"/>
    <w:rsid w:val="00596D9A"/>
    <w:rsid w:val="00596FC0"/>
    <w:rsid w:val="005A04F5"/>
    <w:rsid w:val="005A086F"/>
    <w:rsid w:val="005A125E"/>
    <w:rsid w:val="005A18BC"/>
    <w:rsid w:val="005A193A"/>
    <w:rsid w:val="005A19B3"/>
    <w:rsid w:val="005A26C6"/>
    <w:rsid w:val="005A2981"/>
    <w:rsid w:val="005A2BB2"/>
    <w:rsid w:val="005A30C4"/>
    <w:rsid w:val="005A3B9B"/>
    <w:rsid w:val="005A4165"/>
    <w:rsid w:val="005A435F"/>
    <w:rsid w:val="005A58C0"/>
    <w:rsid w:val="005A7157"/>
    <w:rsid w:val="005A740B"/>
    <w:rsid w:val="005A7AC8"/>
    <w:rsid w:val="005A7B06"/>
    <w:rsid w:val="005A7E38"/>
    <w:rsid w:val="005B02B1"/>
    <w:rsid w:val="005B02B2"/>
    <w:rsid w:val="005B065A"/>
    <w:rsid w:val="005B0D78"/>
    <w:rsid w:val="005B10D4"/>
    <w:rsid w:val="005B15B3"/>
    <w:rsid w:val="005B1FD3"/>
    <w:rsid w:val="005B247C"/>
    <w:rsid w:val="005B279B"/>
    <w:rsid w:val="005B28AB"/>
    <w:rsid w:val="005B2C0D"/>
    <w:rsid w:val="005B3193"/>
    <w:rsid w:val="005B40DA"/>
    <w:rsid w:val="005B422F"/>
    <w:rsid w:val="005B4479"/>
    <w:rsid w:val="005B4967"/>
    <w:rsid w:val="005B4A94"/>
    <w:rsid w:val="005B4BDA"/>
    <w:rsid w:val="005B4E17"/>
    <w:rsid w:val="005B50B8"/>
    <w:rsid w:val="005B52E5"/>
    <w:rsid w:val="005B55E9"/>
    <w:rsid w:val="005B5C3E"/>
    <w:rsid w:val="005B5C55"/>
    <w:rsid w:val="005B5CE6"/>
    <w:rsid w:val="005B65B2"/>
    <w:rsid w:val="005B6B3C"/>
    <w:rsid w:val="005B6EBA"/>
    <w:rsid w:val="005B7818"/>
    <w:rsid w:val="005B7ADB"/>
    <w:rsid w:val="005B7BD0"/>
    <w:rsid w:val="005B7BF9"/>
    <w:rsid w:val="005B7CD5"/>
    <w:rsid w:val="005C0016"/>
    <w:rsid w:val="005C03E7"/>
    <w:rsid w:val="005C04EF"/>
    <w:rsid w:val="005C0B59"/>
    <w:rsid w:val="005C0C79"/>
    <w:rsid w:val="005C1449"/>
    <w:rsid w:val="005C178E"/>
    <w:rsid w:val="005C188E"/>
    <w:rsid w:val="005C1FC0"/>
    <w:rsid w:val="005C229F"/>
    <w:rsid w:val="005C2501"/>
    <w:rsid w:val="005C2C74"/>
    <w:rsid w:val="005C2D2F"/>
    <w:rsid w:val="005C3387"/>
    <w:rsid w:val="005C35C6"/>
    <w:rsid w:val="005C36F3"/>
    <w:rsid w:val="005C42E7"/>
    <w:rsid w:val="005C5279"/>
    <w:rsid w:val="005C5593"/>
    <w:rsid w:val="005C67C7"/>
    <w:rsid w:val="005C6C8E"/>
    <w:rsid w:val="005C7221"/>
    <w:rsid w:val="005C739B"/>
    <w:rsid w:val="005C7B90"/>
    <w:rsid w:val="005C7C2A"/>
    <w:rsid w:val="005D0184"/>
    <w:rsid w:val="005D0592"/>
    <w:rsid w:val="005D0CAB"/>
    <w:rsid w:val="005D115C"/>
    <w:rsid w:val="005D11EA"/>
    <w:rsid w:val="005D168D"/>
    <w:rsid w:val="005D17BF"/>
    <w:rsid w:val="005D1FDC"/>
    <w:rsid w:val="005D22C4"/>
    <w:rsid w:val="005D27F1"/>
    <w:rsid w:val="005D28EF"/>
    <w:rsid w:val="005D368D"/>
    <w:rsid w:val="005D385D"/>
    <w:rsid w:val="005D470B"/>
    <w:rsid w:val="005D4B93"/>
    <w:rsid w:val="005D4C19"/>
    <w:rsid w:val="005D4CAC"/>
    <w:rsid w:val="005D537A"/>
    <w:rsid w:val="005D559A"/>
    <w:rsid w:val="005D5B37"/>
    <w:rsid w:val="005D5DD0"/>
    <w:rsid w:val="005D5F82"/>
    <w:rsid w:val="005D6748"/>
    <w:rsid w:val="005D699A"/>
    <w:rsid w:val="005D6E5F"/>
    <w:rsid w:val="005D6F84"/>
    <w:rsid w:val="005D73F4"/>
    <w:rsid w:val="005D7595"/>
    <w:rsid w:val="005D77EB"/>
    <w:rsid w:val="005D78D3"/>
    <w:rsid w:val="005D7FA1"/>
    <w:rsid w:val="005E0079"/>
    <w:rsid w:val="005E0685"/>
    <w:rsid w:val="005E0CF7"/>
    <w:rsid w:val="005E0EF3"/>
    <w:rsid w:val="005E162E"/>
    <w:rsid w:val="005E19D9"/>
    <w:rsid w:val="005E1C22"/>
    <w:rsid w:val="005E1E1C"/>
    <w:rsid w:val="005E200F"/>
    <w:rsid w:val="005E23E7"/>
    <w:rsid w:val="005E24E4"/>
    <w:rsid w:val="005E2888"/>
    <w:rsid w:val="005E3160"/>
    <w:rsid w:val="005E3645"/>
    <w:rsid w:val="005E39CF"/>
    <w:rsid w:val="005E3BA8"/>
    <w:rsid w:val="005E4578"/>
    <w:rsid w:val="005E52BB"/>
    <w:rsid w:val="005E5A7E"/>
    <w:rsid w:val="005E5C58"/>
    <w:rsid w:val="005E6471"/>
    <w:rsid w:val="005E6F36"/>
    <w:rsid w:val="005E7624"/>
    <w:rsid w:val="005E77FB"/>
    <w:rsid w:val="005E7AB0"/>
    <w:rsid w:val="005F03D0"/>
    <w:rsid w:val="005F08E9"/>
    <w:rsid w:val="005F09D8"/>
    <w:rsid w:val="005F0D7E"/>
    <w:rsid w:val="005F1A62"/>
    <w:rsid w:val="005F1EEE"/>
    <w:rsid w:val="005F2023"/>
    <w:rsid w:val="005F205F"/>
    <w:rsid w:val="005F24D4"/>
    <w:rsid w:val="005F25AC"/>
    <w:rsid w:val="005F2D1F"/>
    <w:rsid w:val="005F33F2"/>
    <w:rsid w:val="005F35F9"/>
    <w:rsid w:val="005F3622"/>
    <w:rsid w:val="005F3BB4"/>
    <w:rsid w:val="005F3D50"/>
    <w:rsid w:val="005F3E15"/>
    <w:rsid w:val="005F4806"/>
    <w:rsid w:val="005F514B"/>
    <w:rsid w:val="005F571B"/>
    <w:rsid w:val="005F6079"/>
    <w:rsid w:val="005F6667"/>
    <w:rsid w:val="005F6845"/>
    <w:rsid w:val="005F7375"/>
    <w:rsid w:val="005F7382"/>
    <w:rsid w:val="005F753B"/>
    <w:rsid w:val="005F7ADF"/>
    <w:rsid w:val="00600551"/>
    <w:rsid w:val="0060109B"/>
    <w:rsid w:val="00601647"/>
    <w:rsid w:val="00601B48"/>
    <w:rsid w:val="00601C4F"/>
    <w:rsid w:val="006020EA"/>
    <w:rsid w:val="00602292"/>
    <w:rsid w:val="00602385"/>
    <w:rsid w:val="006027C0"/>
    <w:rsid w:val="00602FAC"/>
    <w:rsid w:val="006035A9"/>
    <w:rsid w:val="006036C2"/>
    <w:rsid w:val="0060374C"/>
    <w:rsid w:val="00603F16"/>
    <w:rsid w:val="00604089"/>
    <w:rsid w:val="006042F2"/>
    <w:rsid w:val="00604F52"/>
    <w:rsid w:val="00604F9C"/>
    <w:rsid w:val="00605455"/>
    <w:rsid w:val="00606256"/>
    <w:rsid w:val="0060679B"/>
    <w:rsid w:val="00606BA0"/>
    <w:rsid w:val="00606C51"/>
    <w:rsid w:val="00606DC4"/>
    <w:rsid w:val="0060748B"/>
    <w:rsid w:val="00607E9A"/>
    <w:rsid w:val="00607FF9"/>
    <w:rsid w:val="00610033"/>
    <w:rsid w:val="006101E8"/>
    <w:rsid w:val="00610502"/>
    <w:rsid w:val="0061148E"/>
    <w:rsid w:val="00611619"/>
    <w:rsid w:val="00611B10"/>
    <w:rsid w:val="00611BAC"/>
    <w:rsid w:val="006125C3"/>
    <w:rsid w:val="006134FD"/>
    <w:rsid w:val="00613999"/>
    <w:rsid w:val="006139A4"/>
    <w:rsid w:val="006139D1"/>
    <w:rsid w:val="006146A0"/>
    <w:rsid w:val="006147B3"/>
    <w:rsid w:val="00614A7A"/>
    <w:rsid w:val="00614B9A"/>
    <w:rsid w:val="00614E44"/>
    <w:rsid w:val="00614FC5"/>
    <w:rsid w:val="00615AE6"/>
    <w:rsid w:val="00615CE5"/>
    <w:rsid w:val="00615D8E"/>
    <w:rsid w:val="006161F6"/>
    <w:rsid w:val="00616A6A"/>
    <w:rsid w:val="00616AE0"/>
    <w:rsid w:val="00616DA4"/>
    <w:rsid w:val="00617D87"/>
    <w:rsid w:val="006200FE"/>
    <w:rsid w:val="006203A5"/>
    <w:rsid w:val="006203AD"/>
    <w:rsid w:val="00620F5B"/>
    <w:rsid w:val="00621245"/>
    <w:rsid w:val="00621380"/>
    <w:rsid w:val="00621A95"/>
    <w:rsid w:val="00621F4A"/>
    <w:rsid w:val="00621F6E"/>
    <w:rsid w:val="00622C7E"/>
    <w:rsid w:val="00622CB1"/>
    <w:rsid w:val="006231CD"/>
    <w:rsid w:val="00623455"/>
    <w:rsid w:val="00623CA8"/>
    <w:rsid w:val="006242B5"/>
    <w:rsid w:val="0062438F"/>
    <w:rsid w:val="00624763"/>
    <w:rsid w:val="00624B46"/>
    <w:rsid w:val="00624D92"/>
    <w:rsid w:val="00624E77"/>
    <w:rsid w:val="00626CB3"/>
    <w:rsid w:val="00627123"/>
    <w:rsid w:val="00627482"/>
    <w:rsid w:val="00627A6A"/>
    <w:rsid w:val="00627DA2"/>
    <w:rsid w:val="006305D2"/>
    <w:rsid w:val="00630C0C"/>
    <w:rsid w:val="006310EE"/>
    <w:rsid w:val="006312B8"/>
    <w:rsid w:val="006313F7"/>
    <w:rsid w:val="006314B3"/>
    <w:rsid w:val="00631EBF"/>
    <w:rsid w:val="006321A2"/>
    <w:rsid w:val="006327B8"/>
    <w:rsid w:val="00632838"/>
    <w:rsid w:val="0063283A"/>
    <w:rsid w:val="00632C6B"/>
    <w:rsid w:val="006332B1"/>
    <w:rsid w:val="00633888"/>
    <w:rsid w:val="00633A9A"/>
    <w:rsid w:val="00633C49"/>
    <w:rsid w:val="0063478A"/>
    <w:rsid w:val="006347C4"/>
    <w:rsid w:val="006347DA"/>
    <w:rsid w:val="006348B7"/>
    <w:rsid w:val="0063497D"/>
    <w:rsid w:val="00634C44"/>
    <w:rsid w:val="006351DF"/>
    <w:rsid w:val="0063526D"/>
    <w:rsid w:val="006353B2"/>
    <w:rsid w:val="00635EE4"/>
    <w:rsid w:val="00635EF0"/>
    <w:rsid w:val="00636815"/>
    <w:rsid w:val="006378AC"/>
    <w:rsid w:val="00637D4A"/>
    <w:rsid w:val="00637F45"/>
    <w:rsid w:val="00640196"/>
    <w:rsid w:val="00640534"/>
    <w:rsid w:val="006406B3"/>
    <w:rsid w:val="00640881"/>
    <w:rsid w:val="00640E95"/>
    <w:rsid w:val="00640F46"/>
    <w:rsid w:val="006410D3"/>
    <w:rsid w:val="006412FF"/>
    <w:rsid w:val="0064169B"/>
    <w:rsid w:val="00642978"/>
    <w:rsid w:val="00642DC3"/>
    <w:rsid w:val="00642FBD"/>
    <w:rsid w:val="00642FD2"/>
    <w:rsid w:val="0064317D"/>
    <w:rsid w:val="00644155"/>
    <w:rsid w:val="0064479A"/>
    <w:rsid w:val="00644A08"/>
    <w:rsid w:val="006452AB"/>
    <w:rsid w:val="00645DE3"/>
    <w:rsid w:val="00646691"/>
    <w:rsid w:val="00646DDF"/>
    <w:rsid w:val="00647156"/>
    <w:rsid w:val="00647522"/>
    <w:rsid w:val="0064755E"/>
    <w:rsid w:val="00647690"/>
    <w:rsid w:val="00647A92"/>
    <w:rsid w:val="0065006C"/>
    <w:rsid w:val="0065024A"/>
    <w:rsid w:val="00650D92"/>
    <w:rsid w:val="00651084"/>
    <w:rsid w:val="00651124"/>
    <w:rsid w:val="00651198"/>
    <w:rsid w:val="006514EA"/>
    <w:rsid w:val="00651BF2"/>
    <w:rsid w:val="006520C2"/>
    <w:rsid w:val="0065225E"/>
    <w:rsid w:val="00652308"/>
    <w:rsid w:val="006524BE"/>
    <w:rsid w:val="00652A1D"/>
    <w:rsid w:val="00652A2D"/>
    <w:rsid w:val="00653409"/>
    <w:rsid w:val="00653CF1"/>
    <w:rsid w:val="006542FC"/>
    <w:rsid w:val="00654760"/>
    <w:rsid w:val="0065491E"/>
    <w:rsid w:val="006551D5"/>
    <w:rsid w:val="00655659"/>
    <w:rsid w:val="00655A50"/>
    <w:rsid w:val="00655D9D"/>
    <w:rsid w:val="006565DA"/>
    <w:rsid w:val="00656CEA"/>
    <w:rsid w:val="00657277"/>
    <w:rsid w:val="00657E19"/>
    <w:rsid w:val="00657F4B"/>
    <w:rsid w:val="006607D1"/>
    <w:rsid w:val="006608B2"/>
    <w:rsid w:val="0066092B"/>
    <w:rsid w:val="00660B5B"/>
    <w:rsid w:val="00660E09"/>
    <w:rsid w:val="0066108D"/>
    <w:rsid w:val="006610E1"/>
    <w:rsid w:val="006612E6"/>
    <w:rsid w:val="006616A3"/>
    <w:rsid w:val="006618A9"/>
    <w:rsid w:val="006619F1"/>
    <w:rsid w:val="00662660"/>
    <w:rsid w:val="0066289D"/>
    <w:rsid w:val="0066347B"/>
    <w:rsid w:val="0066380F"/>
    <w:rsid w:val="006642DB"/>
    <w:rsid w:val="00664371"/>
    <w:rsid w:val="006647A5"/>
    <w:rsid w:val="0066481B"/>
    <w:rsid w:val="00664B24"/>
    <w:rsid w:val="00665029"/>
    <w:rsid w:val="00665869"/>
    <w:rsid w:val="00665BAE"/>
    <w:rsid w:val="00666018"/>
    <w:rsid w:val="0066603D"/>
    <w:rsid w:val="00666406"/>
    <w:rsid w:val="0066650B"/>
    <w:rsid w:val="006673EB"/>
    <w:rsid w:val="00667538"/>
    <w:rsid w:val="00667575"/>
    <w:rsid w:val="00667704"/>
    <w:rsid w:val="00667B50"/>
    <w:rsid w:val="00667C6F"/>
    <w:rsid w:val="00667DBF"/>
    <w:rsid w:val="00670A65"/>
    <w:rsid w:val="00670AE3"/>
    <w:rsid w:val="006712B2"/>
    <w:rsid w:val="006717AF"/>
    <w:rsid w:val="00671B92"/>
    <w:rsid w:val="00671E05"/>
    <w:rsid w:val="00671EB5"/>
    <w:rsid w:val="0067207A"/>
    <w:rsid w:val="006721C0"/>
    <w:rsid w:val="00672887"/>
    <w:rsid w:val="00672E8B"/>
    <w:rsid w:val="00673498"/>
    <w:rsid w:val="0067398B"/>
    <w:rsid w:val="00673A01"/>
    <w:rsid w:val="0067436A"/>
    <w:rsid w:val="0067554B"/>
    <w:rsid w:val="0067567E"/>
    <w:rsid w:val="006756C7"/>
    <w:rsid w:val="006757FD"/>
    <w:rsid w:val="0067589D"/>
    <w:rsid w:val="00675B5C"/>
    <w:rsid w:val="00675B8E"/>
    <w:rsid w:val="00675CCC"/>
    <w:rsid w:val="00675DB5"/>
    <w:rsid w:val="0067658E"/>
    <w:rsid w:val="00676776"/>
    <w:rsid w:val="006778AA"/>
    <w:rsid w:val="0067799E"/>
    <w:rsid w:val="006805BD"/>
    <w:rsid w:val="006807BB"/>
    <w:rsid w:val="00680CDF"/>
    <w:rsid w:val="00680EB1"/>
    <w:rsid w:val="00681855"/>
    <w:rsid w:val="00681D49"/>
    <w:rsid w:val="00681F5C"/>
    <w:rsid w:val="0068247C"/>
    <w:rsid w:val="0068262C"/>
    <w:rsid w:val="00682694"/>
    <w:rsid w:val="00682C4B"/>
    <w:rsid w:val="00682DDC"/>
    <w:rsid w:val="006830E7"/>
    <w:rsid w:val="00683A80"/>
    <w:rsid w:val="00683C80"/>
    <w:rsid w:val="0068419E"/>
    <w:rsid w:val="00684435"/>
    <w:rsid w:val="00684530"/>
    <w:rsid w:val="00684B05"/>
    <w:rsid w:val="00685060"/>
    <w:rsid w:val="006850E0"/>
    <w:rsid w:val="00685207"/>
    <w:rsid w:val="0068547B"/>
    <w:rsid w:val="0068557A"/>
    <w:rsid w:val="00686223"/>
    <w:rsid w:val="006865D5"/>
    <w:rsid w:val="00686778"/>
    <w:rsid w:val="006868F7"/>
    <w:rsid w:val="006869C5"/>
    <w:rsid w:val="00687118"/>
    <w:rsid w:val="00687724"/>
    <w:rsid w:val="006877B4"/>
    <w:rsid w:val="006879BF"/>
    <w:rsid w:val="006908A7"/>
    <w:rsid w:val="00690B9C"/>
    <w:rsid w:val="00691609"/>
    <w:rsid w:val="00692076"/>
    <w:rsid w:val="006927F2"/>
    <w:rsid w:val="00692E05"/>
    <w:rsid w:val="006934B8"/>
    <w:rsid w:val="006935A2"/>
    <w:rsid w:val="006944FB"/>
    <w:rsid w:val="0069475A"/>
    <w:rsid w:val="00694EF5"/>
    <w:rsid w:val="00694F41"/>
    <w:rsid w:val="00695074"/>
    <w:rsid w:val="00695206"/>
    <w:rsid w:val="006956AE"/>
    <w:rsid w:val="0069583B"/>
    <w:rsid w:val="00695D72"/>
    <w:rsid w:val="00695F97"/>
    <w:rsid w:val="006960D2"/>
    <w:rsid w:val="00696167"/>
    <w:rsid w:val="006969E0"/>
    <w:rsid w:val="0069735E"/>
    <w:rsid w:val="00697D7E"/>
    <w:rsid w:val="006A0084"/>
    <w:rsid w:val="006A020C"/>
    <w:rsid w:val="006A0EC9"/>
    <w:rsid w:val="006A0F02"/>
    <w:rsid w:val="006A15E9"/>
    <w:rsid w:val="006A18EC"/>
    <w:rsid w:val="006A2AEE"/>
    <w:rsid w:val="006A316D"/>
    <w:rsid w:val="006A3339"/>
    <w:rsid w:val="006A3694"/>
    <w:rsid w:val="006A37BD"/>
    <w:rsid w:val="006A40FD"/>
    <w:rsid w:val="006A429A"/>
    <w:rsid w:val="006A4978"/>
    <w:rsid w:val="006A528E"/>
    <w:rsid w:val="006A563E"/>
    <w:rsid w:val="006A5778"/>
    <w:rsid w:val="006A59D0"/>
    <w:rsid w:val="006A5FA7"/>
    <w:rsid w:val="006A5FDF"/>
    <w:rsid w:val="006A5FEB"/>
    <w:rsid w:val="006A627D"/>
    <w:rsid w:val="006A6930"/>
    <w:rsid w:val="006A780B"/>
    <w:rsid w:val="006A793A"/>
    <w:rsid w:val="006B0120"/>
    <w:rsid w:val="006B07F3"/>
    <w:rsid w:val="006B0DEB"/>
    <w:rsid w:val="006B10BC"/>
    <w:rsid w:val="006B13C7"/>
    <w:rsid w:val="006B1CBF"/>
    <w:rsid w:val="006B2253"/>
    <w:rsid w:val="006B255A"/>
    <w:rsid w:val="006B2680"/>
    <w:rsid w:val="006B3126"/>
    <w:rsid w:val="006B3229"/>
    <w:rsid w:val="006B3B65"/>
    <w:rsid w:val="006B3BB6"/>
    <w:rsid w:val="006B3FFF"/>
    <w:rsid w:val="006B4A5D"/>
    <w:rsid w:val="006B4D05"/>
    <w:rsid w:val="006B5CEA"/>
    <w:rsid w:val="006B5EC1"/>
    <w:rsid w:val="006B6212"/>
    <w:rsid w:val="006B644E"/>
    <w:rsid w:val="006B794E"/>
    <w:rsid w:val="006B7C58"/>
    <w:rsid w:val="006C0822"/>
    <w:rsid w:val="006C0B70"/>
    <w:rsid w:val="006C0C6D"/>
    <w:rsid w:val="006C12ED"/>
    <w:rsid w:val="006C2832"/>
    <w:rsid w:val="006C2B30"/>
    <w:rsid w:val="006C2B9D"/>
    <w:rsid w:val="006C2DEF"/>
    <w:rsid w:val="006C3510"/>
    <w:rsid w:val="006C364A"/>
    <w:rsid w:val="006C3A96"/>
    <w:rsid w:val="006C3DAF"/>
    <w:rsid w:val="006C3F45"/>
    <w:rsid w:val="006C42CC"/>
    <w:rsid w:val="006C4812"/>
    <w:rsid w:val="006C4AC5"/>
    <w:rsid w:val="006C4B27"/>
    <w:rsid w:val="006C4DCF"/>
    <w:rsid w:val="006C4E02"/>
    <w:rsid w:val="006C590C"/>
    <w:rsid w:val="006C6DDD"/>
    <w:rsid w:val="006C6FA6"/>
    <w:rsid w:val="006C702C"/>
    <w:rsid w:val="006C7410"/>
    <w:rsid w:val="006C77E5"/>
    <w:rsid w:val="006C7A0D"/>
    <w:rsid w:val="006D0122"/>
    <w:rsid w:val="006D0A84"/>
    <w:rsid w:val="006D1BC3"/>
    <w:rsid w:val="006D1CA2"/>
    <w:rsid w:val="006D1CDC"/>
    <w:rsid w:val="006D21A9"/>
    <w:rsid w:val="006D22BC"/>
    <w:rsid w:val="006D33CD"/>
    <w:rsid w:val="006D39EA"/>
    <w:rsid w:val="006D3B27"/>
    <w:rsid w:val="006D3E97"/>
    <w:rsid w:val="006D3F4F"/>
    <w:rsid w:val="006D489F"/>
    <w:rsid w:val="006D4A83"/>
    <w:rsid w:val="006D4BD8"/>
    <w:rsid w:val="006D515F"/>
    <w:rsid w:val="006D52A6"/>
    <w:rsid w:val="006D55D6"/>
    <w:rsid w:val="006D56F4"/>
    <w:rsid w:val="006D59AE"/>
    <w:rsid w:val="006D5C4D"/>
    <w:rsid w:val="006D5E77"/>
    <w:rsid w:val="006D5F82"/>
    <w:rsid w:val="006D6C07"/>
    <w:rsid w:val="006D6C84"/>
    <w:rsid w:val="006D6FCD"/>
    <w:rsid w:val="006D71B4"/>
    <w:rsid w:val="006D7531"/>
    <w:rsid w:val="006D7B0B"/>
    <w:rsid w:val="006D7FDD"/>
    <w:rsid w:val="006E052E"/>
    <w:rsid w:val="006E0895"/>
    <w:rsid w:val="006E0E50"/>
    <w:rsid w:val="006E1BD5"/>
    <w:rsid w:val="006E2872"/>
    <w:rsid w:val="006E366F"/>
    <w:rsid w:val="006E3D83"/>
    <w:rsid w:val="006E41B9"/>
    <w:rsid w:val="006E4426"/>
    <w:rsid w:val="006E4609"/>
    <w:rsid w:val="006E4BAB"/>
    <w:rsid w:val="006E5117"/>
    <w:rsid w:val="006E6265"/>
    <w:rsid w:val="006E6458"/>
    <w:rsid w:val="006E681D"/>
    <w:rsid w:val="006E68D3"/>
    <w:rsid w:val="006E69DE"/>
    <w:rsid w:val="006E6A3C"/>
    <w:rsid w:val="006E6DCF"/>
    <w:rsid w:val="006E7398"/>
    <w:rsid w:val="006E73CB"/>
    <w:rsid w:val="006E77B1"/>
    <w:rsid w:val="006E7957"/>
    <w:rsid w:val="006E7989"/>
    <w:rsid w:val="006E7CD3"/>
    <w:rsid w:val="006E7CE4"/>
    <w:rsid w:val="006F072E"/>
    <w:rsid w:val="006F1019"/>
    <w:rsid w:val="006F1110"/>
    <w:rsid w:val="006F11C2"/>
    <w:rsid w:val="006F167D"/>
    <w:rsid w:val="006F1883"/>
    <w:rsid w:val="006F1894"/>
    <w:rsid w:val="006F1DE6"/>
    <w:rsid w:val="006F21D8"/>
    <w:rsid w:val="006F2E12"/>
    <w:rsid w:val="006F300C"/>
    <w:rsid w:val="006F33D3"/>
    <w:rsid w:val="006F3B9A"/>
    <w:rsid w:val="006F3E1B"/>
    <w:rsid w:val="006F464A"/>
    <w:rsid w:val="006F4A46"/>
    <w:rsid w:val="006F4AB3"/>
    <w:rsid w:val="006F50C7"/>
    <w:rsid w:val="006F51FB"/>
    <w:rsid w:val="006F535A"/>
    <w:rsid w:val="006F5B7B"/>
    <w:rsid w:val="006F5C9E"/>
    <w:rsid w:val="006F5D6C"/>
    <w:rsid w:val="006F5E6B"/>
    <w:rsid w:val="006F6417"/>
    <w:rsid w:val="006F644B"/>
    <w:rsid w:val="006F7817"/>
    <w:rsid w:val="006F7FED"/>
    <w:rsid w:val="0070136A"/>
    <w:rsid w:val="00701A7B"/>
    <w:rsid w:val="00701AD4"/>
    <w:rsid w:val="00701FE1"/>
    <w:rsid w:val="00702365"/>
    <w:rsid w:val="00702408"/>
    <w:rsid w:val="0070252E"/>
    <w:rsid w:val="00702A66"/>
    <w:rsid w:val="00702C9C"/>
    <w:rsid w:val="00703385"/>
    <w:rsid w:val="00704043"/>
    <w:rsid w:val="007045CC"/>
    <w:rsid w:val="007047C4"/>
    <w:rsid w:val="007049EF"/>
    <w:rsid w:val="00704A09"/>
    <w:rsid w:val="00704C46"/>
    <w:rsid w:val="0070503B"/>
    <w:rsid w:val="00705102"/>
    <w:rsid w:val="00705F87"/>
    <w:rsid w:val="007072A1"/>
    <w:rsid w:val="00707409"/>
    <w:rsid w:val="00707D0C"/>
    <w:rsid w:val="0071025C"/>
    <w:rsid w:val="00710461"/>
    <w:rsid w:val="00710883"/>
    <w:rsid w:val="00710C6C"/>
    <w:rsid w:val="0071108E"/>
    <w:rsid w:val="007110CA"/>
    <w:rsid w:val="00711238"/>
    <w:rsid w:val="00712020"/>
    <w:rsid w:val="0071271E"/>
    <w:rsid w:val="00712D18"/>
    <w:rsid w:val="00712EBF"/>
    <w:rsid w:val="007133AD"/>
    <w:rsid w:val="0071342C"/>
    <w:rsid w:val="00714648"/>
    <w:rsid w:val="00714BDD"/>
    <w:rsid w:val="0071505C"/>
    <w:rsid w:val="007154C6"/>
    <w:rsid w:val="00715AFA"/>
    <w:rsid w:val="00716016"/>
    <w:rsid w:val="0071684B"/>
    <w:rsid w:val="00716B66"/>
    <w:rsid w:val="00716F17"/>
    <w:rsid w:val="007172AC"/>
    <w:rsid w:val="007172D5"/>
    <w:rsid w:val="00717311"/>
    <w:rsid w:val="00717F28"/>
    <w:rsid w:val="0072021F"/>
    <w:rsid w:val="007202BC"/>
    <w:rsid w:val="00720BDE"/>
    <w:rsid w:val="00720CBD"/>
    <w:rsid w:val="00721450"/>
    <w:rsid w:val="00721C91"/>
    <w:rsid w:val="00721E88"/>
    <w:rsid w:val="00721F97"/>
    <w:rsid w:val="0072204B"/>
    <w:rsid w:val="007220C6"/>
    <w:rsid w:val="00722406"/>
    <w:rsid w:val="00722E18"/>
    <w:rsid w:val="00723747"/>
    <w:rsid w:val="00723B3F"/>
    <w:rsid w:val="00723CEE"/>
    <w:rsid w:val="0072430C"/>
    <w:rsid w:val="007244A7"/>
    <w:rsid w:val="007244E8"/>
    <w:rsid w:val="007256A6"/>
    <w:rsid w:val="00725EF5"/>
    <w:rsid w:val="00726261"/>
    <w:rsid w:val="007265AE"/>
    <w:rsid w:val="00726842"/>
    <w:rsid w:val="00726900"/>
    <w:rsid w:val="00726AF9"/>
    <w:rsid w:val="00726D73"/>
    <w:rsid w:val="00726E74"/>
    <w:rsid w:val="007273B8"/>
    <w:rsid w:val="00727F1A"/>
    <w:rsid w:val="0073028C"/>
    <w:rsid w:val="007306D8"/>
    <w:rsid w:val="007309B8"/>
    <w:rsid w:val="00730AFD"/>
    <w:rsid w:val="00730E61"/>
    <w:rsid w:val="00731CFB"/>
    <w:rsid w:val="00731EF1"/>
    <w:rsid w:val="00731FB8"/>
    <w:rsid w:val="007323B4"/>
    <w:rsid w:val="00732575"/>
    <w:rsid w:val="00732E48"/>
    <w:rsid w:val="00733102"/>
    <w:rsid w:val="0073321E"/>
    <w:rsid w:val="007334F3"/>
    <w:rsid w:val="00733824"/>
    <w:rsid w:val="007338DA"/>
    <w:rsid w:val="00733BFB"/>
    <w:rsid w:val="007340BE"/>
    <w:rsid w:val="0073426F"/>
    <w:rsid w:val="0073432D"/>
    <w:rsid w:val="00734417"/>
    <w:rsid w:val="00734475"/>
    <w:rsid w:val="00734BCC"/>
    <w:rsid w:val="00734CEF"/>
    <w:rsid w:val="00734F33"/>
    <w:rsid w:val="007350ED"/>
    <w:rsid w:val="00735AEC"/>
    <w:rsid w:val="007360F5"/>
    <w:rsid w:val="007365FA"/>
    <w:rsid w:val="00737884"/>
    <w:rsid w:val="007401A7"/>
    <w:rsid w:val="00740625"/>
    <w:rsid w:val="00740943"/>
    <w:rsid w:val="00740B83"/>
    <w:rsid w:val="00741379"/>
    <w:rsid w:val="00741F64"/>
    <w:rsid w:val="00741FD7"/>
    <w:rsid w:val="00742300"/>
    <w:rsid w:val="007425FD"/>
    <w:rsid w:val="0074282B"/>
    <w:rsid w:val="00742A01"/>
    <w:rsid w:val="00742CD2"/>
    <w:rsid w:val="00743406"/>
    <w:rsid w:val="007441D4"/>
    <w:rsid w:val="00744D53"/>
    <w:rsid w:val="00745198"/>
    <w:rsid w:val="0074547A"/>
    <w:rsid w:val="007457D2"/>
    <w:rsid w:val="00746144"/>
    <w:rsid w:val="007462DD"/>
    <w:rsid w:val="0074643E"/>
    <w:rsid w:val="0074667B"/>
    <w:rsid w:val="0074688D"/>
    <w:rsid w:val="007468B7"/>
    <w:rsid w:val="00746D31"/>
    <w:rsid w:val="00746F60"/>
    <w:rsid w:val="00747259"/>
    <w:rsid w:val="0074778C"/>
    <w:rsid w:val="00747999"/>
    <w:rsid w:val="00747A88"/>
    <w:rsid w:val="00750B07"/>
    <w:rsid w:val="00750F5C"/>
    <w:rsid w:val="00750FDD"/>
    <w:rsid w:val="00751432"/>
    <w:rsid w:val="00752294"/>
    <w:rsid w:val="0075233D"/>
    <w:rsid w:val="0075240D"/>
    <w:rsid w:val="0075252C"/>
    <w:rsid w:val="00752E30"/>
    <w:rsid w:val="00753059"/>
    <w:rsid w:val="007533EB"/>
    <w:rsid w:val="007537F6"/>
    <w:rsid w:val="00753B9A"/>
    <w:rsid w:val="00753DA3"/>
    <w:rsid w:val="007541A1"/>
    <w:rsid w:val="0075438E"/>
    <w:rsid w:val="00754ECB"/>
    <w:rsid w:val="0075502E"/>
    <w:rsid w:val="00755247"/>
    <w:rsid w:val="00755615"/>
    <w:rsid w:val="00756056"/>
    <w:rsid w:val="00756386"/>
    <w:rsid w:val="00756A49"/>
    <w:rsid w:val="007575AA"/>
    <w:rsid w:val="00757606"/>
    <w:rsid w:val="00757F74"/>
    <w:rsid w:val="007600A2"/>
    <w:rsid w:val="0076022F"/>
    <w:rsid w:val="00760655"/>
    <w:rsid w:val="00762AF8"/>
    <w:rsid w:val="00763296"/>
    <w:rsid w:val="00763C34"/>
    <w:rsid w:val="00763D59"/>
    <w:rsid w:val="007643C8"/>
    <w:rsid w:val="007646AB"/>
    <w:rsid w:val="0076570A"/>
    <w:rsid w:val="007657FF"/>
    <w:rsid w:val="0076585B"/>
    <w:rsid w:val="00765892"/>
    <w:rsid w:val="00765A62"/>
    <w:rsid w:val="00765D12"/>
    <w:rsid w:val="00766105"/>
    <w:rsid w:val="0076715C"/>
    <w:rsid w:val="007671DB"/>
    <w:rsid w:val="00767656"/>
    <w:rsid w:val="00770A12"/>
    <w:rsid w:val="0077103F"/>
    <w:rsid w:val="0077130E"/>
    <w:rsid w:val="0077131D"/>
    <w:rsid w:val="00771325"/>
    <w:rsid w:val="007714FC"/>
    <w:rsid w:val="007715D0"/>
    <w:rsid w:val="007716DC"/>
    <w:rsid w:val="00771834"/>
    <w:rsid w:val="007719C6"/>
    <w:rsid w:val="0077233F"/>
    <w:rsid w:val="007723C0"/>
    <w:rsid w:val="00772A5E"/>
    <w:rsid w:val="00772B0B"/>
    <w:rsid w:val="00772C02"/>
    <w:rsid w:val="00772C96"/>
    <w:rsid w:val="0077311A"/>
    <w:rsid w:val="007738A9"/>
    <w:rsid w:val="00773CB4"/>
    <w:rsid w:val="00773DA2"/>
    <w:rsid w:val="0077482C"/>
    <w:rsid w:val="00774CAC"/>
    <w:rsid w:val="00775CBB"/>
    <w:rsid w:val="00775F89"/>
    <w:rsid w:val="00776E28"/>
    <w:rsid w:val="00777261"/>
    <w:rsid w:val="0077726C"/>
    <w:rsid w:val="0077789A"/>
    <w:rsid w:val="00780517"/>
    <w:rsid w:val="00780623"/>
    <w:rsid w:val="0078093B"/>
    <w:rsid w:val="00780C15"/>
    <w:rsid w:val="0078135C"/>
    <w:rsid w:val="0078145B"/>
    <w:rsid w:val="00781523"/>
    <w:rsid w:val="00781977"/>
    <w:rsid w:val="00781AED"/>
    <w:rsid w:val="00781BB9"/>
    <w:rsid w:val="00782920"/>
    <w:rsid w:val="007833E1"/>
    <w:rsid w:val="00783592"/>
    <w:rsid w:val="007845E8"/>
    <w:rsid w:val="00784AFE"/>
    <w:rsid w:val="00784C26"/>
    <w:rsid w:val="007857BA"/>
    <w:rsid w:val="007858F0"/>
    <w:rsid w:val="00785DDD"/>
    <w:rsid w:val="007864DC"/>
    <w:rsid w:val="00786FBB"/>
    <w:rsid w:val="007878FD"/>
    <w:rsid w:val="0079040B"/>
    <w:rsid w:val="00790BF0"/>
    <w:rsid w:val="00790CDC"/>
    <w:rsid w:val="00791396"/>
    <w:rsid w:val="00791F9A"/>
    <w:rsid w:val="007923A7"/>
    <w:rsid w:val="007923D5"/>
    <w:rsid w:val="0079269E"/>
    <w:rsid w:val="00792818"/>
    <w:rsid w:val="00793670"/>
    <w:rsid w:val="00793AD9"/>
    <w:rsid w:val="00794236"/>
    <w:rsid w:val="00794285"/>
    <w:rsid w:val="00794395"/>
    <w:rsid w:val="007944EF"/>
    <w:rsid w:val="00794F34"/>
    <w:rsid w:val="00795313"/>
    <w:rsid w:val="00795A6E"/>
    <w:rsid w:val="00795BD6"/>
    <w:rsid w:val="00795C14"/>
    <w:rsid w:val="00796006"/>
    <w:rsid w:val="00796016"/>
    <w:rsid w:val="00797065"/>
    <w:rsid w:val="00797634"/>
    <w:rsid w:val="007977B6"/>
    <w:rsid w:val="007A047C"/>
    <w:rsid w:val="007A068C"/>
    <w:rsid w:val="007A079C"/>
    <w:rsid w:val="007A1079"/>
    <w:rsid w:val="007A1441"/>
    <w:rsid w:val="007A22C5"/>
    <w:rsid w:val="007A248A"/>
    <w:rsid w:val="007A2509"/>
    <w:rsid w:val="007A333C"/>
    <w:rsid w:val="007A39C6"/>
    <w:rsid w:val="007A3E18"/>
    <w:rsid w:val="007A453E"/>
    <w:rsid w:val="007A45B6"/>
    <w:rsid w:val="007A4F55"/>
    <w:rsid w:val="007A5062"/>
    <w:rsid w:val="007A5317"/>
    <w:rsid w:val="007A54BC"/>
    <w:rsid w:val="007A5A60"/>
    <w:rsid w:val="007A5FC0"/>
    <w:rsid w:val="007A6876"/>
    <w:rsid w:val="007A6DEC"/>
    <w:rsid w:val="007A71AD"/>
    <w:rsid w:val="007A748F"/>
    <w:rsid w:val="007A7814"/>
    <w:rsid w:val="007A7958"/>
    <w:rsid w:val="007A799A"/>
    <w:rsid w:val="007A7B47"/>
    <w:rsid w:val="007A7EAD"/>
    <w:rsid w:val="007A7FB0"/>
    <w:rsid w:val="007B0152"/>
    <w:rsid w:val="007B0880"/>
    <w:rsid w:val="007B0BB3"/>
    <w:rsid w:val="007B1CA8"/>
    <w:rsid w:val="007B1FA6"/>
    <w:rsid w:val="007B243E"/>
    <w:rsid w:val="007B267C"/>
    <w:rsid w:val="007B3482"/>
    <w:rsid w:val="007B37C7"/>
    <w:rsid w:val="007B3867"/>
    <w:rsid w:val="007B4204"/>
    <w:rsid w:val="007B46E2"/>
    <w:rsid w:val="007B4EDB"/>
    <w:rsid w:val="007B56F7"/>
    <w:rsid w:val="007B5A87"/>
    <w:rsid w:val="007B64F9"/>
    <w:rsid w:val="007B65FA"/>
    <w:rsid w:val="007B6D1A"/>
    <w:rsid w:val="007B72BF"/>
    <w:rsid w:val="007B7863"/>
    <w:rsid w:val="007B7901"/>
    <w:rsid w:val="007B7B78"/>
    <w:rsid w:val="007B7B96"/>
    <w:rsid w:val="007B7E26"/>
    <w:rsid w:val="007C08E1"/>
    <w:rsid w:val="007C0C4D"/>
    <w:rsid w:val="007C0EB8"/>
    <w:rsid w:val="007C1438"/>
    <w:rsid w:val="007C148F"/>
    <w:rsid w:val="007C16EA"/>
    <w:rsid w:val="007C1AB6"/>
    <w:rsid w:val="007C2A82"/>
    <w:rsid w:val="007C2BDD"/>
    <w:rsid w:val="007C2CD8"/>
    <w:rsid w:val="007C3253"/>
    <w:rsid w:val="007C39B5"/>
    <w:rsid w:val="007C4058"/>
    <w:rsid w:val="007C43F3"/>
    <w:rsid w:val="007C46A9"/>
    <w:rsid w:val="007C470E"/>
    <w:rsid w:val="007C4D57"/>
    <w:rsid w:val="007C52C9"/>
    <w:rsid w:val="007C5577"/>
    <w:rsid w:val="007C559B"/>
    <w:rsid w:val="007C56D7"/>
    <w:rsid w:val="007C58EB"/>
    <w:rsid w:val="007C59F1"/>
    <w:rsid w:val="007C668A"/>
    <w:rsid w:val="007C6846"/>
    <w:rsid w:val="007C6ADA"/>
    <w:rsid w:val="007C72EF"/>
    <w:rsid w:val="007C72FA"/>
    <w:rsid w:val="007C7469"/>
    <w:rsid w:val="007C7AA2"/>
    <w:rsid w:val="007C7E7E"/>
    <w:rsid w:val="007C7E83"/>
    <w:rsid w:val="007D0771"/>
    <w:rsid w:val="007D0AF0"/>
    <w:rsid w:val="007D1710"/>
    <w:rsid w:val="007D1D02"/>
    <w:rsid w:val="007D1EC2"/>
    <w:rsid w:val="007D3100"/>
    <w:rsid w:val="007D3542"/>
    <w:rsid w:val="007D3872"/>
    <w:rsid w:val="007D411E"/>
    <w:rsid w:val="007D4434"/>
    <w:rsid w:val="007D4A8B"/>
    <w:rsid w:val="007D4E75"/>
    <w:rsid w:val="007D4FDB"/>
    <w:rsid w:val="007D5011"/>
    <w:rsid w:val="007D51EF"/>
    <w:rsid w:val="007D53D9"/>
    <w:rsid w:val="007D5A8D"/>
    <w:rsid w:val="007D609C"/>
    <w:rsid w:val="007D6441"/>
    <w:rsid w:val="007D6883"/>
    <w:rsid w:val="007D68D9"/>
    <w:rsid w:val="007D68FF"/>
    <w:rsid w:val="007D699F"/>
    <w:rsid w:val="007D6ACF"/>
    <w:rsid w:val="007D6FE1"/>
    <w:rsid w:val="007D718E"/>
    <w:rsid w:val="007D755B"/>
    <w:rsid w:val="007D775E"/>
    <w:rsid w:val="007D77A1"/>
    <w:rsid w:val="007D7933"/>
    <w:rsid w:val="007D7BD6"/>
    <w:rsid w:val="007D7FD4"/>
    <w:rsid w:val="007E01AE"/>
    <w:rsid w:val="007E0234"/>
    <w:rsid w:val="007E08D9"/>
    <w:rsid w:val="007E0F11"/>
    <w:rsid w:val="007E17CE"/>
    <w:rsid w:val="007E1D9A"/>
    <w:rsid w:val="007E1E47"/>
    <w:rsid w:val="007E215B"/>
    <w:rsid w:val="007E24BA"/>
    <w:rsid w:val="007E2F91"/>
    <w:rsid w:val="007E319B"/>
    <w:rsid w:val="007E3748"/>
    <w:rsid w:val="007E38BE"/>
    <w:rsid w:val="007E3B7A"/>
    <w:rsid w:val="007E486C"/>
    <w:rsid w:val="007E4B62"/>
    <w:rsid w:val="007E4E21"/>
    <w:rsid w:val="007E50B0"/>
    <w:rsid w:val="007E5716"/>
    <w:rsid w:val="007E57E5"/>
    <w:rsid w:val="007E5900"/>
    <w:rsid w:val="007E5EB4"/>
    <w:rsid w:val="007E6374"/>
    <w:rsid w:val="007E6404"/>
    <w:rsid w:val="007E678D"/>
    <w:rsid w:val="007E749E"/>
    <w:rsid w:val="007F0277"/>
    <w:rsid w:val="007F0672"/>
    <w:rsid w:val="007F06CC"/>
    <w:rsid w:val="007F09BB"/>
    <w:rsid w:val="007F0C21"/>
    <w:rsid w:val="007F130E"/>
    <w:rsid w:val="007F134D"/>
    <w:rsid w:val="007F140D"/>
    <w:rsid w:val="007F1CC8"/>
    <w:rsid w:val="007F21DA"/>
    <w:rsid w:val="007F22FE"/>
    <w:rsid w:val="007F259D"/>
    <w:rsid w:val="007F28A6"/>
    <w:rsid w:val="007F2C85"/>
    <w:rsid w:val="007F2CEC"/>
    <w:rsid w:val="007F3738"/>
    <w:rsid w:val="007F4198"/>
    <w:rsid w:val="007F457D"/>
    <w:rsid w:val="007F4FD0"/>
    <w:rsid w:val="007F5A6D"/>
    <w:rsid w:val="007F5C0E"/>
    <w:rsid w:val="007F5F92"/>
    <w:rsid w:val="007F6394"/>
    <w:rsid w:val="007F6691"/>
    <w:rsid w:val="007F6D5A"/>
    <w:rsid w:val="007F6EAE"/>
    <w:rsid w:val="007F6FD5"/>
    <w:rsid w:val="007F70F7"/>
    <w:rsid w:val="007F772C"/>
    <w:rsid w:val="007F7896"/>
    <w:rsid w:val="007F7D99"/>
    <w:rsid w:val="00800290"/>
    <w:rsid w:val="0080066D"/>
    <w:rsid w:val="00800680"/>
    <w:rsid w:val="00800B68"/>
    <w:rsid w:val="00800FB1"/>
    <w:rsid w:val="00801346"/>
    <w:rsid w:val="0080167B"/>
    <w:rsid w:val="00801A69"/>
    <w:rsid w:val="00801BE5"/>
    <w:rsid w:val="00801CE4"/>
    <w:rsid w:val="0080225B"/>
    <w:rsid w:val="00802AB4"/>
    <w:rsid w:val="00802EE6"/>
    <w:rsid w:val="00803EB4"/>
    <w:rsid w:val="00805272"/>
    <w:rsid w:val="008052A9"/>
    <w:rsid w:val="008055DF"/>
    <w:rsid w:val="0080564C"/>
    <w:rsid w:val="00805DF6"/>
    <w:rsid w:val="0080647D"/>
    <w:rsid w:val="00806FB6"/>
    <w:rsid w:val="0080711C"/>
    <w:rsid w:val="0080737D"/>
    <w:rsid w:val="00807653"/>
    <w:rsid w:val="008076A5"/>
    <w:rsid w:val="00807FC9"/>
    <w:rsid w:val="00810416"/>
    <w:rsid w:val="00810A9B"/>
    <w:rsid w:val="00810F4C"/>
    <w:rsid w:val="0081129D"/>
    <w:rsid w:val="008112F2"/>
    <w:rsid w:val="008112F7"/>
    <w:rsid w:val="008119C2"/>
    <w:rsid w:val="00812298"/>
    <w:rsid w:val="0081238D"/>
    <w:rsid w:val="00812424"/>
    <w:rsid w:val="008126EC"/>
    <w:rsid w:val="00812AD0"/>
    <w:rsid w:val="00812F8F"/>
    <w:rsid w:val="008133C0"/>
    <w:rsid w:val="008134B7"/>
    <w:rsid w:val="00814193"/>
    <w:rsid w:val="00814421"/>
    <w:rsid w:val="0081447E"/>
    <w:rsid w:val="00814483"/>
    <w:rsid w:val="00814A39"/>
    <w:rsid w:val="00814D7A"/>
    <w:rsid w:val="008153FC"/>
    <w:rsid w:val="008156E3"/>
    <w:rsid w:val="00816807"/>
    <w:rsid w:val="00816C74"/>
    <w:rsid w:val="00816CF0"/>
    <w:rsid w:val="00817245"/>
    <w:rsid w:val="00817819"/>
    <w:rsid w:val="0081785A"/>
    <w:rsid w:val="00817C2F"/>
    <w:rsid w:val="00820711"/>
    <w:rsid w:val="00820725"/>
    <w:rsid w:val="008209F7"/>
    <w:rsid w:val="00820D6C"/>
    <w:rsid w:val="00820FF7"/>
    <w:rsid w:val="0082122F"/>
    <w:rsid w:val="0082126B"/>
    <w:rsid w:val="008212E6"/>
    <w:rsid w:val="00821827"/>
    <w:rsid w:val="00821855"/>
    <w:rsid w:val="00822295"/>
    <w:rsid w:val="00823959"/>
    <w:rsid w:val="00823D5F"/>
    <w:rsid w:val="00823FF3"/>
    <w:rsid w:val="00824076"/>
    <w:rsid w:val="0082462E"/>
    <w:rsid w:val="00824C64"/>
    <w:rsid w:val="00824E3A"/>
    <w:rsid w:val="00825101"/>
    <w:rsid w:val="008255DA"/>
    <w:rsid w:val="008258DC"/>
    <w:rsid w:val="008258E7"/>
    <w:rsid w:val="0082596A"/>
    <w:rsid w:val="00825F12"/>
    <w:rsid w:val="0082644F"/>
    <w:rsid w:val="00826725"/>
    <w:rsid w:val="00826815"/>
    <w:rsid w:val="00826AF1"/>
    <w:rsid w:val="00826C9A"/>
    <w:rsid w:val="00826DDD"/>
    <w:rsid w:val="00826EAB"/>
    <w:rsid w:val="00827303"/>
    <w:rsid w:val="008273B7"/>
    <w:rsid w:val="0082771D"/>
    <w:rsid w:val="00827A0F"/>
    <w:rsid w:val="00827E98"/>
    <w:rsid w:val="00827F82"/>
    <w:rsid w:val="0083039F"/>
    <w:rsid w:val="00830603"/>
    <w:rsid w:val="00830E50"/>
    <w:rsid w:val="0083133B"/>
    <w:rsid w:val="0083161B"/>
    <w:rsid w:val="00831A06"/>
    <w:rsid w:val="00831EBE"/>
    <w:rsid w:val="008321C1"/>
    <w:rsid w:val="008321E7"/>
    <w:rsid w:val="008323C4"/>
    <w:rsid w:val="00832912"/>
    <w:rsid w:val="00833180"/>
    <w:rsid w:val="00833224"/>
    <w:rsid w:val="00833788"/>
    <w:rsid w:val="00834252"/>
    <w:rsid w:val="008343B9"/>
    <w:rsid w:val="00834B3D"/>
    <w:rsid w:val="00834B48"/>
    <w:rsid w:val="008351A0"/>
    <w:rsid w:val="00835739"/>
    <w:rsid w:val="00835878"/>
    <w:rsid w:val="00836265"/>
    <w:rsid w:val="0083633A"/>
    <w:rsid w:val="00836D4C"/>
    <w:rsid w:val="008379EA"/>
    <w:rsid w:val="00837FA9"/>
    <w:rsid w:val="00840145"/>
    <w:rsid w:val="00840180"/>
    <w:rsid w:val="00840809"/>
    <w:rsid w:val="00840ECB"/>
    <w:rsid w:val="0084100C"/>
    <w:rsid w:val="008416A1"/>
    <w:rsid w:val="00841C3E"/>
    <w:rsid w:val="00841F6B"/>
    <w:rsid w:val="00842235"/>
    <w:rsid w:val="00842600"/>
    <w:rsid w:val="00843934"/>
    <w:rsid w:val="008439FC"/>
    <w:rsid w:val="00843C74"/>
    <w:rsid w:val="00843DAE"/>
    <w:rsid w:val="008442B5"/>
    <w:rsid w:val="0084468F"/>
    <w:rsid w:val="0084478F"/>
    <w:rsid w:val="008448F7"/>
    <w:rsid w:val="00845247"/>
    <w:rsid w:val="00845352"/>
    <w:rsid w:val="008454A7"/>
    <w:rsid w:val="00845F82"/>
    <w:rsid w:val="008465A0"/>
    <w:rsid w:val="00846699"/>
    <w:rsid w:val="00846D19"/>
    <w:rsid w:val="00846D1A"/>
    <w:rsid w:val="00846DD2"/>
    <w:rsid w:val="00846F79"/>
    <w:rsid w:val="00847176"/>
    <w:rsid w:val="00847B8F"/>
    <w:rsid w:val="0085000C"/>
    <w:rsid w:val="00850220"/>
    <w:rsid w:val="00850265"/>
    <w:rsid w:val="008502F0"/>
    <w:rsid w:val="0085044E"/>
    <w:rsid w:val="008505AE"/>
    <w:rsid w:val="00851005"/>
    <w:rsid w:val="00851EEE"/>
    <w:rsid w:val="008520CA"/>
    <w:rsid w:val="008524AB"/>
    <w:rsid w:val="00852FFD"/>
    <w:rsid w:val="008538CC"/>
    <w:rsid w:val="00853EC3"/>
    <w:rsid w:val="00853F31"/>
    <w:rsid w:val="00854ADD"/>
    <w:rsid w:val="00854BB4"/>
    <w:rsid w:val="00854C48"/>
    <w:rsid w:val="00855001"/>
    <w:rsid w:val="00855501"/>
    <w:rsid w:val="00855B5B"/>
    <w:rsid w:val="00855E15"/>
    <w:rsid w:val="00856D0E"/>
    <w:rsid w:val="00856FBC"/>
    <w:rsid w:val="008572B4"/>
    <w:rsid w:val="008573E8"/>
    <w:rsid w:val="00857937"/>
    <w:rsid w:val="00857D46"/>
    <w:rsid w:val="008600E1"/>
    <w:rsid w:val="00860791"/>
    <w:rsid w:val="00860925"/>
    <w:rsid w:val="00860C7D"/>
    <w:rsid w:val="00860E6F"/>
    <w:rsid w:val="00861644"/>
    <w:rsid w:val="00861CE1"/>
    <w:rsid w:val="008626D0"/>
    <w:rsid w:val="00862D1E"/>
    <w:rsid w:val="00862E93"/>
    <w:rsid w:val="00864116"/>
    <w:rsid w:val="00864799"/>
    <w:rsid w:val="008657CE"/>
    <w:rsid w:val="00865817"/>
    <w:rsid w:val="00865E87"/>
    <w:rsid w:val="00866007"/>
    <w:rsid w:val="0086631F"/>
    <w:rsid w:val="00866BDA"/>
    <w:rsid w:val="00867229"/>
    <w:rsid w:val="008678AF"/>
    <w:rsid w:val="00867E1A"/>
    <w:rsid w:val="00870023"/>
    <w:rsid w:val="00870085"/>
    <w:rsid w:val="008705F8"/>
    <w:rsid w:val="00871103"/>
    <w:rsid w:val="00871C22"/>
    <w:rsid w:val="00871D31"/>
    <w:rsid w:val="0087394E"/>
    <w:rsid w:val="008739D2"/>
    <w:rsid w:val="00873C5B"/>
    <w:rsid w:val="00873CFD"/>
    <w:rsid w:val="00873DE7"/>
    <w:rsid w:val="00874004"/>
    <w:rsid w:val="00874245"/>
    <w:rsid w:val="008744F2"/>
    <w:rsid w:val="00874BB2"/>
    <w:rsid w:val="008751CA"/>
    <w:rsid w:val="00876121"/>
    <w:rsid w:val="0087645D"/>
    <w:rsid w:val="00876657"/>
    <w:rsid w:val="0087675F"/>
    <w:rsid w:val="00876B52"/>
    <w:rsid w:val="00876D92"/>
    <w:rsid w:val="00876E40"/>
    <w:rsid w:val="00877123"/>
    <w:rsid w:val="00877447"/>
    <w:rsid w:val="00877838"/>
    <w:rsid w:val="008779CC"/>
    <w:rsid w:val="00877DC1"/>
    <w:rsid w:val="00877E78"/>
    <w:rsid w:val="00877EC3"/>
    <w:rsid w:val="008805D0"/>
    <w:rsid w:val="00880676"/>
    <w:rsid w:val="008809DA"/>
    <w:rsid w:val="008823B4"/>
    <w:rsid w:val="00882636"/>
    <w:rsid w:val="0088336D"/>
    <w:rsid w:val="00883679"/>
    <w:rsid w:val="00883B74"/>
    <w:rsid w:val="00883EBE"/>
    <w:rsid w:val="00883FB5"/>
    <w:rsid w:val="008842D2"/>
    <w:rsid w:val="008845A0"/>
    <w:rsid w:val="00886158"/>
    <w:rsid w:val="008862DB"/>
    <w:rsid w:val="0088652C"/>
    <w:rsid w:val="008866C8"/>
    <w:rsid w:val="00886BB2"/>
    <w:rsid w:val="0088701A"/>
    <w:rsid w:val="0088713D"/>
    <w:rsid w:val="00887D49"/>
    <w:rsid w:val="0089059E"/>
    <w:rsid w:val="00890644"/>
    <w:rsid w:val="00890E46"/>
    <w:rsid w:val="00890F31"/>
    <w:rsid w:val="0089147D"/>
    <w:rsid w:val="00891C1A"/>
    <w:rsid w:val="00891F12"/>
    <w:rsid w:val="008921C1"/>
    <w:rsid w:val="00892753"/>
    <w:rsid w:val="00892AE4"/>
    <w:rsid w:val="0089423A"/>
    <w:rsid w:val="00894279"/>
    <w:rsid w:val="00894BEB"/>
    <w:rsid w:val="008952D0"/>
    <w:rsid w:val="008952E3"/>
    <w:rsid w:val="00895791"/>
    <w:rsid w:val="008967F6"/>
    <w:rsid w:val="0089680C"/>
    <w:rsid w:val="00896B9A"/>
    <w:rsid w:val="00896CEC"/>
    <w:rsid w:val="00897384"/>
    <w:rsid w:val="00897481"/>
    <w:rsid w:val="00897AA7"/>
    <w:rsid w:val="00897B37"/>
    <w:rsid w:val="008A1435"/>
    <w:rsid w:val="008A14C4"/>
    <w:rsid w:val="008A1727"/>
    <w:rsid w:val="008A1987"/>
    <w:rsid w:val="008A295A"/>
    <w:rsid w:val="008A297D"/>
    <w:rsid w:val="008A3029"/>
    <w:rsid w:val="008A32D3"/>
    <w:rsid w:val="008A341D"/>
    <w:rsid w:val="008A3483"/>
    <w:rsid w:val="008A3484"/>
    <w:rsid w:val="008A34D6"/>
    <w:rsid w:val="008A34EB"/>
    <w:rsid w:val="008A3B01"/>
    <w:rsid w:val="008A42BD"/>
    <w:rsid w:val="008A4519"/>
    <w:rsid w:val="008A4740"/>
    <w:rsid w:val="008A4DA1"/>
    <w:rsid w:val="008A674B"/>
    <w:rsid w:val="008A6E93"/>
    <w:rsid w:val="008A70E2"/>
    <w:rsid w:val="008A716D"/>
    <w:rsid w:val="008A75BC"/>
    <w:rsid w:val="008A7735"/>
    <w:rsid w:val="008A79B4"/>
    <w:rsid w:val="008B0749"/>
    <w:rsid w:val="008B09C7"/>
    <w:rsid w:val="008B0F47"/>
    <w:rsid w:val="008B121D"/>
    <w:rsid w:val="008B247E"/>
    <w:rsid w:val="008B24B1"/>
    <w:rsid w:val="008B265E"/>
    <w:rsid w:val="008B2F7F"/>
    <w:rsid w:val="008B3136"/>
    <w:rsid w:val="008B3743"/>
    <w:rsid w:val="008B406D"/>
    <w:rsid w:val="008B47EA"/>
    <w:rsid w:val="008B4D5A"/>
    <w:rsid w:val="008B52B6"/>
    <w:rsid w:val="008B53C0"/>
    <w:rsid w:val="008B5509"/>
    <w:rsid w:val="008B5A3F"/>
    <w:rsid w:val="008B67C3"/>
    <w:rsid w:val="008B67E8"/>
    <w:rsid w:val="008B6A34"/>
    <w:rsid w:val="008B6A6B"/>
    <w:rsid w:val="008B6B3C"/>
    <w:rsid w:val="008B6F16"/>
    <w:rsid w:val="008B78C4"/>
    <w:rsid w:val="008B78F2"/>
    <w:rsid w:val="008B7C80"/>
    <w:rsid w:val="008C0204"/>
    <w:rsid w:val="008C03BD"/>
    <w:rsid w:val="008C0EB2"/>
    <w:rsid w:val="008C15B7"/>
    <w:rsid w:val="008C2062"/>
    <w:rsid w:val="008C2336"/>
    <w:rsid w:val="008C2715"/>
    <w:rsid w:val="008C292C"/>
    <w:rsid w:val="008C2B8E"/>
    <w:rsid w:val="008C304B"/>
    <w:rsid w:val="008C3D80"/>
    <w:rsid w:val="008C4093"/>
    <w:rsid w:val="008C4BF2"/>
    <w:rsid w:val="008C5116"/>
    <w:rsid w:val="008C5BC0"/>
    <w:rsid w:val="008C6169"/>
    <w:rsid w:val="008C65BB"/>
    <w:rsid w:val="008C6BAF"/>
    <w:rsid w:val="008C737E"/>
    <w:rsid w:val="008C7546"/>
    <w:rsid w:val="008C7731"/>
    <w:rsid w:val="008C7792"/>
    <w:rsid w:val="008C7ADF"/>
    <w:rsid w:val="008C7DEC"/>
    <w:rsid w:val="008D0149"/>
    <w:rsid w:val="008D02BC"/>
    <w:rsid w:val="008D046E"/>
    <w:rsid w:val="008D0A09"/>
    <w:rsid w:val="008D12B7"/>
    <w:rsid w:val="008D1418"/>
    <w:rsid w:val="008D1A1B"/>
    <w:rsid w:val="008D1D3B"/>
    <w:rsid w:val="008D1DC0"/>
    <w:rsid w:val="008D265B"/>
    <w:rsid w:val="008D2F65"/>
    <w:rsid w:val="008D2FEF"/>
    <w:rsid w:val="008D3104"/>
    <w:rsid w:val="008D361B"/>
    <w:rsid w:val="008D37D8"/>
    <w:rsid w:val="008D3A97"/>
    <w:rsid w:val="008D3ADD"/>
    <w:rsid w:val="008D3C52"/>
    <w:rsid w:val="008D4000"/>
    <w:rsid w:val="008D412D"/>
    <w:rsid w:val="008D419C"/>
    <w:rsid w:val="008D42C5"/>
    <w:rsid w:val="008D4320"/>
    <w:rsid w:val="008D4A8F"/>
    <w:rsid w:val="008D5D92"/>
    <w:rsid w:val="008D5E72"/>
    <w:rsid w:val="008D6C5E"/>
    <w:rsid w:val="008D6D04"/>
    <w:rsid w:val="008D741B"/>
    <w:rsid w:val="008D787C"/>
    <w:rsid w:val="008D7D90"/>
    <w:rsid w:val="008E0018"/>
    <w:rsid w:val="008E02CB"/>
    <w:rsid w:val="008E08CF"/>
    <w:rsid w:val="008E1C84"/>
    <w:rsid w:val="008E1F70"/>
    <w:rsid w:val="008E23DD"/>
    <w:rsid w:val="008E2449"/>
    <w:rsid w:val="008E2CB2"/>
    <w:rsid w:val="008E3E45"/>
    <w:rsid w:val="008E4257"/>
    <w:rsid w:val="008E4699"/>
    <w:rsid w:val="008E4CAD"/>
    <w:rsid w:val="008E4CBD"/>
    <w:rsid w:val="008E51F5"/>
    <w:rsid w:val="008E5458"/>
    <w:rsid w:val="008E55D5"/>
    <w:rsid w:val="008E5A95"/>
    <w:rsid w:val="008E5E02"/>
    <w:rsid w:val="008E5E8B"/>
    <w:rsid w:val="008E5F20"/>
    <w:rsid w:val="008E6CC7"/>
    <w:rsid w:val="008E6E12"/>
    <w:rsid w:val="008E6ED8"/>
    <w:rsid w:val="008E7030"/>
    <w:rsid w:val="008E71CC"/>
    <w:rsid w:val="008E73E4"/>
    <w:rsid w:val="008E746D"/>
    <w:rsid w:val="008E7516"/>
    <w:rsid w:val="008E7C81"/>
    <w:rsid w:val="008E7DD9"/>
    <w:rsid w:val="008F02FB"/>
    <w:rsid w:val="008F0484"/>
    <w:rsid w:val="008F0AC4"/>
    <w:rsid w:val="008F151A"/>
    <w:rsid w:val="008F1676"/>
    <w:rsid w:val="008F1F49"/>
    <w:rsid w:val="008F20BC"/>
    <w:rsid w:val="008F20CF"/>
    <w:rsid w:val="008F2522"/>
    <w:rsid w:val="008F272A"/>
    <w:rsid w:val="008F27CF"/>
    <w:rsid w:val="008F2E4C"/>
    <w:rsid w:val="008F2F56"/>
    <w:rsid w:val="008F3476"/>
    <w:rsid w:val="008F3E5A"/>
    <w:rsid w:val="008F402A"/>
    <w:rsid w:val="008F45B2"/>
    <w:rsid w:val="008F47F8"/>
    <w:rsid w:val="008F4A0E"/>
    <w:rsid w:val="008F4A82"/>
    <w:rsid w:val="008F4D4C"/>
    <w:rsid w:val="008F5BCF"/>
    <w:rsid w:val="008F625A"/>
    <w:rsid w:val="008F6709"/>
    <w:rsid w:val="008F6B5F"/>
    <w:rsid w:val="008F6D83"/>
    <w:rsid w:val="008F6F19"/>
    <w:rsid w:val="008F70AE"/>
    <w:rsid w:val="008F7157"/>
    <w:rsid w:val="008F7689"/>
    <w:rsid w:val="008F7711"/>
    <w:rsid w:val="008F77A9"/>
    <w:rsid w:val="008F7A2E"/>
    <w:rsid w:val="008F7A68"/>
    <w:rsid w:val="008F7A9E"/>
    <w:rsid w:val="008F7E6A"/>
    <w:rsid w:val="00900789"/>
    <w:rsid w:val="009010E8"/>
    <w:rsid w:val="009010F8"/>
    <w:rsid w:val="0090140E"/>
    <w:rsid w:val="00901BBC"/>
    <w:rsid w:val="00901E72"/>
    <w:rsid w:val="00902AB7"/>
    <w:rsid w:val="00903091"/>
    <w:rsid w:val="009034D1"/>
    <w:rsid w:val="0090363F"/>
    <w:rsid w:val="00904500"/>
    <w:rsid w:val="0090459A"/>
    <w:rsid w:val="00904A44"/>
    <w:rsid w:val="00904D60"/>
    <w:rsid w:val="00904FE6"/>
    <w:rsid w:val="009056EF"/>
    <w:rsid w:val="00905712"/>
    <w:rsid w:val="00905B4A"/>
    <w:rsid w:val="00906B7B"/>
    <w:rsid w:val="009073DD"/>
    <w:rsid w:val="00910938"/>
    <w:rsid w:val="009119DD"/>
    <w:rsid w:val="00911A7D"/>
    <w:rsid w:val="00911ADE"/>
    <w:rsid w:val="00911BFD"/>
    <w:rsid w:val="00911EDE"/>
    <w:rsid w:val="00912316"/>
    <w:rsid w:val="00912403"/>
    <w:rsid w:val="0091247A"/>
    <w:rsid w:val="0091311E"/>
    <w:rsid w:val="009134F6"/>
    <w:rsid w:val="00913944"/>
    <w:rsid w:val="00914392"/>
    <w:rsid w:val="009146D7"/>
    <w:rsid w:val="00914770"/>
    <w:rsid w:val="00915670"/>
    <w:rsid w:val="009156C0"/>
    <w:rsid w:val="00916375"/>
    <w:rsid w:val="009164D4"/>
    <w:rsid w:val="009165C4"/>
    <w:rsid w:val="00916980"/>
    <w:rsid w:val="00916BDB"/>
    <w:rsid w:val="00916EBE"/>
    <w:rsid w:val="00916FE5"/>
    <w:rsid w:val="00917859"/>
    <w:rsid w:val="00917E01"/>
    <w:rsid w:val="009200C6"/>
    <w:rsid w:val="00920163"/>
    <w:rsid w:val="0092020D"/>
    <w:rsid w:val="00920E0D"/>
    <w:rsid w:val="00920F39"/>
    <w:rsid w:val="00921732"/>
    <w:rsid w:val="009217EB"/>
    <w:rsid w:val="00921ED7"/>
    <w:rsid w:val="00921F5F"/>
    <w:rsid w:val="00921FF3"/>
    <w:rsid w:val="00922C06"/>
    <w:rsid w:val="00922F0A"/>
    <w:rsid w:val="00923182"/>
    <w:rsid w:val="009233E6"/>
    <w:rsid w:val="00923465"/>
    <w:rsid w:val="00923FF3"/>
    <w:rsid w:val="00924020"/>
    <w:rsid w:val="00924051"/>
    <w:rsid w:val="009242E1"/>
    <w:rsid w:val="00924F28"/>
    <w:rsid w:val="00924F2A"/>
    <w:rsid w:val="00925A45"/>
    <w:rsid w:val="00925BBF"/>
    <w:rsid w:val="00925D73"/>
    <w:rsid w:val="0092661C"/>
    <w:rsid w:val="00926DD5"/>
    <w:rsid w:val="009273E7"/>
    <w:rsid w:val="009277FB"/>
    <w:rsid w:val="00927AB2"/>
    <w:rsid w:val="009306B7"/>
    <w:rsid w:val="00930C7C"/>
    <w:rsid w:val="00930FE9"/>
    <w:rsid w:val="00931482"/>
    <w:rsid w:val="009326DB"/>
    <w:rsid w:val="00932B06"/>
    <w:rsid w:val="00932E0D"/>
    <w:rsid w:val="009335EC"/>
    <w:rsid w:val="009336E6"/>
    <w:rsid w:val="00933923"/>
    <w:rsid w:val="009343A2"/>
    <w:rsid w:val="009344EA"/>
    <w:rsid w:val="009356EA"/>
    <w:rsid w:val="009358D9"/>
    <w:rsid w:val="00935F36"/>
    <w:rsid w:val="00936A7A"/>
    <w:rsid w:val="00936B01"/>
    <w:rsid w:val="00936D32"/>
    <w:rsid w:val="00937E3A"/>
    <w:rsid w:val="00940472"/>
    <w:rsid w:val="00940BA4"/>
    <w:rsid w:val="00940C4C"/>
    <w:rsid w:val="00941253"/>
    <w:rsid w:val="009412AF"/>
    <w:rsid w:val="0094222C"/>
    <w:rsid w:val="00942396"/>
    <w:rsid w:val="00942513"/>
    <w:rsid w:val="00942720"/>
    <w:rsid w:val="009429D4"/>
    <w:rsid w:val="0094302B"/>
    <w:rsid w:val="00943309"/>
    <w:rsid w:val="00943419"/>
    <w:rsid w:val="009435B3"/>
    <w:rsid w:val="00943C02"/>
    <w:rsid w:val="00943C34"/>
    <w:rsid w:val="00943FA1"/>
    <w:rsid w:val="00944051"/>
    <w:rsid w:val="009444E3"/>
    <w:rsid w:val="0094488B"/>
    <w:rsid w:val="00944F8F"/>
    <w:rsid w:val="00945F2E"/>
    <w:rsid w:val="00946A3C"/>
    <w:rsid w:val="00946C4B"/>
    <w:rsid w:val="00946D8D"/>
    <w:rsid w:val="00947117"/>
    <w:rsid w:val="0094711D"/>
    <w:rsid w:val="009478FC"/>
    <w:rsid w:val="00947ADE"/>
    <w:rsid w:val="00947EB8"/>
    <w:rsid w:val="00950132"/>
    <w:rsid w:val="009503F6"/>
    <w:rsid w:val="00950D78"/>
    <w:rsid w:val="0095191C"/>
    <w:rsid w:val="00951A84"/>
    <w:rsid w:val="00951D70"/>
    <w:rsid w:val="009524DE"/>
    <w:rsid w:val="009525D6"/>
    <w:rsid w:val="00952F15"/>
    <w:rsid w:val="00953146"/>
    <w:rsid w:val="00953445"/>
    <w:rsid w:val="0095375F"/>
    <w:rsid w:val="0095388C"/>
    <w:rsid w:val="009543CE"/>
    <w:rsid w:val="00954564"/>
    <w:rsid w:val="00954628"/>
    <w:rsid w:val="009547AE"/>
    <w:rsid w:val="00954A64"/>
    <w:rsid w:val="009552BB"/>
    <w:rsid w:val="009554FB"/>
    <w:rsid w:val="00955775"/>
    <w:rsid w:val="00955CE7"/>
    <w:rsid w:val="00956732"/>
    <w:rsid w:val="009567A5"/>
    <w:rsid w:val="009573D7"/>
    <w:rsid w:val="009578FC"/>
    <w:rsid w:val="00957E15"/>
    <w:rsid w:val="00957F9B"/>
    <w:rsid w:val="009603DF"/>
    <w:rsid w:val="00960513"/>
    <w:rsid w:val="00960531"/>
    <w:rsid w:val="00961AC2"/>
    <w:rsid w:val="00961D32"/>
    <w:rsid w:val="00962BB3"/>
    <w:rsid w:val="009630D3"/>
    <w:rsid w:val="009636BB"/>
    <w:rsid w:val="0096381C"/>
    <w:rsid w:val="00964041"/>
    <w:rsid w:val="009651BA"/>
    <w:rsid w:val="0096540E"/>
    <w:rsid w:val="00965562"/>
    <w:rsid w:val="009655F6"/>
    <w:rsid w:val="00965646"/>
    <w:rsid w:val="00965C0A"/>
    <w:rsid w:val="00965D92"/>
    <w:rsid w:val="009668BB"/>
    <w:rsid w:val="009670E7"/>
    <w:rsid w:val="00967B85"/>
    <w:rsid w:val="00967E15"/>
    <w:rsid w:val="0097040F"/>
    <w:rsid w:val="00970445"/>
    <w:rsid w:val="0097079A"/>
    <w:rsid w:val="00970D5F"/>
    <w:rsid w:val="009711AA"/>
    <w:rsid w:val="0097122F"/>
    <w:rsid w:val="00971D8E"/>
    <w:rsid w:val="00971F9F"/>
    <w:rsid w:val="009720A8"/>
    <w:rsid w:val="009727EA"/>
    <w:rsid w:val="00972BDD"/>
    <w:rsid w:val="00972E3D"/>
    <w:rsid w:val="009731A0"/>
    <w:rsid w:val="009732F0"/>
    <w:rsid w:val="00973870"/>
    <w:rsid w:val="00973CD4"/>
    <w:rsid w:val="009741D0"/>
    <w:rsid w:val="00974271"/>
    <w:rsid w:val="0097444A"/>
    <w:rsid w:val="0097452F"/>
    <w:rsid w:val="00974715"/>
    <w:rsid w:val="00974721"/>
    <w:rsid w:val="00974806"/>
    <w:rsid w:val="00974F87"/>
    <w:rsid w:val="00975366"/>
    <w:rsid w:val="009757A9"/>
    <w:rsid w:val="00975964"/>
    <w:rsid w:val="00975D68"/>
    <w:rsid w:val="009766E7"/>
    <w:rsid w:val="00976FA4"/>
    <w:rsid w:val="00976FF0"/>
    <w:rsid w:val="00976FF5"/>
    <w:rsid w:val="00980730"/>
    <w:rsid w:val="00980D59"/>
    <w:rsid w:val="00980DE4"/>
    <w:rsid w:val="00980F28"/>
    <w:rsid w:val="009815C7"/>
    <w:rsid w:val="00981622"/>
    <w:rsid w:val="00981C44"/>
    <w:rsid w:val="00982A04"/>
    <w:rsid w:val="00983803"/>
    <w:rsid w:val="00983A97"/>
    <w:rsid w:val="009846A1"/>
    <w:rsid w:val="00984990"/>
    <w:rsid w:val="0098517A"/>
    <w:rsid w:val="00985200"/>
    <w:rsid w:val="009855CD"/>
    <w:rsid w:val="00985B38"/>
    <w:rsid w:val="00986BB5"/>
    <w:rsid w:val="00986D00"/>
    <w:rsid w:val="00986D32"/>
    <w:rsid w:val="00986DC6"/>
    <w:rsid w:val="00987683"/>
    <w:rsid w:val="00987753"/>
    <w:rsid w:val="009879D1"/>
    <w:rsid w:val="00990335"/>
    <w:rsid w:val="00990596"/>
    <w:rsid w:val="00990700"/>
    <w:rsid w:val="009907C4"/>
    <w:rsid w:val="00990C97"/>
    <w:rsid w:val="00991090"/>
    <w:rsid w:val="009911D9"/>
    <w:rsid w:val="009912E9"/>
    <w:rsid w:val="009915F5"/>
    <w:rsid w:val="009923A4"/>
    <w:rsid w:val="009927CD"/>
    <w:rsid w:val="00993B15"/>
    <w:rsid w:val="00993CD5"/>
    <w:rsid w:val="00993CEC"/>
    <w:rsid w:val="00993EFB"/>
    <w:rsid w:val="009940CC"/>
    <w:rsid w:val="0099553E"/>
    <w:rsid w:val="00995803"/>
    <w:rsid w:val="00995FC7"/>
    <w:rsid w:val="009960FA"/>
    <w:rsid w:val="0099663D"/>
    <w:rsid w:val="00997351"/>
    <w:rsid w:val="00997792"/>
    <w:rsid w:val="00997C91"/>
    <w:rsid w:val="009A05B8"/>
    <w:rsid w:val="009A0FAD"/>
    <w:rsid w:val="009A1109"/>
    <w:rsid w:val="009A11EF"/>
    <w:rsid w:val="009A125B"/>
    <w:rsid w:val="009A1A17"/>
    <w:rsid w:val="009A2150"/>
    <w:rsid w:val="009A25A5"/>
    <w:rsid w:val="009A330A"/>
    <w:rsid w:val="009A3465"/>
    <w:rsid w:val="009A3610"/>
    <w:rsid w:val="009A3BB2"/>
    <w:rsid w:val="009A4088"/>
    <w:rsid w:val="009A40F2"/>
    <w:rsid w:val="009A4195"/>
    <w:rsid w:val="009A41D0"/>
    <w:rsid w:val="009A41D2"/>
    <w:rsid w:val="009A53FA"/>
    <w:rsid w:val="009A5746"/>
    <w:rsid w:val="009A597B"/>
    <w:rsid w:val="009A5A33"/>
    <w:rsid w:val="009A63EA"/>
    <w:rsid w:val="009A6C69"/>
    <w:rsid w:val="009A6F8F"/>
    <w:rsid w:val="009A7141"/>
    <w:rsid w:val="009A74A3"/>
    <w:rsid w:val="009A77D2"/>
    <w:rsid w:val="009A7808"/>
    <w:rsid w:val="009A78F2"/>
    <w:rsid w:val="009A7F12"/>
    <w:rsid w:val="009B0880"/>
    <w:rsid w:val="009B0EB0"/>
    <w:rsid w:val="009B1072"/>
    <w:rsid w:val="009B1206"/>
    <w:rsid w:val="009B1C9B"/>
    <w:rsid w:val="009B1D36"/>
    <w:rsid w:val="009B2654"/>
    <w:rsid w:val="009B2849"/>
    <w:rsid w:val="009B297D"/>
    <w:rsid w:val="009B2C02"/>
    <w:rsid w:val="009B32FF"/>
    <w:rsid w:val="009B3783"/>
    <w:rsid w:val="009B4C7C"/>
    <w:rsid w:val="009B4C88"/>
    <w:rsid w:val="009B4E1C"/>
    <w:rsid w:val="009B5057"/>
    <w:rsid w:val="009B5190"/>
    <w:rsid w:val="009B5357"/>
    <w:rsid w:val="009B53D3"/>
    <w:rsid w:val="009B5975"/>
    <w:rsid w:val="009B5EE9"/>
    <w:rsid w:val="009B6298"/>
    <w:rsid w:val="009B62D3"/>
    <w:rsid w:val="009B6648"/>
    <w:rsid w:val="009B724E"/>
    <w:rsid w:val="009B7591"/>
    <w:rsid w:val="009B759D"/>
    <w:rsid w:val="009B7AC2"/>
    <w:rsid w:val="009B7C29"/>
    <w:rsid w:val="009C0A9A"/>
    <w:rsid w:val="009C0B76"/>
    <w:rsid w:val="009C0CA3"/>
    <w:rsid w:val="009C103F"/>
    <w:rsid w:val="009C10B2"/>
    <w:rsid w:val="009C12AB"/>
    <w:rsid w:val="009C1618"/>
    <w:rsid w:val="009C1C72"/>
    <w:rsid w:val="009C2B4C"/>
    <w:rsid w:val="009C362B"/>
    <w:rsid w:val="009C3683"/>
    <w:rsid w:val="009C37B6"/>
    <w:rsid w:val="009C390E"/>
    <w:rsid w:val="009C4342"/>
    <w:rsid w:val="009C4AFD"/>
    <w:rsid w:val="009C578F"/>
    <w:rsid w:val="009C5B30"/>
    <w:rsid w:val="009C5BF5"/>
    <w:rsid w:val="009C5C13"/>
    <w:rsid w:val="009C5F0D"/>
    <w:rsid w:val="009C6BD9"/>
    <w:rsid w:val="009C6E7F"/>
    <w:rsid w:val="009C76EA"/>
    <w:rsid w:val="009C7980"/>
    <w:rsid w:val="009D0176"/>
    <w:rsid w:val="009D03A3"/>
    <w:rsid w:val="009D0441"/>
    <w:rsid w:val="009D0513"/>
    <w:rsid w:val="009D0628"/>
    <w:rsid w:val="009D1B84"/>
    <w:rsid w:val="009D1D97"/>
    <w:rsid w:val="009D2A22"/>
    <w:rsid w:val="009D2AD4"/>
    <w:rsid w:val="009D2FF9"/>
    <w:rsid w:val="009D3BA3"/>
    <w:rsid w:val="009D3BB9"/>
    <w:rsid w:val="009D3E96"/>
    <w:rsid w:val="009D3F2D"/>
    <w:rsid w:val="009D447B"/>
    <w:rsid w:val="009D4723"/>
    <w:rsid w:val="009D4C94"/>
    <w:rsid w:val="009D5A48"/>
    <w:rsid w:val="009D6246"/>
    <w:rsid w:val="009D67A6"/>
    <w:rsid w:val="009D6B50"/>
    <w:rsid w:val="009E039B"/>
    <w:rsid w:val="009E0434"/>
    <w:rsid w:val="009E0595"/>
    <w:rsid w:val="009E09B3"/>
    <w:rsid w:val="009E0A11"/>
    <w:rsid w:val="009E0D47"/>
    <w:rsid w:val="009E0EDB"/>
    <w:rsid w:val="009E1121"/>
    <w:rsid w:val="009E11B4"/>
    <w:rsid w:val="009E1272"/>
    <w:rsid w:val="009E196F"/>
    <w:rsid w:val="009E206C"/>
    <w:rsid w:val="009E2750"/>
    <w:rsid w:val="009E2BC6"/>
    <w:rsid w:val="009E340B"/>
    <w:rsid w:val="009E3444"/>
    <w:rsid w:val="009E3732"/>
    <w:rsid w:val="009E3FD5"/>
    <w:rsid w:val="009E4349"/>
    <w:rsid w:val="009E4374"/>
    <w:rsid w:val="009E4A85"/>
    <w:rsid w:val="009E4FF8"/>
    <w:rsid w:val="009E5030"/>
    <w:rsid w:val="009E520F"/>
    <w:rsid w:val="009E55A5"/>
    <w:rsid w:val="009E6221"/>
    <w:rsid w:val="009E6966"/>
    <w:rsid w:val="009E7B38"/>
    <w:rsid w:val="009E7EC9"/>
    <w:rsid w:val="009F04F8"/>
    <w:rsid w:val="009F0516"/>
    <w:rsid w:val="009F05AE"/>
    <w:rsid w:val="009F157A"/>
    <w:rsid w:val="009F1AB8"/>
    <w:rsid w:val="009F1AD3"/>
    <w:rsid w:val="009F1D44"/>
    <w:rsid w:val="009F1DC3"/>
    <w:rsid w:val="009F2046"/>
    <w:rsid w:val="009F2BC5"/>
    <w:rsid w:val="009F3546"/>
    <w:rsid w:val="009F36CC"/>
    <w:rsid w:val="009F3A0A"/>
    <w:rsid w:val="009F3AC8"/>
    <w:rsid w:val="009F3C9A"/>
    <w:rsid w:val="009F3E40"/>
    <w:rsid w:val="009F44F5"/>
    <w:rsid w:val="009F4A16"/>
    <w:rsid w:val="009F4CD3"/>
    <w:rsid w:val="009F51AC"/>
    <w:rsid w:val="009F525A"/>
    <w:rsid w:val="009F557D"/>
    <w:rsid w:val="009F58F8"/>
    <w:rsid w:val="009F6C57"/>
    <w:rsid w:val="009F6E74"/>
    <w:rsid w:val="009F7195"/>
    <w:rsid w:val="009F7EA3"/>
    <w:rsid w:val="009F7EE9"/>
    <w:rsid w:val="00A0009C"/>
    <w:rsid w:val="00A0062B"/>
    <w:rsid w:val="00A00975"/>
    <w:rsid w:val="00A00BB6"/>
    <w:rsid w:val="00A00EE4"/>
    <w:rsid w:val="00A011A1"/>
    <w:rsid w:val="00A01425"/>
    <w:rsid w:val="00A01632"/>
    <w:rsid w:val="00A02005"/>
    <w:rsid w:val="00A024CF"/>
    <w:rsid w:val="00A0314D"/>
    <w:rsid w:val="00A03212"/>
    <w:rsid w:val="00A0330D"/>
    <w:rsid w:val="00A038BE"/>
    <w:rsid w:val="00A03C30"/>
    <w:rsid w:val="00A0420B"/>
    <w:rsid w:val="00A04589"/>
    <w:rsid w:val="00A05132"/>
    <w:rsid w:val="00A0534F"/>
    <w:rsid w:val="00A05436"/>
    <w:rsid w:val="00A05D7F"/>
    <w:rsid w:val="00A062E9"/>
    <w:rsid w:val="00A06437"/>
    <w:rsid w:val="00A0666E"/>
    <w:rsid w:val="00A06F41"/>
    <w:rsid w:val="00A078BD"/>
    <w:rsid w:val="00A07C59"/>
    <w:rsid w:val="00A07E31"/>
    <w:rsid w:val="00A101BE"/>
    <w:rsid w:val="00A103A2"/>
    <w:rsid w:val="00A1041E"/>
    <w:rsid w:val="00A10F28"/>
    <w:rsid w:val="00A114E0"/>
    <w:rsid w:val="00A116C6"/>
    <w:rsid w:val="00A11742"/>
    <w:rsid w:val="00A119ED"/>
    <w:rsid w:val="00A13254"/>
    <w:rsid w:val="00A133D6"/>
    <w:rsid w:val="00A1347D"/>
    <w:rsid w:val="00A13BCF"/>
    <w:rsid w:val="00A142AA"/>
    <w:rsid w:val="00A14395"/>
    <w:rsid w:val="00A14A91"/>
    <w:rsid w:val="00A156A4"/>
    <w:rsid w:val="00A15995"/>
    <w:rsid w:val="00A16332"/>
    <w:rsid w:val="00A16B14"/>
    <w:rsid w:val="00A16B1A"/>
    <w:rsid w:val="00A16D86"/>
    <w:rsid w:val="00A1752D"/>
    <w:rsid w:val="00A17E03"/>
    <w:rsid w:val="00A20B43"/>
    <w:rsid w:val="00A212E9"/>
    <w:rsid w:val="00A218FF"/>
    <w:rsid w:val="00A21ECE"/>
    <w:rsid w:val="00A227D4"/>
    <w:rsid w:val="00A22B5C"/>
    <w:rsid w:val="00A22C2C"/>
    <w:rsid w:val="00A22E08"/>
    <w:rsid w:val="00A22F20"/>
    <w:rsid w:val="00A2366B"/>
    <w:rsid w:val="00A23B5C"/>
    <w:rsid w:val="00A2431B"/>
    <w:rsid w:val="00A2449A"/>
    <w:rsid w:val="00A254ED"/>
    <w:rsid w:val="00A25752"/>
    <w:rsid w:val="00A25A85"/>
    <w:rsid w:val="00A25CF0"/>
    <w:rsid w:val="00A25F36"/>
    <w:rsid w:val="00A268A0"/>
    <w:rsid w:val="00A26E5A"/>
    <w:rsid w:val="00A27110"/>
    <w:rsid w:val="00A2731C"/>
    <w:rsid w:val="00A27546"/>
    <w:rsid w:val="00A27700"/>
    <w:rsid w:val="00A3041C"/>
    <w:rsid w:val="00A3048A"/>
    <w:rsid w:val="00A304E0"/>
    <w:rsid w:val="00A30B4A"/>
    <w:rsid w:val="00A3139A"/>
    <w:rsid w:val="00A31654"/>
    <w:rsid w:val="00A318CB"/>
    <w:rsid w:val="00A31B74"/>
    <w:rsid w:val="00A31BAC"/>
    <w:rsid w:val="00A31BFC"/>
    <w:rsid w:val="00A31C42"/>
    <w:rsid w:val="00A31C8F"/>
    <w:rsid w:val="00A31D23"/>
    <w:rsid w:val="00A31FD8"/>
    <w:rsid w:val="00A3263C"/>
    <w:rsid w:val="00A32836"/>
    <w:rsid w:val="00A3295E"/>
    <w:rsid w:val="00A32EBA"/>
    <w:rsid w:val="00A32FD3"/>
    <w:rsid w:val="00A3307E"/>
    <w:rsid w:val="00A3311E"/>
    <w:rsid w:val="00A33742"/>
    <w:rsid w:val="00A338A4"/>
    <w:rsid w:val="00A33982"/>
    <w:rsid w:val="00A33E20"/>
    <w:rsid w:val="00A34330"/>
    <w:rsid w:val="00A3457F"/>
    <w:rsid w:val="00A34B12"/>
    <w:rsid w:val="00A34D6D"/>
    <w:rsid w:val="00A35965"/>
    <w:rsid w:val="00A35CEC"/>
    <w:rsid w:val="00A36213"/>
    <w:rsid w:val="00A362C0"/>
    <w:rsid w:val="00A36313"/>
    <w:rsid w:val="00A36543"/>
    <w:rsid w:val="00A369AC"/>
    <w:rsid w:val="00A37539"/>
    <w:rsid w:val="00A37959"/>
    <w:rsid w:val="00A37B2E"/>
    <w:rsid w:val="00A37D37"/>
    <w:rsid w:val="00A4050B"/>
    <w:rsid w:val="00A40AEF"/>
    <w:rsid w:val="00A40E84"/>
    <w:rsid w:val="00A40FBC"/>
    <w:rsid w:val="00A412BF"/>
    <w:rsid w:val="00A41671"/>
    <w:rsid w:val="00A42CC4"/>
    <w:rsid w:val="00A42EB6"/>
    <w:rsid w:val="00A42F10"/>
    <w:rsid w:val="00A430D9"/>
    <w:rsid w:val="00A431A6"/>
    <w:rsid w:val="00A43655"/>
    <w:rsid w:val="00A43A78"/>
    <w:rsid w:val="00A43CFD"/>
    <w:rsid w:val="00A43D1D"/>
    <w:rsid w:val="00A441F2"/>
    <w:rsid w:val="00A4471E"/>
    <w:rsid w:val="00A44A73"/>
    <w:rsid w:val="00A45215"/>
    <w:rsid w:val="00A4536D"/>
    <w:rsid w:val="00A45F98"/>
    <w:rsid w:val="00A46ABF"/>
    <w:rsid w:val="00A47D02"/>
    <w:rsid w:val="00A47FE9"/>
    <w:rsid w:val="00A50087"/>
    <w:rsid w:val="00A50A4E"/>
    <w:rsid w:val="00A50F4F"/>
    <w:rsid w:val="00A51032"/>
    <w:rsid w:val="00A512AB"/>
    <w:rsid w:val="00A523E2"/>
    <w:rsid w:val="00A52645"/>
    <w:rsid w:val="00A5279A"/>
    <w:rsid w:val="00A53240"/>
    <w:rsid w:val="00A5360C"/>
    <w:rsid w:val="00A53C4C"/>
    <w:rsid w:val="00A53E8A"/>
    <w:rsid w:val="00A545BC"/>
    <w:rsid w:val="00A54873"/>
    <w:rsid w:val="00A54BEA"/>
    <w:rsid w:val="00A54D1F"/>
    <w:rsid w:val="00A5515C"/>
    <w:rsid w:val="00A55B53"/>
    <w:rsid w:val="00A55F25"/>
    <w:rsid w:val="00A56130"/>
    <w:rsid w:val="00A56D44"/>
    <w:rsid w:val="00A56E61"/>
    <w:rsid w:val="00A57CFB"/>
    <w:rsid w:val="00A57EFE"/>
    <w:rsid w:val="00A601A7"/>
    <w:rsid w:val="00A6036D"/>
    <w:rsid w:val="00A609A8"/>
    <w:rsid w:val="00A60CC1"/>
    <w:rsid w:val="00A60F8B"/>
    <w:rsid w:val="00A611CD"/>
    <w:rsid w:val="00A61AB8"/>
    <w:rsid w:val="00A61B1C"/>
    <w:rsid w:val="00A61E06"/>
    <w:rsid w:val="00A62620"/>
    <w:rsid w:val="00A62AC6"/>
    <w:rsid w:val="00A62B4A"/>
    <w:rsid w:val="00A62B62"/>
    <w:rsid w:val="00A62B6B"/>
    <w:rsid w:val="00A62CF8"/>
    <w:rsid w:val="00A63BB3"/>
    <w:rsid w:val="00A63C11"/>
    <w:rsid w:val="00A64240"/>
    <w:rsid w:val="00A6448C"/>
    <w:rsid w:val="00A64600"/>
    <w:rsid w:val="00A647BF"/>
    <w:rsid w:val="00A64C47"/>
    <w:rsid w:val="00A64D2D"/>
    <w:rsid w:val="00A6518E"/>
    <w:rsid w:val="00A65B46"/>
    <w:rsid w:val="00A6636D"/>
    <w:rsid w:val="00A6671F"/>
    <w:rsid w:val="00A66B45"/>
    <w:rsid w:val="00A66EE7"/>
    <w:rsid w:val="00A67282"/>
    <w:rsid w:val="00A70106"/>
    <w:rsid w:val="00A70626"/>
    <w:rsid w:val="00A70670"/>
    <w:rsid w:val="00A70A76"/>
    <w:rsid w:val="00A70F37"/>
    <w:rsid w:val="00A7118A"/>
    <w:rsid w:val="00A71685"/>
    <w:rsid w:val="00A716BD"/>
    <w:rsid w:val="00A71CEC"/>
    <w:rsid w:val="00A72239"/>
    <w:rsid w:val="00A72670"/>
    <w:rsid w:val="00A7299B"/>
    <w:rsid w:val="00A72DB6"/>
    <w:rsid w:val="00A72F89"/>
    <w:rsid w:val="00A72FDC"/>
    <w:rsid w:val="00A736F2"/>
    <w:rsid w:val="00A73947"/>
    <w:rsid w:val="00A73A83"/>
    <w:rsid w:val="00A73B9C"/>
    <w:rsid w:val="00A73C5A"/>
    <w:rsid w:val="00A73C7E"/>
    <w:rsid w:val="00A74010"/>
    <w:rsid w:val="00A74053"/>
    <w:rsid w:val="00A740FD"/>
    <w:rsid w:val="00A744F7"/>
    <w:rsid w:val="00A74766"/>
    <w:rsid w:val="00A74E9D"/>
    <w:rsid w:val="00A754EC"/>
    <w:rsid w:val="00A756D8"/>
    <w:rsid w:val="00A75819"/>
    <w:rsid w:val="00A75B3E"/>
    <w:rsid w:val="00A75C16"/>
    <w:rsid w:val="00A75FC3"/>
    <w:rsid w:val="00A777CD"/>
    <w:rsid w:val="00A779E3"/>
    <w:rsid w:val="00A77C58"/>
    <w:rsid w:val="00A80755"/>
    <w:rsid w:val="00A80D88"/>
    <w:rsid w:val="00A80ECC"/>
    <w:rsid w:val="00A81230"/>
    <w:rsid w:val="00A81396"/>
    <w:rsid w:val="00A81A15"/>
    <w:rsid w:val="00A81F54"/>
    <w:rsid w:val="00A81FBF"/>
    <w:rsid w:val="00A822C3"/>
    <w:rsid w:val="00A8270B"/>
    <w:rsid w:val="00A82B08"/>
    <w:rsid w:val="00A845AF"/>
    <w:rsid w:val="00A85422"/>
    <w:rsid w:val="00A861C9"/>
    <w:rsid w:val="00A866E5"/>
    <w:rsid w:val="00A87163"/>
    <w:rsid w:val="00A873AA"/>
    <w:rsid w:val="00A87EB5"/>
    <w:rsid w:val="00A90075"/>
    <w:rsid w:val="00A91042"/>
    <w:rsid w:val="00A91459"/>
    <w:rsid w:val="00A9196D"/>
    <w:rsid w:val="00A91C89"/>
    <w:rsid w:val="00A921A5"/>
    <w:rsid w:val="00A92382"/>
    <w:rsid w:val="00A92B28"/>
    <w:rsid w:val="00A930C7"/>
    <w:rsid w:val="00A93144"/>
    <w:rsid w:val="00A93392"/>
    <w:rsid w:val="00A93D0C"/>
    <w:rsid w:val="00A93FF8"/>
    <w:rsid w:val="00A94113"/>
    <w:rsid w:val="00A941FA"/>
    <w:rsid w:val="00A94A17"/>
    <w:rsid w:val="00A952B2"/>
    <w:rsid w:val="00A954DA"/>
    <w:rsid w:val="00A962B8"/>
    <w:rsid w:val="00A964EA"/>
    <w:rsid w:val="00A965C6"/>
    <w:rsid w:val="00A96E2F"/>
    <w:rsid w:val="00A96F0C"/>
    <w:rsid w:val="00A97185"/>
    <w:rsid w:val="00A97407"/>
    <w:rsid w:val="00A97487"/>
    <w:rsid w:val="00A974D5"/>
    <w:rsid w:val="00A97DC0"/>
    <w:rsid w:val="00A97EEB"/>
    <w:rsid w:val="00AA0016"/>
    <w:rsid w:val="00AA04BF"/>
    <w:rsid w:val="00AA05C8"/>
    <w:rsid w:val="00AA06C3"/>
    <w:rsid w:val="00AA08B4"/>
    <w:rsid w:val="00AA09FA"/>
    <w:rsid w:val="00AA0FC6"/>
    <w:rsid w:val="00AA1292"/>
    <w:rsid w:val="00AA1513"/>
    <w:rsid w:val="00AA1F92"/>
    <w:rsid w:val="00AA20D8"/>
    <w:rsid w:val="00AA29B1"/>
    <w:rsid w:val="00AA2CB1"/>
    <w:rsid w:val="00AA2D96"/>
    <w:rsid w:val="00AA2E86"/>
    <w:rsid w:val="00AA3224"/>
    <w:rsid w:val="00AA325E"/>
    <w:rsid w:val="00AA34E0"/>
    <w:rsid w:val="00AA37A8"/>
    <w:rsid w:val="00AA3838"/>
    <w:rsid w:val="00AA4075"/>
    <w:rsid w:val="00AA4167"/>
    <w:rsid w:val="00AA4825"/>
    <w:rsid w:val="00AA4866"/>
    <w:rsid w:val="00AA4E41"/>
    <w:rsid w:val="00AA534B"/>
    <w:rsid w:val="00AA5C91"/>
    <w:rsid w:val="00AA5EB9"/>
    <w:rsid w:val="00AA5EC4"/>
    <w:rsid w:val="00AA5FE3"/>
    <w:rsid w:val="00AA62D1"/>
    <w:rsid w:val="00AA63AB"/>
    <w:rsid w:val="00AA65E0"/>
    <w:rsid w:val="00AA6A76"/>
    <w:rsid w:val="00AA6AFE"/>
    <w:rsid w:val="00AA6D0B"/>
    <w:rsid w:val="00AA6D8A"/>
    <w:rsid w:val="00AA6F00"/>
    <w:rsid w:val="00AA7A2F"/>
    <w:rsid w:val="00AA7BC8"/>
    <w:rsid w:val="00AB01A2"/>
    <w:rsid w:val="00AB09A5"/>
    <w:rsid w:val="00AB184E"/>
    <w:rsid w:val="00AB2139"/>
    <w:rsid w:val="00AB244E"/>
    <w:rsid w:val="00AB361D"/>
    <w:rsid w:val="00AB3633"/>
    <w:rsid w:val="00AB3C85"/>
    <w:rsid w:val="00AB3F70"/>
    <w:rsid w:val="00AB48BC"/>
    <w:rsid w:val="00AB563A"/>
    <w:rsid w:val="00AB5BEA"/>
    <w:rsid w:val="00AB5DB9"/>
    <w:rsid w:val="00AB62F3"/>
    <w:rsid w:val="00AB63B9"/>
    <w:rsid w:val="00AB694F"/>
    <w:rsid w:val="00AB6976"/>
    <w:rsid w:val="00AB6B6C"/>
    <w:rsid w:val="00AB6F75"/>
    <w:rsid w:val="00AB7625"/>
    <w:rsid w:val="00AB7B48"/>
    <w:rsid w:val="00AC0936"/>
    <w:rsid w:val="00AC0A46"/>
    <w:rsid w:val="00AC0DDF"/>
    <w:rsid w:val="00AC137D"/>
    <w:rsid w:val="00AC1728"/>
    <w:rsid w:val="00AC2012"/>
    <w:rsid w:val="00AC20D3"/>
    <w:rsid w:val="00AC2B92"/>
    <w:rsid w:val="00AC2BB1"/>
    <w:rsid w:val="00AC2BD0"/>
    <w:rsid w:val="00AC2E88"/>
    <w:rsid w:val="00AC3500"/>
    <w:rsid w:val="00AC37FC"/>
    <w:rsid w:val="00AC386F"/>
    <w:rsid w:val="00AC3F23"/>
    <w:rsid w:val="00AC4D68"/>
    <w:rsid w:val="00AC4E8F"/>
    <w:rsid w:val="00AC5963"/>
    <w:rsid w:val="00AC5AC4"/>
    <w:rsid w:val="00AC5B8F"/>
    <w:rsid w:val="00AC61CC"/>
    <w:rsid w:val="00AC6222"/>
    <w:rsid w:val="00AC6E61"/>
    <w:rsid w:val="00AC707C"/>
    <w:rsid w:val="00AC74FF"/>
    <w:rsid w:val="00AC7542"/>
    <w:rsid w:val="00AC7818"/>
    <w:rsid w:val="00AC78AC"/>
    <w:rsid w:val="00AD0941"/>
    <w:rsid w:val="00AD0E8D"/>
    <w:rsid w:val="00AD0EA2"/>
    <w:rsid w:val="00AD1AC5"/>
    <w:rsid w:val="00AD1AFD"/>
    <w:rsid w:val="00AD1D39"/>
    <w:rsid w:val="00AD20FE"/>
    <w:rsid w:val="00AD2F5D"/>
    <w:rsid w:val="00AD363D"/>
    <w:rsid w:val="00AD3840"/>
    <w:rsid w:val="00AD3A0D"/>
    <w:rsid w:val="00AD3E82"/>
    <w:rsid w:val="00AD4693"/>
    <w:rsid w:val="00AD4D46"/>
    <w:rsid w:val="00AD5041"/>
    <w:rsid w:val="00AD5543"/>
    <w:rsid w:val="00AD5F56"/>
    <w:rsid w:val="00AD5F6F"/>
    <w:rsid w:val="00AD67D9"/>
    <w:rsid w:val="00AD682C"/>
    <w:rsid w:val="00AD6AAD"/>
    <w:rsid w:val="00AD6F2B"/>
    <w:rsid w:val="00AD73FF"/>
    <w:rsid w:val="00AD7DC9"/>
    <w:rsid w:val="00AE00EC"/>
    <w:rsid w:val="00AE0668"/>
    <w:rsid w:val="00AE0A85"/>
    <w:rsid w:val="00AE0EAF"/>
    <w:rsid w:val="00AE0EEC"/>
    <w:rsid w:val="00AE175E"/>
    <w:rsid w:val="00AE18AC"/>
    <w:rsid w:val="00AE1B20"/>
    <w:rsid w:val="00AE23E6"/>
    <w:rsid w:val="00AE2901"/>
    <w:rsid w:val="00AE2988"/>
    <w:rsid w:val="00AE2A50"/>
    <w:rsid w:val="00AE2AE0"/>
    <w:rsid w:val="00AE2B94"/>
    <w:rsid w:val="00AE2FBF"/>
    <w:rsid w:val="00AE34E5"/>
    <w:rsid w:val="00AE3703"/>
    <w:rsid w:val="00AE3981"/>
    <w:rsid w:val="00AE399C"/>
    <w:rsid w:val="00AE3AE5"/>
    <w:rsid w:val="00AE4904"/>
    <w:rsid w:val="00AE4C01"/>
    <w:rsid w:val="00AE50BA"/>
    <w:rsid w:val="00AE6787"/>
    <w:rsid w:val="00AE689A"/>
    <w:rsid w:val="00AE6FC6"/>
    <w:rsid w:val="00AE77AD"/>
    <w:rsid w:val="00AE7E24"/>
    <w:rsid w:val="00AE7ED9"/>
    <w:rsid w:val="00AF06F8"/>
    <w:rsid w:val="00AF0818"/>
    <w:rsid w:val="00AF0A56"/>
    <w:rsid w:val="00AF1838"/>
    <w:rsid w:val="00AF1D6D"/>
    <w:rsid w:val="00AF1EA1"/>
    <w:rsid w:val="00AF1ED0"/>
    <w:rsid w:val="00AF22F4"/>
    <w:rsid w:val="00AF23EE"/>
    <w:rsid w:val="00AF293E"/>
    <w:rsid w:val="00AF2C39"/>
    <w:rsid w:val="00AF33C0"/>
    <w:rsid w:val="00AF38BF"/>
    <w:rsid w:val="00AF3A53"/>
    <w:rsid w:val="00AF3C35"/>
    <w:rsid w:val="00AF3D9A"/>
    <w:rsid w:val="00AF3FCF"/>
    <w:rsid w:val="00AF3FFA"/>
    <w:rsid w:val="00AF47FE"/>
    <w:rsid w:val="00AF4A49"/>
    <w:rsid w:val="00AF4D7A"/>
    <w:rsid w:val="00AF5697"/>
    <w:rsid w:val="00AF59A8"/>
    <w:rsid w:val="00AF5F84"/>
    <w:rsid w:val="00AF613F"/>
    <w:rsid w:val="00AF661F"/>
    <w:rsid w:val="00AF669C"/>
    <w:rsid w:val="00AF6810"/>
    <w:rsid w:val="00AF7A05"/>
    <w:rsid w:val="00AF7E03"/>
    <w:rsid w:val="00B005E2"/>
    <w:rsid w:val="00B00996"/>
    <w:rsid w:val="00B01130"/>
    <w:rsid w:val="00B015C8"/>
    <w:rsid w:val="00B0183F"/>
    <w:rsid w:val="00B02DC5"/>
    <w:rsid w:val="00B02E85"/>
    <w:rsid w:val="00B02ECF"/>
    <w:rsid w:val="00B03680"/>
    <w:rsid w:val="00B0376F"/>
    <w:rsid w:val="00B03958"/>
    <w:rsid w:val="00B039A0"/>
    <w:rsid w:val="00B03B28"/>
    <w:rsid w:val="00B03BFA"/>
    <w:rsid w:val="00B04188"/>
    <w:rsid w:val="00B04661"/>
    <w:rsid w:val="00B050CF"/>
    <w:rsid w:val="00B05527"/>
    <w:rsid w:val="00B057CE"/>
    <w:rsid w:val="00B05F45"/>
    <w:rsid w:val="00B06276"/>
    <w:rsid w:val="00B06638"/>
    <w:rsid w:val="00B0679F"/>
    <w:rsid w:val="00B06B81"/>
    <w:rsid w:val="00B07259"/>
    <w:rsid w:val="00B0730E"/>
    <w:rsid w:val="00B073C3"/>
    <w:rsid w:val="00B07A89"/>
    <w:rsid w:val="00B10210"/>
    <w:rsid w:val="00B102D1"/>
    <w:rsid w:val="00B104D8"/>
    <w:rsid w:val="00B10A68"/>
    <w:rsid w:val="00B10EB7"/>
    <w:rsid w:val="00B111E6"/>
    <w:rsid w:val="00B12A09"/>
    <w:rsid w:val="00B12AC7"/>
    <w:rsid w:val="00B12C63"/>
    <w:rsid w:val="00B13265"/>
    <w:rsid w:val="00B14158"/>
    <w:rsid w:val="00B1433C"/>
    <w:rsid w:val="00B14978"/>
    <w:rsid w:val="00B14A8E"/>
    <w:rsid w:val="00B14B06"/>
    <w:rsid w:val="00B15818"/>
    <w:rsid w:val="00B1612B"/>
    <w:rsid w:val="00B161CE"/>
    <w:rsid w:val="00B16F22"/>
    <w:rsid w:val="00B17D76"/>
    <w:rsid w:val="00B17F2A"/>
    <w:rsid w:val="00B20148"/>
    <w:rsid w:val="00B20254"/>
    <w:rsid w:val="00B20749"/>
    <w:rsid w:val="00B20E4F"/>
    <w:rsid w:val="00B2254B"/>
    <w:rsid w:val="00B2255A"/>
    <w:rsid w:val="00B225D0"/>
    <w:rsid w:val="00B231A3"/>
    <w:rsid w:val="00B23AE1"/>
    <w:rsid w:val="00B23C7F"/>
    <w:rsid w:val="00B244B9"/>
    <w:rsid w:val="00B2487E"/>
    <w:rsid w:val="00B24A0A"/>
    <w:rsid w:val="00B24BAD"/>
    <w:rsid w:val="00B25A09"/>
    <w:rsid w:val="00B268B4"/>
    <w:rsid w:val="00B26A81"/>
    <w:rsid w:val="00B26CB7"/>
    <w:rsid w:val="00B27332"/>
    <w:rsid w:val="00B276FB"/>
    <w:rsid w:val="00B30609"/>
    <w:rsid w:val="00B3066F"/>
    <w:rsid w:val="00B30948"/>
    <w:rsid w:val="00B30A23"/>
    <w:rsid w:val="00B31018"/>
    <w:rsid w:val="00B3118E"/>
    <w:rsid w:val="00B3166C"/>
    <w:rsid w:val="00B32316"/>
    <w:rsid w:val="00B32534"/>
    <w:rsid w:val="00B328F6"/>
    <w:rsid w:val="00B32B0D"/>
    <w:rsid w:val="00B33372"/>
    <w:rsid w:val="00B33559"/>
    <w:rsid w:val="00B342C9"/>
    <w:rsid w:val="00B3474E"/>
    <w:rsid w:val="00B34A2E"/>
    <w:rsid w:val="00B34AA1"/>
    <w:rsid w:val="00B35027"/>
    <w:rsid w:val="00B356E4"/>
    <w:rsid w:val="00B3608D"/>
    <w:rsid w:val="00B363C9"/>
    <w:rsid w:val="00B36716"/>
    <w:rsid w:val="00B368FA"/>
    <w:rsid w:val="00B36941"/>
    <w:rsid w:val="00B37A92"/>
    <w:rsid w:val="00B37B07"/>
    <w:rsid w:val="00B37C49"/>
    <w:rsid w:val="00B37D46"/>
    <w:rsid w:val="00B40175"/>
    <w:rsid w:val="00B40301"/>
    <w:rsid w:val="00B403BA"/>
    <w:rsid w:val="00B406B6"/>
    <w:rsid w:val="00B406E3"/>
    <w:rsid w:val="00B40A06"/>
    <w:rsid w:val="00B40DF1"/>
    <w:rsid w:val="00B40DFD"/>
    <w:rsid w:val="00B40E4B"/>
    <w:rsid w:val="00B413B4"/>
    <w:rsid w:val="00B41D4C"/>
    <w:rsid w:val="00B42248"/>
    <w:rsid w:val="00B42DF7"/>
    <w:rsid w:val="00B43286"/>
    <w:rsid w:val="00B43305"/>
    <w:rsid w:val="00B433F2"/>
    <w:rsid w:val="00B437B4"/>
    <w:rsid w:val="00B43905"/>
    <w:rsid w:val="00B443EA"/>
    <w:rsid w:val="00B4452D"/>
    <w:rsid w:val="00B44806"/>
    <w:rsid w:val="00B4513A"/>
    <w:rsid w:val="00B4534F"/>
    <w:rsid w:val="00B45BED"/>
    <w:rsid w:val="00B45F74"/>
    <w:rsid w:val="00B45FBA"/>
    <w:rsid w:val="00B4692E"/>
    <w:rsid w:val="00B46ACB"/>
    <w:rsid w:val="00B46AFD"/>
    <w:rsid w:val="00B47382"/>
    <w:rsid w:val="00B47685"/>
    <w:rsid w:val="00B476F5"/>
    <w:rsid w:val="00B47F58"/>
    <w:rsid w:val="00B50A76"/>
    <w:rsid w:val="00B50B4D"/>
    <w:rsid w:val="00B50F59"/>
    <w:rsid w:val="00B510F6"/>
    <w:rsid w:val="00B511A0"/>
    <w:rsid w:val="00B5125C"/>
    <w:rsid w:val="00B51781"/>
    <w:rsid w:val="00B51D32"/>
    <w:rsid w:val="00B51D36"/>
    <w:rsid w:val="00B520EE"/>
    <w:rsid w:val="00B52549"/>
    <w:rsid w:val="00B5259C"/>
    <w:rsid w:val="00B52A1E"/>
    <w:rsid w:val="00B52DFC"/>
    <w:rsid w:val="00B53001"/>
    <w:rsid w:val="00B5304D"/>
    <w:rsid w:val="00B534D6"/>
    <w:rsid w:val="00B539D5"/>
    <w:rsid w:val="00B5432E"/>
    <w:rsid w:val="00B54ABA"/>
    <w:rsid w:val="00B54BE3"/>
    <w:rsid w:val="00B558A0"/>
    <w:rsid w:val="00B55A3A"/>
    <w:rsid w:val="00B56615"/>
    <w:rsid w:val="00B566F2"/>
    <w:rsid w:val="00B56CF1"/>
    <w:rsid w:val="00B570EB"/>
    <w:rsid w:val="00B60413"/>
    <w:rsid w:val="00B60AC7"/>
    <w:rsid w:val="00B60DEB"/>
    <w:rsid w:val="00B614B3"/>
    <w:rsid w:val="00B61816"/>
    <w:rsid w:val="00B61C58"/>
    <w:rsid w:val="00B623F9"/>
    <w:rsid w:val="00B62A16"/>
    <w:rsid w:val="00B62B1C"/>
    <w:rsid w:val="00B63154"/>
    <w:rsid w:val="00B6336B"/>
    <w:rsid w:val="00B63C1D"/>
    <w:rsid w:val="00B64254"/>
    <w:rsid w:val="00B64515"/>
    <w:rsid w:val="00B654F1"/>
    <w:rsid w:val="00B658CD"/>
    <w:rsid w:val="00B66731"/>
    <w:rsid w:val="00B669B0"/>
    <w:rsid w:val="00B67443"/>
    <w:rsid w:val="00B679A0"/>
    <w:rsid w:val="00B67F9A"/>
    <w:rsid w:val="00B704AB"/>
    <w:rsid w:val="00B70A64"/>
    <w:rsid w:val="00B70B54"/>
    <w:rsid w:val="00B70C36"/>
    <w:rsid w:val="00B71096"/>
    <w:rsid w:val="00B718FC"/>
    <w:rsid w:val="00B71BBC"/>
    <w:rsid w:val="00B71E73"/>
    <w:rsid w:val="00B7218E"/>
    <w:rsid w:val="00B722A1"/>
    <w:rsid w:val="00B727AA"/>
    <w:rsid w:val="00B72A87"/>
    <w:rsid w:val="00B73231"/>
    <w:rsid w:val="00B73624"/>
    <w:rsid w:val="00B736D9"/>
    <w:rsid w:val="00B73799"/>
    <w:rsid w:val="00B73936"/>
    <w:rsid w:val="00B74379"/>
    <w:rsid w:val="00B744C9"/>
    <w:rsid w:val="00B74808"/>
    <w:rsid w:val="00B74837"/>
    <w:rsid w:val="00B74E2B"/>
    <w:rsid w:val="00B75986"/>
    <w:rsid w:val="00B75A1A"/>
    <w:rsid w:val="00B75D07"/>
    <w:rsid w:val="00B75D96"/>
    <w:rsid w:val="00B75DDC"/>
    <w:rsid w:val="00B76762"/>
    <w:rsid w:val="00B7731B"/>
    <w:rsid w:val="00B774A9"/>
    <w:rsid w:val="00B8060A"/>
    <w:rsid w:val="00B80826"/>
    <w:rsid w:val="00B808AD"/>
    <w:rsid w:val="00B80C9E"/>
    <w:rsid w:val="00B80EC9"/>
    <w:rsid w:val="00B81215"/>
    <w:rsid w:val="00B81389"/>
    <w:rsid w:val="00B814EE"/>
    <w:rsid w:val="00B818DC"/>
    <w:rsid w:val="00B81A90"/>
    <w:rsid w:val="00B81B82"/>
    <w:rsid w:val="00B832FE"/>
    <w:rsid w:val="00B83C4E"/>
    <w:rsid w:val="00B84B3D"/>
    <w:rsid w:val="00B85AF2"/>
    <w:rsid w:val="00B85E28"/>
    <w:rsid w:val="00B86028"/>
    <w:rsid w:val="00B86216"/>
    <w:rsid w:val="00B866FB"/>
    <w:rsid w:val="00B8729F"/>
    <w:rsid w:val="00B87744"/>
    <w:rsid w:val="00B87E78"/>
    <w:rsid w:val="00B901E9"/>
    <w:rsid w:val="00B904E0"/>
    <w:rsid w:val="00B90654"/>
    <w:rsid w:val="00B907C2"/>
    <w:rsid w:val="00B90CA3"/>
    <w:rsid w:val="00B90D77"/>
    <w:rsid w:val="00B91190"/>
    <w:rsid w:val="00B91C61"/>
    <w:rsid w:val="00B91D16"/>
    <w:rsid w:val="00B92D06"/>
    <w:rsid w:val="00B93330"/>
    <w:rsid w:val="00B9366E"/>
    <w:rsid w:val="00B93F17"/>
    <w:rsid w:val="00B9488A"/>
    <w:rsid w:val="00B94A5B"/>
    <w:rsid w:val="00B94AB6"/>
    <w:rsid w:val="00B94D23"/>
    <w:rsid w:val="00B96059"/>
    <w:rsid w:val="00B96104"/>
    <w:rsid w:val="00B96204"/>
    <w:rsid w:val="00B96A82"/>
    <w:rsid w:val="00B96EDD"/>
    <w:rsid w:val="00B96FF2"/>
    <w:rsid w:val="00B971CD"/>
    <w:rsid w:val="00B97301"/>
    <w:rsid w:val="00B975E1"/>
    <w:rsid w:val="00B9779A"/>
    <w:rsid w:val="00B977E5"/>
    <w:rsid w:val="00B978B1"/>
    <w:rsid w:val="00BA01C0"/>
    <w:rsid w:val="00BA0318"/>
    <w:rsid w:val="00BA0472"/>
    <w:rsid w:val="00BA05EF"/>
    <w:rsid w:val="00BA0796"/>
    <w:rsid w:val="00BA0B54"/>
    <w:rsid w:val="00BA1173"/>
    <w:rsid w:val="00BA11F3"/>
    <w:rsid w:val="00BA126F"/>
    <w:rsid w:val="00BA12B3"/>
    <w:rsid w:val="00BA1473"/>
    <w:rsid w:val="00BA14E6"/>
    <w:rsid w:val="00BA1583"/>
    <w:rsid w:val="00BA171B"/>
    <w:rsid w:val="00BA17B1"/>
    <w:rsid w:val="00BA18BA"/>
    <w:rsid w:val="00BA1B89"/>
    <w:rsid w:val="00BA1DFD"/>
    <w:rsid w:val="00BA1E13"/>
    <w:rsid w:val="00BA2126"/>
    <w:rsid w:val="00BA2759"/>
    <w:rsid w:val="00BA2935"/>
    <w:rsid w:val="00BA3311"/>
    <w:rsid w:val="00BA3627"/>
    <w:rsid w:val="00BA3864"/>
    <w:rsid w:val="00BA3B11"/>
    <w:rsid w:val="00BA41CB"/>
    <w:rsid w:val="00BA4463"/>
    <w:rsid w:val="00BA4C69"/>
    <w:rsid w:val="00BA518A"/>
    <w:rsid w:val="00BA5A31"/>
    <w:rsid w:val="00BA6459"/>
    <w:rsid w:val="00BA651F"/>
    <w:rsid w:val="00BA6648"/>
    <w:rsid w:val="00BA6687"/>
    <w:rsid w:val="00BA6A41"/>
    <w:rsid w:val="00BA6D42"/>
    <w:rsid w:val="00BA6F7E"/>
    <w:rsid w:val="00BA75A6"/>
    <w:rsid w:val="00BA76C9"/>
    <w:rsid w:val="00BA7A7D"/>
    <w:rsid w:val="00BA7BB5"/>
    <w:rsid w:val="00BA7D3F"/>
    <w:rsid w:val="00BB00BB"/>
    <w:rsid w:val="00BB0444"/>
    <w:rsid w:val="00BB095E"/>
    <w:rsid w:val="00BB0FE3"/>
    <w:rsid w:val="00BB1B53"/>
    <w:rsid w:val="00BB1E78"/>
    <w:rsid w:val="00BB1FC7"/>
    <w:rsid w:val="00BB282E"/>
    <w:rsid w:val="00BB33A1"/>
    <w:rsid w:val="00BB3414"/>
    <w:rsid w:val="00BB3DEB"/>
    <w:rsid w:val="00BB3FAB"/>
    <w:rsid w:val="00BB40C9"/>
    <w:rsid w:val="00BB4891"/>
    <w:rsid w:val="00BB51A6"/>
    <w:rsid w:val="00BB5D2E"/>
    <w:rsid w:val="00BB673C"/>
    <w:rsid w:val="00BB6956"/>
    <w:rsid w:val="00BB69F5"/>
    <w:rsid w:val="00BB6A0A"/>
    <w:rsid w:val="00BB6F29"/>
    <w:rsid w:val="00BB6FB7"/>
    <w:rsid w:val="00BB7033"/>
    <w:rsid w:val="00BB78F8"/>
    <w:rsid w:val="00BC01B1"/>
    <w:rsid w:val="00BC0992"/>
    <w:rsid w:val="00BC0DCE"/>
    <w:rsid w:val="00BC0F36"/>
    <w:rsid w:val="00BC136B"/>
    <w:rsid w:val="00BC1E4E"/>
    <w:rsid w:val="00BC223F"/>
    <w:rsid w:val="00BC22C4"/>
    <w:rsid w:val="00BC27CF"/>
    <w:rsid w:val="00BC2D3B"/>
    <w:rsid w:val="00BC2D9C"/>
    <w:rsid w:val="00BC3F88"/>
    <w:rsid w:val="00BC4351"/>
    <w:rsid w:val="00BC4505"/>
    <w:rsid w:val="00BC4D0E"/>
    <w:rsid w:val="00BC55A5"/>
    <w:rsid w:val="00BC55B3"/>
    <w:rsid w:val="00BC5A2A"/>
    <w:rsid w:val="00BC5AEF"/>
    <w:rsid w:val="00BC6155"/>
    <w:rsid w:val="00BC61CB"/>
    <w:rsid w:val="00BC6D9D"/>
    <w:rsid w:val="00BC723F"/>
    <w:rsid w:val="00BC7683"/>
    <w:rsid w:val="00BC7733"/>
    <w:rsid w:val="00BC7D60"/>
    <w:rsid w:val="00BD06B0"/>
    <w:rsid w:val="00BD0A67"/>
    <w:rsid w:val="00BD0E1B"/>
    <w:rsid w:val="00BD1137"/>
    <w:rsid w:val="00BD11DA"/>
    <w:rsid w:val="00BD1452"/>
    <w:rsid w:val="00BD17C2"/>
    <w:rsid w:val="00BD23EF"/>
    <w:rsid w:val="00BD24FF"/>
    <w:rsid w:val="00BD279F"/>
    <w:rsid w:val="00BD2B81"/>
    <w:rsid w:val="00BD2D6F"/>
    <w:rsid w:val="00BD33A3"/>
    <w:rsid w:val="00BD3628"/>
    <w:rsid w:val="00BD3708"/>
    <w:rsid w:val="00BD3EB2"/>
    <w:rsid w:val="00BD4E61"/>
    <w:rsid w:val="00BD50F0"/>
    <w:rsid w:val="00BD52DB"/>
    <w:rsid w:val="00BD543B"/>
    <w:rsid w:val="00BD54A8"/>
    <w:rsid w:val="00BD5601"/>
    <w:rsid w:val="00BD57DB"/>
    <w:rsid w:val="00BD590F"/>
    <w:rsid w:val="00BD5AA4"/>
    <w:rsid w:val="00BD5CCC"/>
    <w:rsid w:val="00BD5D08"/>
    <w:rsid w:val="00BD5DB9"/>
    <w:rsid w:val="00BD5E08"/>
    <w:rsid w:val="00BD647A"/>
    <w:rsid w:val="00BD6529"/>
    <w:rsid w:val="00BD6561"/>
    <w:rsid w:val="00BD672A"/>
    <w:rsid w:val="00BD74BC"/>
    <w:rsid w:val="00BD7D1F"/>
    <w:rsid w:val="00BD7D6D"/>
    <w:rsid w:val="00BE04DD"/>
    <w:rsid w:val="00BE0558"/>
    <w:rsid w:val="00BE0663"/>
    <w:rsid w:val="00BE0CE9"/>
    <w:rsid w:val="00BE0D4C"/>
    <w:rsid w:val="00BE1210"/>
    <w:rsid w:val="00BE16A2"/>
    <w:rsid w:val="00BE1E52"/>
    <w:rsid w:val="00BE1E9A"/>
    <w:rsid w:val="00BE27C6"/>
    <w:rsid w:val="00BE27CC"/>
    <w:rsid w:val="00BE30E8"/>
    <w:rsid w:val="00BE3DDB"/>
    <w:rsid w:val="00BE3DE1"/>
    <w:rsid w:val="00BE4038"/>
    <w:rsid w:val="00BE4604"/>
    <w:rsid w:val="00BE4895"/>
    <w:rsid w:val="00BE4AE0"/>
    <w:rsid w:val="00BE4BA8"/>
    <w:rsid w:val="00BE4DFC"/>
    <w:rsid w:val="00BE588F"/>
    <w:rsid w:val="00BE6C64"/>
    <w:rsid w:val="00BE6DE2"/>
    <w:rsid w:val="00BE6F9F"/>
    <w:rsid w:val="00BE7011"/>
    <w:rsid w:val="00BE70F8"/>
    <w:rsid w:val="00BE7187"/>
    <w:rsid w:val="00BE7310"/>
    <w:rsid w:val="00BE75E9"/>
    <w:rsid w:val="00BF0F04"/>
    <w:rsid w:val="00BF1005"/>
    <w:rsid w:val="00BF1B4D"/>
    <w:rsid w:val="00BF1CEA"/>
    <w:rsid w:val="00BF1CEF"/>
    <w:rsid w:val="00BF1EC8"/>
    <w:rsid w:val="00BF21F3"/>
    <w:rsid w:val="00BF2338"/>
    <w:rsid w:val="00BF235D"/>
    <w:rsid w:val="00BF28FE"/>
    <w:rsid w:val="00BF2FAA"/>
    <w:rsid w:val="00BF43C3"/>
    <w:rsid w:val="00BF44F8"/>
    <w:rsid w:val="00BF45B8"/>
    <w:rsid w:val="00BF4D4B"/>
    <w:rsid w:val="00BF4E5E"/>
    <w:rsid w:val="00BF4FF0"/>
    <w:rsid w:val="00BF521E"/>
    <w:rsid w:val="00BF53A6"/>
    <w:rsid w:val="00BF554D"/>
    <w:rsid w:val="00BF5A2D"/>
    <w:rsid w:val="00BF6232"/>
    <w:rsid w:val="00BF6244"/>
    <w:rsid w:val="00BF6C85"/>
    <w:rsid w:val="00BF723A"/>
    <w:rsid w:val="00BF7AC7"/>
    <w:rsid w:val="00BF7FDD"/>
    <w:rsid w:val="00C00368"/>
    <w:rsid w:val="00C0061E"/>
    <w:rsid w:val="00C00665"/>
    <w:rsid w:val="00C0066A"/>
    <w:rsid w:val="00C008B7"/>
    <w:rsid w:val="00C00D43"/>
    <w:rsid w:val="00C01644"/>
    <w:rsid w:val="00C01786"/>
    <w:rsid w:val="00C02139"/>
    <w:rsid w:val="00C02364"/>
    <w:rsid w:val="00C02548"/>
    <w:rsid w:val="00C02553"/>
    <w:rsid w:val="00C0308E"/>
    <w:rsid w:val="00C030F4"/>
    <w:rsid w:val="00C03653"/>
    <w:rsid w:val="00C03D9D"/>
    <w:rsid w:val="00C03ED7"/>
    <w:rsid w:val="00C04241"/>
    <w:rsid w:val="00C04CE8"/>
    <w:rsid w:val="00C05636"/>
    <w:rsid w:val="00C05AE6"/>
    <w:rsid w:val="00C05BFD"/>
    <w:rsid w:val="00C063D7"/>
    <w:rsid w:val="00C06B01"/>
    <w:rsid w:val="00C06F7F"/>
    <w:rsid w:val="00C07120"/>
    <w:rsid w:val="00C10975"/>
    <w:rsid w:val="00C10D37"/>
    <w:rsid w:val="00C1118A"/>
    <w:rsid w:val="00C1165F"/>
    <w:rsid w:val="00C11F59"/>
    <w:rsid w:val="00C12241"/>
    <w:rsid w:val="00C12648"/>
    <w:rsid w:val="00C12DEE"/>
    <w:rsid w:val="00C1330C"/>
    <w:rsid w:val="00C134B7"/>
    <w:rsid w:val="00C13627"/>
    <w:rsid w:val="00C138E3"/>
    <w:rsid w:val="00C14A35"/>
    <w:rsid w:val="00C15035"/>
    <w:rsid w:val="00C15350"/>
    <w:rsid w:val="00C15599"/>
    <w:rsid w:val="00C1570B"/>
    <w:rsid w:val="00C15910"/>
    <w:rsid w:val="00C16848"/>
    <w:rsid w:val="00C16FBC"/>
    <w:rsid w:val="00C17179"/>
    <w:rsid w:val="00C172B5"/>
    <w:rsid w:val="00C17771"/>
    <w:rsid w:val="00C17790"/>
    <w:rsid w:val="00C17B03"/>
    <w:rsid w:val="00C17D4D"/>
    <w:rsid w:val="00C212E1"/>
    <w:rsid w:val="00C2176B"/>
    <w:rsid w:val="00C21913"/>
    <w:rsid w:val="00C21C66"/>
    <w:rsid w:val="00C21DB7"/>
    <w:rsid w:val="00C21EB5"/>
    <w:rsid w:val="00C21EFD"/>
    <w:rsid w:val="00C21FCC"/>
    <w:rsid w:val="00C221E3"/>
    <w:rsid w:val="00C22FCD"/>
    <w:rsid w:val="00C236CB"/>
    <w:rsid w:val="00C24401"/>
    <w:rsid w:val="00C24677"/>
    <w:rsid w:val="00C25384"/>
    <w:rsid w:val="00C26C4C"/>
    <w:rsid w:val="00C27282"/>
    <w:rsid w:val="00C273DF"/>
    <w:rsid w:val="00C2748B"/>
    <w:rsid w:val="00C2764D"/>
    <w:rsid w:val="00C27BE6"/>
    <w:rsid w:val="00C31C22"/>
    <w:rsid w:val="00C3218D"/>
    <w:rsid w:val="00C3226C"/>
    <w:rsid w:val="00C32948"/>
    <w:rsid w:val="00C329D8"/>
    <w:rsid w:val="00C33233"/>
    <w:rsid w:val="00C333F2"/>
    <w:rsid w:val="00C335C2"/>
    <w:rsid w:val="00C342E3"/>
    <w:rsid w:val="00C3494A"/>
    <w:rsid w:val="00C34E9B"/>
    <w:rsid w:val="00C34F55"/>
    <w:rsid w:val="00C3504B"/>
    <w:rsid w:val="00C359A5"/>
    <w:rsid w:val="00C35F0B"/>
    <w:rsid w:val="00C3647E"/>
    <w:rsid w:val="00C36618"/>
    <w:rsid w:val="00C36791"/>
    <w:rsid w:val="00C36BD7"/>
    <w:rsid w:val="00C36E54"/>
    <w:rsid w:val="00C36F3E"/>
    <w:rsid w:val="00C36FE6"/>
    <w:rsid w:val="00C3732C"/>
    <w:rsid w:val="00C4032B"/>
    <w:rsid w:val="00C40814"/>
    <w:rsid w:val="00C40CE7"/>
    <w:rsid w:val="00C40FC3"/>
    <w:rsid w:val="00C4180C"/>
    <w:rsid w:val="00C421D8"/>
    <w:rsid w:val="00C4271C"/>
    <w:rsid w:val="00C42822"/>
    <w:rsid w:val="00C42E57"/>
    <w:rsid w:val="00C431C6"/>
    <w:rsid w:val="00C4349E"/>
    <w:rsid w:val="00C4378C"/>
    <w:rsid w:val="00C43B18"/>
    <w:rsid w:val="00C4434B"/>
    <w:rsid w:val="00C44EED"/>
    <w:rsid w:val="00C458CF"/>
    <w:rsid w:val="00C46BA2"/>
    <w:rsid w:val="00C470B6"/>
    <w:rsid w:val="00C4765B"/>
    <w:rsid w:val="00C506AE"/>
    <w:rsid w:val="00C50B10"/>
    <w:rsid w:val="00C50C2D"/>
    <w:rsid w:val="00C515B7"/>
    <w:rsid w:val="00C5163C"/>
    <w:rsid w:val="00C51771"/>
    <w:rsid w:val="00C51C0D"/>
    <w:rsid w:val="00C51C2C"/>
    <w:rsid w:val="00C51CF2"/>
    <w:rsid w:val="00C52344"/>
    <w:rsid w:val="00C5253B"/>
    <w:rsid w:val="00C525DF"/>
    <w:rsid w:val="00C529B1"/>
    <w:rsid w:val="00C52E0A"/>
    <w:rsid w:val="00C52ECC"/>
    <w:rsid w:val="00C5302E"/>
    <w:rsid w:val="00C530B4"/>
    <w:rsid w:val="00C53BAF"/>
    <w:rsid w:val="00C53CB6"/>
    <w:rsid w:val="00C53DF3"/>
    <w:rsid w:val="00C5448A"/>
    <w:rsid w:val="00C54583"/>
    <w:rsid w:val="00C54AAE"/>
    <w:rsid w:val="00C54D5F"/>
    <w:rsid w:val="00C54ED2"/>
    <w:rsid w:val="00C54F05"/>
    <w:rsid w:val="00C558D4"/>
    <w:rsid w:val="00C559C8"/>
    <w:rsid w:val="00C559DC"/>
    <w:rsid w:val="00C55C87"/>
    <w:rsid w:val="00C55D24"/>
    <w:rsid w:val="00C55EFA"/>
    <w:rsid w:val="00C5603D"/>
    <w:rsid w:val="00C56146"/>
    <w:rsid w:val="00C5664F"/>
    <w:rsid w:val="00C569B6"/>
    <w:rsid w:val="00C57CE2"/>
    <w:rsid w:val="00C57E12"/>
    <w:rsid w:val="00C57EC9"/>
    <w:rsid w:val="00C60166"/>
    <w:rsid w:val="00C60416"/>
    <w:rsid w:val="00C60684"/>
    <w:rsid w:val="00C60916"/>
    <w:rsid w:val="00C6114B"/>
    <w:rsid w:val="00C6156E"/>
    <w:rsid w:val="00C615C4"/>
    <w:rsid w:val="00C61745"/>
    <w:rsid w:val="00C61EEC"/>
    <w:rsid w:val="00C62176"/>
    <w:rsid w:val="00C62178"/>
    <w:rsid w:val="00C624B0"/>
    <w:rsid w:val="00C62763"/>
    <w:rsid w:val="00C635F2"/>
    <w:rsid w:val="00C63602"/>
    <w:rsid w:val="00C63686"/>
    <w:rsid w:val="00C63C3E"/>
    <w:rsid w:val="00C6406A"/>
    <w:rsid w:val="00C64A1C"/>
    <w:rsid w:val="00C64BE1"/>
    <w:rsid w:val="00C64DE8"/>
    <w:rsid w:val="00C64E2D"/>
    <w:rsid w:val="00C6505D"/>
    <w:rsid w:val="00C6557E"/>
    <w:rsid w:val="00C66229"/>
    <w:rsid w:val="00C66509"/>
    <w:rsid w:val="00C66E7A"/>
    <w:rsid w:val="00C66E87"/>
    <w:rsid w:val="00C67A79"/>
    <w:rsid w:val="00C67CB4"/>
    <w:rsid w:val="00C67E1A"/>
    <w:rsid w:val="00C67EDE"/>
    <w:rsid w:val="00C67F34"/>
    <w:rsid w:val="00C704A6"/>
    <w:rsid w:val="00C7078C"/>
    <w:rsid w:val="00C70885"/>
    <w:rsid w:val="00C70BAA"/>
    <w:rsid w:val="00C70DC0"/>
    <w:rsid w:val="00C70F75"/>
    <w:rsid w:val="00C71235"/>
    <w:rsid w:val="00C7130B"/>
    <w:rsid w:val="00C716F4"/>
    <w:rsid w:val="00C71AC7"/>
    <w:rsid w:val="00C71C9E"/>
    <w:rsid w:val="00C7298A"/>
    <w:rsid w:val="00C729AB"/>
    <w:rsid w:val="00C72C77"/>
    <w:rsid w:val="00C7344F"/>
    <w:rsid w:val="00C7389C"/>
    <w:rsid w:val="00C74044"/>
    <w:rsid w:val="00C743B6"/>
    <w:rsid w:val="00C744A0"/>
    <w:rsid w:val="00C7463E"/>
    <w:rsid w:val="00C74B85"/>
    <w:rsid w:val="00C74E18"/>
    <w:rsid w:val="00C75037"/>
    <w:rsid w:val="00C75633"/>
    <w:rsid w:val="00C76275"/>
    <w:rsid w:val="00C76670"/>
    <w:rsid w:val="00C76D8F"/>
    <w:rsid w:val="00C776AE"/>
    <w:rsid w:val="00C7774E"/>
    <w:rsid w:val="00C800CE"/>
    <w:rsid w:val="00C804E5"/>
    <w:rsid w:val="00C809EA"/>
    <w:rsid w:val="00C80DF2"/>
    <w:rsid w:val="00C811EB"/>
    <w:rsid w:val="00C812E2"/>
    <w:rsid w:val="00C814BF"/>
    <w:rsid w:val="00C81BD5"/>
    <w:rsid w:val="00C823B8"/>
    <w:rsid w:val="00C82459"/>
    <w:rsid w:val="00C82751"/>
    <w:rsid w:val="00C82B64"/>
    <w:rsid w:val="00C8344F"/>
    <w:rsid w:val="00C8356F"/>
    <w:rsid w:val="00C83DFA"/>
    <w:rsid w:val="00C845DE"/>
    <w:rsid w:val="00C8473B"/>
    <w:rsid w:val="00C84EE4"/>
    <w:rsid w:val="00C84EF6"/>
    <w:rsid w:val="00C85323"/>
    <w:rsid w:val="00C854FF"/>
    <w:rsid w:val="00C858C7"/>
    <w:rsid w:val="00C85C40"/>
    <w:rsid w:val="00C85E2B"/>
    <w:rsid w:val="00C86137"/>
    <w:rsid w:val="00C86153"/>
    <w:rsid w:val="00C86226"/>
    <w:rsid w:val="00C867A4"/>
    <w:rsid w:val="00C86C8D"/>
    <w:rsid w:val="00C870C7"/>
    <w:rsid w:val="00C87174"/>
    <w:rsid w:val="00C8730C"/>
    <w:rsid w:val="00C8737A"/>
    <w:rsid w:val="00C87769"/>
    <w:rsid w:val="00C879DD"/>
    <w:rsid w:val="00C87B7B"/>
    <w:rsid w:val="00C87CF6"/>
    <w:rsid w:val="00C90727"/>
    <w:rsid w:val="00C90740"/>
    <w:rsid w:val="00C9242D"/>
    <w:rsid w:val="00C924B3"/>
    <w:rsid w:val="00C92AF1"/>
    <w:rsid w:val="00C92AF7"/>
    <w:rsid w:val="00C92AFA"/>
    <w:rsid w:val="00C92F60"/>
    <w:rsid w:val="00C930B3"/>
    <w:rsid w:val="00C93B8B"/>
    <w:rsid w:val="00C93BAB"/>
    <w:rsid w:val="00C93EF6"/>
    <w:rsid w:val="00C93EF7"/>
    <w:rsid w:val="00C94502"/>
    <w:rsid w:val="00C945BF"/>
    <w:rsid w:val="00C94BAB"/>
    <w:rsid w:val="00C94E17"/>
    <w:rsid w:val="00C95223"/>
    <w:rsid w:val="00C954FF"/>
    <w:rsid w:val="00C955D0"/>
    <w:rsid w:val="00C95681"/>
    <w:rsid w:val="00C95C37"/>
    <w:rsid w:val="00C95FBF"/>
    <w:rsid w:val="00C960CC"/>
    <w:rsid w:val="00C96F8B"/>
    <w:rsid w:val="00C97DE2"/>
    <w:rsid w:val="00CA04CC"/>
    <w:rsid w:val="00CA0B59"/>
    <w:rsid w:val="00CA0FBE"/>
    <w:rsid w:val="00CA2322"/>
    <w:rsid w:val="00CA2A76"/>
    <w:rsid w:val="00CA3174"/>
    <w:rsid w:val="00CA3710"/>
    <w:rsid w:val="00CA404A"/>
    <w:rsid w:val="00CA5032"/>
    <w:rsid w:val="00CA569F"/>
    <w:rsid w:val="00CA5A85"/>
    <w:rsid w:val="00CA6286"/>
    <w:rsid w:val="00CA6596"/>
    <w:rsid w:val="00CA7440"/>
    <w:rsid w:val="00CA74CB"/>
    <w:rsid w:val="00CA7C3A"/>
    <w:rsid w:val="00CA7D31"/>
    <w:rsid w:val="00CA7D5B"/>
    <w:rsid w:val="00CB076A"/>
    <w:rsid w:val="00CB08D8"/>
    <w:rsid w:val="00CB091D"/>
    <w:rsid w:val="00CB0B75"/>
    <w:rsid w:val="00CB0C4B"/>
    <w:rsid w:val="00CB0D5B"/>
    <w:rsid w:val="00CB0DE1"/>
    <w:rsid w:val="00CB0F91"/>
    <w:rsid w:val="00CB24F7"/>
    <w:rsid w:val="00CB2529"/>
    <w:rsid w:val="00CB3073"/>
    <w:rsid w:val="00CB3382"/>
    <w:rsid w:val="00CB39FF"/>
    <w:rsid w:val="00CB3A89"/>
    <w:rsid w:val="00CB4056"/>
    <w:rsid w:val="00CB4073"/>
    <w:rsid w:val="00CB4E01"/>
    <w:rsid w:val="00CB4F93"/>
    <w:rsid w:val="00CB56BC"/>
    <w:rsid w:val="00CB60D3"/>
    <w:rsid w:val="00CB6809"/>
    <w:rsid w:val="00CB6BB6"/>
    <w:rsid w:val="00CB7030"/>
    <w:rsid w:val="00CB75E1"/>
    <w:rsid w:val="00CC0A82"/>
    <w:rsid w:val="00CC12F6"/>
    <w:rsid w:val="00CC174F"/>
    <w:rsid w:val="00CC19C8"/>
    <w:rsid w:val="00CC1F9B"/>
    <w:rsid w:val="00CC24E8"/>
    <w:rsid w:val="00CC27C2"/>
    <w:rsid w:val="00CC295D"/>
    <w:rsid w:val="00CC2BA2"/>
    <w:rsid w:val="00CC2F60"/>
    <w:rsid w:val="00CC2F68"/>
    <w:rsid w:val="00CC3227"/>
    <w:rsid w:val="00CC3C93"/>
    <w:rsid w:val="00CC3D08"/>
    <w:rsid w:val="00CC4102"/>
    <w:rsid w:val="00CC4138"/>
    <w:rsid w:val="00CC4492"/>
    <w:rsid w:val="00CC4683"/>
    <w:rsid w:val="00CC4C32"/>
    <w:rsid w:val="00CC5506"/>
    <w:rsid w:val="00CC5723"/>
    <w:rsid w:val="00CC5C15"/>
    <w:rsid w:val="00CC5EBB"/>
    <w:rsid w:val="00CC5F8C"/>
    <w:rsid w:val="00CC6198"/>
    <w:rsid w:val="00CC61FA"/>
    <w:rsid w:val="00CC6692"/>
    <w:rsid w:val="00CC6BF0"/>
    <w:rsid w:val="00CC788F"/>
    <w:rsid w:val="00CC79B6"/>
    <w:rsid w:val="00CC7B85"/>
    <w:rsid w:val="00CC7E7B"/>
    <w:rsid w:val="00CD017E"/>
    <w:rsid w:val="00CD029E"/>
    <w:rsid w:val="00CD0915"/>
    <w:rsid w:val="00CD09AC"/>
    <w:rsid w:val="00CD0FC7"/>
    <w:rsid w:val="00CD13F7"/>
    <w:rsid w:val="00CD161D"/>
    <w:rsid w:val="00CD16FF"/>
    <w:rsid w:val="00CD1726"/>
    <w:rsid w:val="00CD1D23"/>
    <w:rsid w:val="00CD1D3F"/>
    <w:rsid w:val="00CD1DB7"/>
    <w:rsid w:val="00CD1FE9"/>
    <w:rsid w:val="00CD22A2"/>
    <w:rsid w:val="00CD2476"/>
    <w:rsid w:val="00CD24E2"/>
    <w:rsid w:val="00CD2615"/>
    <w:rsid w:val="00CD2D14"/>
    <w:rsid w:val="00CD2F14"/>
    <w:rsid w:val="00CD3658"/>
    <w:rsid w:val="00CD3E89"/>
    <w:rsid w:val="00CD4525"/>
    <w:rsid w:val="00CD4E27"/>
    <w:rsid w:val="00CD4EE6"/>
    <w:rsid w:val="00CD5A0C"/>
    <w:rsid w:val="00CD5A79"/>
    <w:rsid w:val="00CD5DB0"/>
    <w:rsid w:val="00CD5EFF"/>
    <w:rsid w:val="00CD612B"/>
    <w:rsid w:val="00CD61B5"/>
    <w:rsid w:val="00CD67C8"/>
    <w:rsid w:val="00CD6C78"/>
    <w:rsid w:val="00CD79B4"/>
    <w:rsid w:val="00CD7EF7"/>
    <w:rsid w:val="00CE0022"/>
    <w:rsid w:val="00CE0426"/>
    <w:rsid w:val="00CE04FC"/>
    <w:rsid w:val="00CE0A1F"/>
    <w:rsid w:val="00CE1318"/>
    <w:rsid w:val="00CE1CDC"/>
    <w:rsid w:val="00CE1F08"/>
    <w:rsid w:val="00CE2B3E"/>
    <w:rsid w:val="00CE2BE3"/>
    <w:rsid w:val="00CE2C6C"/>
    <w:rsid w:val="00CE3082"/>
    <w:rsid w:val="00CE335F"/>
    <w:rsid w:val="00CE51AB"/>
    <w:rsid w:val="00CE532B"/>
    <w:rsid w:val="00CE5554"/>
    <w:rsid w:val="00CE5EDA"/>
    <w:rsid w:val="00CE7494"/>
    <w:rsid w:val="00CE79E6"/>
    <w:rsid w:val="00CF02B6"/>
    <w:rsid w:val="00CF09B9"/>
    <w:rsid w:val="00CF12F3"/>
    <w:rsid w:val="00CF1CA0"/>
    <w:rsid w:val="00CF1F0E"/>
    <w:rsid w:val="00CF24CF"/>
    <w:rsid w:val="00CF26D6"/>
    <w:rsid w:val="00CF3801"/>
    <w:rsid w:val="00CF38BA"/>
    <w:rsid w:val="00CF5F4C"/>
    <w:rsid w:val="00CF605D"/>
    <w:rsid w:val="00CF60EE"/>
    <w:rsid w:val="00CF6C78"/>
    <w:rsid w:val="00CF6F2A"/>
    <w:rsid w:val="00CF7BE2"/>
    <w:rsid w:val="00CF7C39"/>
    <w:rsid w:val="00D002AB"/>
    <w:rsid w:val="00D00373"/>
    <w:rsid w:val="00D008CE"/>
    <w:rsid w:val="00D00EA2"/>
    <w:rsid w:val="00D00FC8"/>
    <w:rsid w:val="00D010F9"/>
    <w:rsid w:val="00D01DA7"/>
    <w:rsid w:val="00D023AC"/>
    <w:rsid w:val="00D02723"/>
    <w:rsid w:val="00D029DF"/>
    <w:rsid w:val="00D030FC"/>
    <w:rsid w:val="00D036F6"/>
    <w:rsid w:val="00D03EE9"/>
    <w:rsid w:val="00D03FBB"/>
    <w:rsid w:val="00D04276"/>
    <w:rsid w:val="00D04495"/>
    <w:rsid w:val="00D04568"/>
    <w:rsid w:val="00D04DFC"/>
    <w:rsid w:val="00D0502D"/>
    <w:rsid w:val="00D05111"/>
    <w:rsid w:val="00D051DB"/>
    <w:rsid w:val="00D05334"/>
    <w:rsid w:val="00D0535D"/>
    <w:rsid w:val="00D05480"/>
    <w:rsid w:val="00D05729"/>
    <w:rsid w:val="00D05788"/>
    <w:rsid w:val="00D05B81"/>
    <w:rsid w:val="00D060EF"/>
    <w:rsid w:val="00D0643C"/>
    <w:rsid w:val="00D066AF"/>
    <w:rsid w:val="00D066DC"/>
    <w:rsid w:val="00D06DC1"/>
    <w:rsid w:val="00D06E12"/>
    <w:rsid w:val="00D076E9"/>
    <w:rsid w:val="00D07ABB"/>
    <w:rsid w:val="00D07C65"/>
    <w:rsid w:val="00D10171"/>
    <w:rsid w:val="00D107D6"/>
    <w:rsid w:val="00D10962"/>
    <w:rsid w:val="00D110D4"/>
    <w:rsid w:val="00D115A8"/>
    <w:rsid w:val="00D11AAE"/>
    <w:rsid w:val="00D11D7E"/>
    <w:rsid w:val="00D12BA9"/>
    <w:rsid w:val="00D12F69"/>
    <w:rsid w:val="00D1304C"/>
    <w:rsid w:val="00D13886"/>
    <w:rsid w:val="00D138A4"/>
    <w:rsid w:val="00D14516"/>
    <w:rsid w:val="00D145C2"/>
    <w:rsid w:val="00D147AE"/>
    <w:rsid w:val="00D14B58"/>
    <w:rsid w:val="00D14D64"/>
    <w:rsid w:val="00D1512A"/>
    <w:rsid w:val="00D15CA4"/>
    <w:rsid w:val="00D162D4"/>
    <w:rsid w:val="00D1631C"/>
    <w:rsid w:val="00D1646B"/>
    <w:rsid w:val="00D1694E"/>
    <w:rsid w:val="00D16E32"/>
    <w:rsid w:val="00D16EE4"/>
    <w:rsid w:val="00D17508"/>
    <w:rsid w:val="00D177B4"/>
    <w:rsid w:val="00D17BD3"/>
    <w:rsid w:val="00D17D35"/>
    <w:rsid w:val="00D200CA"/>
    <w:rsid w:val="00D20847"/>
    <w:rsid w:val="00D20B5F"/>
    <w:rsid w:val="00D21354"/>
    <w:rsid w:val="00D21411"/>
    <w:rsid w:val="00D21626"/>
    <w:rsid w:val="00D21D4C"/>
    <w:rsid w:val="00D221C0"/>
    <w:rsid w:val="00D22B60"/>
    <w:rsid w:val="00D22BB2"/>
    <w:rsid w:val="00D22BFA"/>
    <w:rsid w:val="00D22C5C"/>
    <w:rsid w:val="00D23440"/>
    <w:rsid w:val="00D23575"/>
    <w:rsid w:val="00D23A6E"/>
    <w:rsid w:val="00D244DB"/>
    <w:rsid w:val="00D249A8"/>
    <w:rsid w:val="00D24F1F"/>
    <w:rsid w:val="00D25342"/>
    <w:rsid w:val="00D253B9"/>
    <w:rsid w:val="00D2565A"/>
    <w:rsid w:val="00D25861"/>
    <w:rsid w:val="00D26327"/>
    <w:rsid w:val="00D26F5E"/>
    <w:rsid w:val="00D27CAE"/>
    <w:rsid w:val="00D27F43"/>
    <w:rsid w:val="00D30159"/>
    <w:rsid w:val="00D301B0"/>
    <w:rsid w:val="00D302DE"/>
    <w:rsid w:val="00D30626"/>
    <w:rsid w:val="00D30687"/>
    <w:rsid w:val="00D30773"/>
    <w:rsid w:val="00D30BA2"/>
    <w:rsid w:val="00D30F5C"/>
    <w:rsid w:val="00D3124E"/>
    <w:rsid w:val="00D32105"/>
    <w:rsid w:val="00D32388"/>
    <w:rsid w:val="00D32543"/>
    <w:rsid w:val="00D32BA0"/>
    <w:rsid w:val="00D3333E"/>
    <w:rsid w:val="00D33AB1"/>
    <w:rsid w:val="00D33E34"/>
    <w:rsid w:val="00D34A2A"/>
    <w:rsid w:val="00D35913"/>
    <w:rsid w:val="00D35B65"/>
    <w:rsid w:val="00D35E7A"/>
    <w:rsid w:val="00D3603C"/>
    <w:rsid w:val="00D361BD"/>
    <w:rsid w:val="00D363FF"/>
    <w:rsid w:val="00D372C6"/>
    <w:rsid w:val="00D37D5F"/>
    <w:rsid w:val="00D40255"/>
    <w:rsid w:val="00D402C1"/>
    <w:rsid w:val="00D40578"/>
    <w:rsid w:val="00D4098B"/>
    <w:rsid w:val="00D40D3D"/>
    <w:rsid w:val="00D41617"/>
    <w:rsid w:val="00D419C4"/>
    <w:rsid w:val="00D41DE4"/>
    <w:rsid w:val="00D42084"/>
    <w:rsid w:val="00D420C9"/>
    <w:rsid w:val="00D42E13"/>
    <w:rsid w:val="00D43834"/>
    <w:rsid w:val="00D44693"/>
    <w:rsid w:val="00D45724"/>
    <w:rsid w:val="00D46086"/>
    <w:rsid w:val="00D468FD"/>
    <w:rsid w:val="00D46CD7"/>
    <w:rsid w:val="00D475DE"/>
    <w:rsid w:val="00D47E32"/>
    <w:rsid w:val="00D50827"/>
    <w:rsid w:val="00D5085E"/>
    <w:rsid w:val="00D50994"/>
    <w:rsid w:val="00D50A0B"/>
    <w:rsid w:val="00D50E70"/>
    <w:rsid w:val="00D51887"/>
    <w:rsid w:val="00D51F50"/>
    <w:rsid w:val="00D52BAD"/>
    <w:rsid w:val="00D534D2"/>
    <w:rsid w:val="00D535CA"/>
    <w:rsid w:val="00D53869"/>
    <w:rsid w:val="00D53AAE"/>
    <w:rsid w:val="00D53C01"/>
    <w:rsid w:val="00D54399"/>
    <w:rsid w:val="00D54EFB"/>
    <w:rsid w:val="00D55725"/>
    <w:rsid w:val="00D55768"/>
    <w:rsid w:val="00D55C4C"/>
    <w:rsid w:val="00D55C7E"/>
    <w:rsid w:val="00D55FDD"/>
    <w:rsid w:val="00D564E0"/>
    <w:rsid w:val="00D5665F"/>
    <w:rsid w:val="00D56F13"/>
    <w:rsid w:val="00D57206"/>
    <w:rsid w:val="00D57262"/>
    <w:rsid w:val="00D573BF"/>
    <w:rsid w:val="00D57411"/>
    <w:rsid w:val="00D60086"/>
    <w:rsid w:val="00D6061D"/>
    <w:rsid w:val="00D6086D"/>
    <w:rsid w:val="00D60D1D"/>
    <w:rsid w:val="00D60D63"/>
    <w:rsid w:val="00D618FE"/>
    <w:rsid w:val="00D61D11"/>
    <w:rsid w:val="00D62974"/>
    <w:rsid w:val="00D63BF4"/>
    <w:rsid w:val="00D63D8E"/>
    <w:rsid w:val="00D63DC0"/>
    <w:rsid w:val="00D64188"/>
    <w:rsid w:val="00D642F3"/>
    <w:rsid w:val="00D64A22"/>
    <w:rsid w:val="00D64E11"/>
    <w:rsid w:val="00D65149"/>
    <w:rsid w:val="00D651AC"/>
    <w:rsid w:val="00D657D0"/>
    <w:rsid w:val="00D659E0"/>
    <w:rsid w:val="00D6621C"/>
    <w:rsid w:val="00D66498"/>
    <w:rsid w:val="00D665E2"/>
    <w:rsid w:val="00D66DE5"/>
    <w:rsid w:val="00D6740B"/>
    <w:rsid w:val="00D67DAC"/>
    <w:rsid w:val="00D67F32"/>
    <w:rsid w:val="00D7016D"/>
    <w:rsid w:val="00D706D0"/>
    <w:rsid w:val="00D7092C"/>
    <w:rsid w:val="00D70D44"/>
    <w:rsid w:val="00D70EFD"/>
    <w:rsid w:val="00D711C8"/>
    <w:rsid w:val="00D71204"/>
    <w:rsid w:val="00D713FC"/>
    <w:rsid w:val="00D71899"/>
    <w:rsid w:val="00D71A47"/>
    <w:rsid w:val="00D71D98"/>
    <w:rsid w:val="00D71F3F"/>
    <w:rsid w:val="00D72093"/>
    <w:rsid w:val="00D7225C"/>
    <w:rsid w:val="00D724AE"/>
    <w:rsid w:val="00D7287A"/>
    <w:rsid w:val="00D73316"/>
    <w:rsid w:val="00D73930"/>
    <w:rsid w:val="00D73ACF"/>
    <w:rsid w:val="00D73B66"/>
    <w:rsid w:val="00D74007"/>
    <w:rsid w:val="00D74456"/>
    <w:rsid w:val="00D745CD"/>
    <w:rsid w:val="00D747FD"/>
    <w:rsid w:val="00D7491A"/>
    <w:rsid w:val="00D75040"/>
    <w:rsid w:val="00D750E5"/>
    <w:rsid w:val="00D75101"/>
    <w:rsid w:val="00D75473"/>
    <w:rsid w:val="00D75554"/>
    <w:rsid w:val="00D75A29"/>
    <w:rsid w:val="00D75BDB"/>
    <w:rsid w:val="00D75BFE"/>
    <w:rsid w:val="00D75C91"/>
    <w:rsid w:val="00D75CDB"/>
    <w:rsid w:val="00D7607F"/>
    <w:rsid w:val="00D76C72"/>
    <w:rsid w:val="00D76E63"/>
    <w:rsid w:val="00D77ACF"/>
    <w:rsid w:val="00D77BEF"/>
    <w:rsid w:val="00D8063E"/>
    <w:rsid w:val="00D8084F"/>
    <w:rsid w:val="00D80CD5"/>
    <w:rsid w:val="00D81016"/>
    <w:rsid w:val="00D811FC"/>
    <w:rsid w:val="00D81237"/>
    <w:rsid w:val="00D81321"/>
    <w:rsid w:val="00D81EA8"/>
    <w:rsid w:val="00D81F27"/>
    <w:rsid w:val="00D8205B"/>
    <w:rsid w:val="00D82188"/>
    <w:rsid w:val="00D82283"/>
    <w:rsid w:val="00D822D8"/>
    <w:rsid w:val="00D82598"/>
    <w:rsid w:val="00D82CF0"/>
    <w:rsid w:val="00D83FCE"/>
    <w:rsid w:val="00D844D3"/>
    <w:rsid w:val="00D84819"/>
    <w:rsid w:val="00D84927"/>
    <w:rsid w:val="00D84C09"/>
    <w:rsid w:val="00D84C71"/>
    <w:rsid w:val="00D85C3B"/>
    <w:rsid w:val="00D860A2"/>
    <w:rsid w:val="00D8669D"/>
    <w:rsid w:val="00D86BDB"/>
    <w:rsid w:val="00D86EBB"/>
    <w:rsid w:val="00D872AC"/>
    <w:rsid w:val="00D8752D"/>
    <w:rsid w:val="00D8753C"/>
    <w:rsid w:val="00D87A05"/>
    <w:rsid w:val="00D87CF4"/>
    <w:rsid w:val="00D87D07"/>
    <w:rsid w:val="00D902D3"/>
    <w:rsid w:val="00D90349"/>
    <w:rsid w:val="00D905ED"/>
    <w:rsid w:val="00D90757"/>
    <w:rsid w:val="00D919C2"/>
    <w:rsid w:val="00D92F21"/>
    <w:rsid w:val="00D92FD4"/>
    <w:rsid w:val="00D9313C"/>
    <w:rsid w:val="00D9350E"/>
    <w:rsid w:val="00D9363F"/>
    <w:rsid w:val="00D93919"/>
    <w:rsid w:val="00D939ED"/>
    <w:rsid w:val="00D93C70"/>
    <w:rsid w:val="00D9405B"/>
    <w:rsid w:val="00D943E5"/>
    <w:rsid w:val="00D944B0"/>
    <w:rsid w:val="00D94813"/>
    <w:rsid w:val="00D94F87"/>
    <w:rsid w:val="00D9502F"/>
    <w:rsid w:val="00D95205"/>
    <w:rsid w:val="00D9559B"/>
    <w:rsid w:val="00D972CF"/>
    <w:rsid w:val="00DA0140"/>
    <w:rsid w:val="00DA01BD"/>
    <w:rsid w:val="00DA021D"/>
    <w:rsid w:val="00DA0367"/>
    <w:rsid w:val="00DA03E4"/>
    <w:rsid w:val="00DA06CF"/>
    <w:rsid w:val="00DA0770"/>
    <w:rsid w:val="00DA07B8"/>
    <w:rsid w:val="00DA0C93"/>
    <w:rsid w:val="00DA0D6C"/>
    <w:rsid w:val="00DA1318"/>
    <w:rsid w:val="00DA1351"/>
    <w:rsid w:val="00DA1664"/>
    <w:rsid w:val="00DA1C9E"/>
    <w:rsid w:val="00DA1E80"/>
    <w:rsid w:val="00DA2720"/>
    <w:rsid w:val="00DA2A35"/>
    <w:rsid w:val="00DA3008"/>
    <w:rsid w:val="00DA314C"/>
    <w:rsid w:val="00DA3809"/>
    <w:rsid w:val="00DA3827"/>
    <w:rsid w:val="00DA4206"/>
    <w:rsid w:val="00DA451C"/>
    <w:rsid w:val="00DA4758"/>
    <w:rsid w:val="00DA56E0"/>
    <w:rsid w:val="00DA60CC"/>
    <w:rsid w:val="00DA660D"/>
    <w:rsid w:val="00DA6963"/>
    <w:rsid w:val="00DA6980"/>
    <w:rsid w:val="00DA6ED7"/>
    <w:rsid w:val="00DA72CF"/>
    <w:rsid w:val="00DA7321"/>
    <w:rsid w:val="00DA7AAF"/>
    <w:rsid w:val="00DA7C21"/>
    <w:rsid w:val="00DA7DCF"/>
    <w:rsid w:val="00DB033B"/>
    <w:rsid w:val="00DB0AB5"/>
    <w:rsid w:val="00DB0D9F"/>
    <w:rsid w:val="00DB103C"/>
    <w:rsid w:val="00DB10E0"/>
    <w:rsid w:val="00DB10E7"/>
    <w:rsid w:val="00DB14F0"/>
    <w:rsid w:val="00DB150E"/>
    <w:rsid w:val="00DB1662"/>
    <w:rsid w:val="00DB3533"/>
    <w:rsid w:val="00DB3CAE"/>
    <w:rsid w:val="00DB3FF5"/>
    <w:rsid w:val="00DB43A7"/>
    <w:rsid w:val="00DB4920"/>
    <w:rsid w:val="00DB4FC4"/>
    <w:rsid w:val="00DB500B"/>
    <w:rsid w:val="00DB533F"/>
    <w:rsid w:val="00DB5726"/>
    <w:rsid w:val="00DB5AF9"/>
    <w:rsid w:val="00DB5E07"/>
    <w:rsid w:val="00DB5EC1"/>
    <w:rsid w:val="00DB61B8"/>
    <w:rsid w:val="00DB65F5"/>
    <w:rsid w:val="00DB7574"/>
    <w:rsid w:val="00DB75DA"/>
    <w:rsid w:val="00DB7ACE"/>
    <w:rsid w:val="00DB7E8A"/>
    <w:rsid w:val="00DB7E95"/>
    <w:rsid w:val="00DB7EF6"/>
    <w:rsid w:val="00DC0607"/>
    <w:rsid w:val="00DC0802"/>
    <w:rsid w:val="00DC0FAA"/>
    <w:rsid w:val="00DC1210"/>
    <w:rsid w:val="00DC15DA"/>
    <w:rsid w:val="00DC18E9"/>
    <w:rsid w:val="00DC1BF8"/>
    <w:rsid w:val="00DC20F0"/>
    <w:rsid w:val="00DC2A9C"/>
    <w:rsid w:val="00DC2BF5"/>
    <w:rsid w:val="00DC3778"/>
    <w:rsid w:val="00DC44E6"/>
    <w:rsid w:val="00DC4648"/>
    <w:rsid w:val="00DC498C"/>
    <w:rsid w:val="00DC4B4B"/>
    <w:rsid w:val="00DC5185"/>
    <w:rsid w:val="00DC575C"/>
    <w:rsid w:val="00DC5AF2"/>
    <w:rsid w:val="00DC5C56"/>
    <w:rsid w:val="00DC653B"/>
    <w:rsid w:val="00DC681B"/>
    <w:rsid w:val="00DC6C0C"/>
    <w:rsid w:val="00DC6C62"/>
    <w:rsid w:val="00DC6E7A"/>
    <w:rsid w:val="00DC79FF"/>
    <w:rsid w:val="00DD0417"/>
    <w:rsid w:val="00DD0657"/>
    <w:rsid w:val="00DD06BF"/>
    <w:rsid w:val="00DD06E6"/>
    <w:rsid w:val="00DD0FF5"/>
    <w:rsid w:val="00DD10B8"/>
    <w:rsid w:val="00DD10D9"/>
    <w:rsid w:val="00DD1346"/>
    <w:rsid w:val="00DD13A3"/>
    <w:rsid w:val="00DD1422"/>
    <w:rsid w:val="00DD16A7"/>
    <w:rsid w:val="00DD2416"/>
    <w:rsid w:val="00DD2B4C"/>
    <w:rsid w:val="00DD2CE7"/>
    <w:rsid w:val="00DD3005"/>
    <w:rsid w:val="00DD3344"/>
    <w:rsid w:val="00DD383D"/>
    <w:rsid w:val="00DD3949"/>
    <w:rsid w:val="00DD39E3"/>
    <w:rsid w:val="00DD4137"/>
    <w:rsid w:val="00DD4285"/>
    <w:rsid w:val="00DD46A6"/>
    <w:rsid w:val="00DD47D1"/>
    <w:rsid w:val="00DD4A22"/>
    <w:rsid w:val="00DD4B76"/>
    <w:rsid w:val="00DD4C96"/>
    <w:rsid w:val="00DD5D3C"/>
    <w:rsid w:val="00DD63D5"/>
    <w:rsid w:val="00DD64F3"/>
    <w:rsid w:val="00DD6712"/>
    <w:rsid w:val="00DD680B"/>
    <w:rsid w:val="00DD6A5B"/>
    <w:rsid w:val="00DD6CAD"/>
    <w:rsid w:val="00DD70F1"/>
    <w:rsid w:val="00DD7332"/>
    <w:rsid w:val="00DD7563"/>
    <w:rsid w:val="00DE008A"/>
    <w:rsid w:val="00DE048F"/>
    <w:rsid w:val="00DE088C"/>
    <w:rsid w:val="00DE0B06"/>
    <w:rsid w:val="00DE0EC0"/>
    <w:rsid w:val="00DE115A"/>
    <w:rsid w:val="00DE1336"/>
    <w:rsid w:val="00DE139C"/>
    <w:rsid w:val="00DE1BA3"/>
    <w:rsid w:val="00DE1E8B"/>
    <w:rsid w:val="00DE23A6"/>
    <w:rsid w:val="00DE309F"/>
    <w:rsid w:val="00DE347F"/>
    <w:rsid w:val="00DE38B4"/>
    <w:rsid w:val="00DE3E58"/>
    <w:rsid w:val="00DE3E8F"/>
    <w:rsid w:val="00DE416D"/>
    <w:rsid w:val="00DE41D0"/>
    <w:rsid w:val="00DE4B46"/>
    <w:rsid w:val="00DE51DB"/>
    <w:rsid w:val="00DE5385"/>
    <w:rsid w:val="00DE53E3"/>
    <w:rsid w:val="00DE5539"/>
    <w:rsid w:val="00DE5674"/>
    <w:rsid w:val="00DE5B81"/>
    <w:rsid w:val="00DE60A8"/>
    <w:rsid w:val="00DE6241"/>
    <w:rsid w:val="00DE6303"/>
    <w:rsid w:val="00DE65AA"/>
    <w:rsid w:val="00DE670F"/>
    <w:rsid w:val="00DE671A"/>
    <w:rsid w:val="00DE67A0"/>
    <w:rsid w:val="00DE6A02"/>
    <w:rsid w:val="00DE6B3E"/>
    <w:rsid w:val="00DE7077"/>
    <w:rsid w:val="00DE75A9"/>
    <w:rsid w:val="00DE799F"/>
    <w:rsid w:val="00DE7C04"/>
    <w:rsid w:val="00DF06C6"/>
    <w:rsid w:val="00DF0BE0"/>
    <w:rsid w:val="00DF1324"/>
    <w:rsid w:val="00DF1A34"/>
    <w:rsid w:val="00DF1F3B"/>
    <w:rsid w:val="00DF1F9C"/>
    <w:rsid w:val="00DF2CA1"/>
    <w:rsid w:val="00DF31BE"/>
    <w:rsid w:val="00DF3B71"/>
    <w:rsid w:val="00DF3D37"/>
    <w:rsid w:val="00DF40BC"/>
    <w:rsid w:val="00DF4C71"/>
    <w:rsid w:val="00DF53CE"/>
    <w:rsid w:val="00DF53EA"/>
    <w:rsid w:val="00DF5459"/>
    <w:rsid w:val="00DF6145"/>
    <w:rsid w:val="00DF69EE"/>
    <w:rsid w:val="00DF6B90"/>
    <w:rsid w:val="00DF6E02"/>
    <w:rsid w:val="00DF6E8C"/>
    <w:rsid w:val="00DF6F50"/>
    <w:rsid w:val="00DF780B"/>
    <w:rsid w:val="00DF78D4"/>
    <w:rsid w:val="00DF7CB4"/>
    <w:rsid w:val="00E00016"/>
    <w:rsid w:val="00E006DC"/>
    <w:rsid w:val="00E0112B"/>
    <w:rsid w:val="00E0135C"/>
    <w:rsid w:val="00E01BFE"/>
    <w:rsid w:val="00E01CD8"/>
    <w:rsid w:val="00E03DE6"/>
    <w:rsid w:val="00E03F23"/>
    <w:rsid w:val="00E04348"/>
    <w:rsid w:val="00E047A8"/>
    <w:rsid w:val="00E04C25"/>
    <w:rsid w:val="00E04EBD"/>
    <w:rsid w:val="00E05121"/>
    <w:rsid w:val="00E054D0"/>
    <w:rsid w:val="00E0558C"/>
    <w:rsid w:val="00E05E17"/>
    <w:rsid w:val="00E06564"/>
    <w:rsid w:val="00E06937"/>
    <w:rsid w:val="00E06EEF"/>
    <w:rsid w:val="00E07329"/>
    <w:rsid w:val="00E07EB5"/>
    <w:rsid w:val="00E07EBB"/>
    <w:rsid w:val="00E101D8"/>
    <w:rsid w:val="00E10204"/>
    <w:rsid w:val="00E10329"/>
    <w:rsid w:val="00E1043D"/>
    <w:rsid w:val="00E104EF"/>
    <w:rsid w:val="00E10B35"/>
    <w:rsid w:val="00E11A30"/>
    <w:rsid w:val="00E11D82"/>
    <w:rsid w:val="00E11EE9"/>
    <w:rsid w:val="00E12755"/>
    <w:rsid w:val="00E128B9"/>
    <w:rsid w:val="00E12D95"/>
    <w:rsid w:val="00E13D7C"/>
    <w:rsid w:val="00E14309"/>
    <w:rsid w:val="00E149CF"/>
    <w:rsid w:val="00E14B5D"/>
    <w:rsid w:val="00E1554C"/>
    <w:rsid w:val="00E1569E"/>
    <w:rsid w:val="00E1586D"/>
    <w:rsid w:val="00E15993"/>
    <w:rsid w:val="00E15D95"/>
    <w:rsid w:val="00E15FCF"/>
    <w:rsid w:val="00E162E0"/>
    <w:rsid w:val="00E16368"/>
    <w:rsid w:val="00E16DEE"/>
    <w:rsid w:val="00E17023"/>
    <w:rsid w:val="00E17265"/>
    <w:rsid w:val="00E17270"/>
    <w:rsid w:val="00E17408"/>
    <w:rsid w:val="00E17B77"/>
    <w:rsid w:val="00E17C45"/>
    <w:rsid w:val="00E17EF3"/>
    <w:rsid w:val="00E2014A"/>
    <w:rsid w:val="00E2044E"/>
    <w:rsid w:val="00E2046D"/>
    <w:rsid w:val="00E20569"/>
    <w:rsid w:val="00E20ED7"/>
    <w:rsid w:val="00E21419"/>
    <w:rsid w:val="00E2142C"/>
    <w:rsid w:val="00E21603"/>
    <w:rsid w:val="00E216C4"/>
    <w:rsid w:val="00E21F80"/>
    <w:rsid w:val="00E2275F"/>
    <w:rsid w:val="00E22C86"/>
    <w:rsid w:val="00E23287"/>
    <w:rsid w:val="00E233F3"/>
    <w:rsid w:val="00E23CBD"/>
    <w:rsid w:val="00E2449C"/>
    <w:rsid w:val="00E245A7"/>
    <w:rsid w:val="00E24A3D"/>
    <w:rsid w:val="00E254F1"/>
    <w:rsid w:val="00E268A1"/>
    <w:rsid w:val="00E2743F"/>
    <w:rsid w:val="00E27449"/>
    <w:rsid w:val="00E27474"/>
    <w:rsid w:val="00E2773C"/>
    <w:rsid w:val="00E27964"/>
    <w:rsid w:val="00E2798F"/>
    <w:rsid w:val="00E279A0"/>
    <w:rsid w:val="00E303A8"/>
    <w:rsid w:val="00E30406"/>
    <w:rsid w:val="00E304B2"/>
    <w:rsid w:val="00E306C9"/>
    <w:rsid w:val="00E309D9"/>
    <w:rsid w:val="00E3140D"/>
    <w:rsid w:val="00E31C83"/>
    <w:rsid w:val="00E31C92"/>
    <w:rsid w:val="00E3210C"/>
    <w:rsid w:val="00E323EF"/>
    <w:rsid w:val="00E32934"/>
    <w:rsid w:val="00E32BEF"/>
    <w:rsid w:val="00E32BF7"/>
    <w:rsid w:val="00E32E14"/>
    <w:rsid w:val="00E3317C"/>
    <w:rsid w:val="00E337F5"/>
    <w:rsid w:val="00E339F7"/>
    <w:rsid w:val="00E33AD4"/>
    <w:rsid w:val="00E3417C"/>
    <w:rsid w:val="00E345D0"/>
    <w:rsid w:val="00E3462C"/>
    <w:rsid w:val="00E3474A"/>
    <w:rsid w:val="00E34A2D"/>
    <w:rsid w:val="00E34BF5"/>
    <w:rsid w:val="00E35029"/>
    <w:rsid w:val="00E35329"/>
    <w:rsid w:val="00E3534C"/>
    <w:rsid w:val="00E35505"/>
    <w:rsid w:val="00E36673"/>
    <w:rsid w:val="00E36B3F"/>
    <w:rsid w:val="00E3730A"/>
    <w:rsid w:val="00E3737F"/>
    <w:rsid w:val="00E373BD"/>
    <w:rsid w:val="00E3761A"/>
    <w:rsid w:val="00E37DDF"/>
    <w:rsid w:val="00E40485"/>
    <w:rsid w:val="00E40DDB"/>
    <w:rsid w:val="00E412C2"/>
    <w:rsid w:val="00E41A98"/>
    <w:rsid w:val="00E41F73"/>
    <w:rsid w:val="00E4236B"/>
    <w:rsid w:val="00E42740"/>
    <w:rsid w:val="00E428A6"/>
    <w:rsid w:val="00E42A04"/>
    <w:rsid w:val="00E42D97"/>
    <w:rsid w:val="00E436F0"/>
    <w:rsid w:val="00E4379A"/>
    <w:rsid w:val="00E43BB7"/>
    <w:rsid w:val="00E43F3C"/>
    <w:rsid w:val="00E4457E"/>
    <w:rsid w:val="00E455EC"/>
    <w:rsid w:val="00E45675"/>
    <w:rsid w:val="00E45812"/>
    <w:rsid w:val="00E45B78"/>
    <w:rsid w:val="00E4658D"/>
    <w:rsid w:val="00E46865"/>
    <w:rsid w:val="00E468C0"/>
    <w:rsid w:val="00E46C83"/>
    <w:rsid w:val="00E46CB2"/>
    <w:rsid w:val="00E4729A"/>
    <w:rsid w:val="00E472B8"/>
    <w:rsid w:val="00E47CBD"/>
    <w:rsid w:val="00E50270"/>
    <w:rsid w:val="00E5037D"/>
    <w:rsid w:val="00E50995"/>
    <w:rsid w:val="00E50AC7"/>
    <w:rsid w:val="00E50AF0"/>
    <w:rsid w:val="00E50B73"/>
    <w:rsid w:val="00E511DA"/>
    <w:rsid w:val="00E51392"/>
    <w:rsid w:val="00E51CCA"/>
    <w:rsid w:val="00E51EBA"/>
    <w:rsid w:val="00E5284D"/>
    <w:rsid w:val="00E52969"/>
    <w:rsid w:val="00E52F81"/>
    <w:rsid w:val="00E532C0"/>
    <w:rsid w:val="00E5377E"/>
    <w:rsid w:val="00E537B1"/>
    <w:rsid w:val="00E53BAE"/>
    <w:rsid w:val="00E53C18"/>
    <w:rsid w:val="00E54202"/>
    <w:rsid w:val="00E54227"/>
    <w:rsid w:val="00E54607"/>
    <w:rsid w:val="00E54634"/>
    <w:rsid w:val="00E54D18"/>
    <w:rsid w:val="00E55118"/>
    <w:rsid w:val="00E5511E"/>
    <w:rsid w:val="00E555B0"/>
    <w:rsid w:val="00E5571B"/>
    <w:rsid w:val="00E560B2"/>
    <w:rsid w:val="00E56151"/>
    <w:rsid w:val="00E56DCD"/>
    <w:rsid w:val="00E5785E"/>
    <w:rsid w:val="00E57B7F"/>
    <w:rsid w:val="00E57D16"/>
    <w:rsid w:val="00E57DE5"/>
    <w:rsid w:val="00E604F9"/>
    <w:rsid w:val="00E60518"/>
    <w:rsid w:val="00E607CB"/>
    <w:rsid w:val="00E6081D"/>
    <w:rsid w:val="00E60AAB"/>
    <w:rsid w:val="00E614CE"/>
    <w:rsid w:val="00E61BC7"/>
    <w:rsid w:val="00E61CF3"/>
    <w:rsid w:val="00E6201D"/>
    <w:rsid w:val="00E6216A"/>
    <w:rsid w:val="00E622B4"/>
    <w:rsid w:val="00E62357"/>
    <w:rsid w:val="00E6348B"/>
    <w:rsid w:val="00E63C69"/>
    <w:rsid w:val="00E63E25"/>
    <w:rsid w:val="00E64C3A"/>
    <w:rsid w:val="00E65386"/>
    <w:rsid w:val="00E65C8A"/>
    <w:rsid w:val="00E668D7"/>
    <w:rsid w:val="00E66F2E"/>
    <w:rsid w:val="00E6748D"/>
    <w:rsid w:val="00E67581"/>
    <w:rsid w:val="00E67D3E"/>
    <w:rsid w:val="00E67F3C"/>
    <w:rsid w:val="00E67FF8"/>
    <w:rsid w:val="00E70B11"/>
    <w:rsid w:val="00E70D0D"/>
    <w:rsid w:val="00E71281"/>
    <w:rsid w:val="00E72077"/>
    <w:rsid w:val="00E723D5"/>
    <w:rsid w:val="00E72D67"/>
    <w:rsid w:val="00E72F4F"/>
    <w:rsid w:val="00E7374A"/>
    <w:rsid w:val="00E73E9F"/>
    <w:rsid w:val="00E7404E"/>
    <w:rsid w:val="00E742A8"/>
    <w:rsid w:val="00E74630"/>
    <w:rsid w:val="00E74D25"/>
    <w:rsid w:val="00E757FA"/>
    <w:rsid w:val="00E75986"/>
    <w:rsid w:val="00E76291"/>
    <w:rsid w:val="00E770CD"/>
    <w:rsid w:val="00E771B7"/>
    <w:rsid w:val="00E775A3"/>
    <w:rsid w:val="00E77907"/>
    <w:rsid w:val="00E80026"/>
    <w:rsid w:val="00E80819"/>
    <w:rsid w:val="00E80A74"/>
    <w:rsid w:val="00E80E2E"/>
    <w:rsid w:val="00E81583"/>
    <w:rsid w:val="00E818F9"/>
    <w:rsid w:val="00E81937"/>
    <w:rsid w:val="00E81C70"/>
    <w:rsid w:val="00E81CBF"/>
    <w:rsid w:val="00E8215B"/>
    <w:rsid w:val="00E82232"/>
    <w:rsid w:val="00E82A87"/>
    <w:rsid w:val="00E82C06"/>
    <w:rsid w:val="00E84015"/>
    <w:rsid w:val="00E8430E"/>
    <w:rsid w:val="00E846B1"/>
    <w:rsid w:val="00E846BA"/>
    <w:rsid w:val="00E8497C"/>
    <w:rsid w:val="00E85281"/>
    <w:rsid w:val="00E85B2B"/>
    <w:rsid w:val="00E85B83"/>
    <w:rsid w:val="00E85EC6"/>
    <w:rsid w:val="00E87BD5"/>
    <w:rsid w:val="00E87C36"/>
    <w:rsid w:val="00E87C64"/>
    <w:rsid w:val="00E905EF"/>
    <w:rsid w:val="00E9070A"/>
    <w:rsid w:val="00E9088D"/>
    <w:rsid w:val="00E908FE"/>
    <w:rsid w:val="00E9090F"/>
    <w:rsid w:val="00E9158F"/>
    <w:rsid w:val="00E91E42"/>
    <w:rsid w:val="00E925EA"/>
    <w:rsid w:val="00E928D8"/>
    <w:rsid w:val="00E929A5"/>
    <w:rsid w:val="00E9341C"/>
    <w:rsid w:val="00E93954"/>
    <w:rsid w:val="00E93FE3"/>
    <w:rsid w:val="00E9459A"/>
    <w:rsid w:val="00E94654"/>
    <w:rsid w:val="00E94C88"/>
    <w:rsid w:val="00E966B3"/>
    <w:rsid w:val="00E96872"/>
    <w:rsid w:val="00E96E83"/>
    <w:rsid w:val="00E96ED0"/>
    <w:rsid w:val="00E97033"/>
    <w:rsid w:val="00E97235"/>
    <w:rsid w:val="00E97354"/>
    <w:rsid w:val="00E977C7"/>
    <w:rsid w:val="00E97B8D"/>
    <w:rsid w:val="00EA0008"/>
    <w:rsid w:val="00EA0513"/>
    <w:rsid w:val="00EA05F8"/>
    <w:rsid w:val="00EA09B5"/>
    <w:rsid w:val="00EA141E"/>
    <w:rsid w:val="00EA14D4"/>
    <w:rsid w:val="00EA154B"/>
    <w:rsid w:val="00EA2056"/>
    <w:rsid w:val="00EA20B9"/>
    <w:rsid w:val="00EA2CD6"/>
    <w:rsid w:val="00EA32A8"/>
    <w:rsid w:val="00EA3ED7"/>
    <w:rsid w:val="00EA4186"/>
    <w:rsid w:val="00EA4762"/>
    <w:rsid w:val="00EA4A39"/>
    <w:rsid w:val="00EA4DEE"/>
    <w:rsid w:val="00EA5346"/>
    <w:rsid w:val="00EA55B7"/>
    <w:rsid w:val="00EA5691"/>
    <w:rsid w:val="00EA5CC4"/>
    <w:rsid w:val="00EA5E46"/>
    <w:rsid w:val="00EA61B8"/>
    <w:rsid w:val="00EA68A4"/>
    <w:rsid w:val="00EA79E9"/>
    <w:rsid w:val="00EA7A2D"/>
    <w:rsid w:val="00EA7AB4"/>
    <w:rsid w:val="00EA7CD6"/>
    <w:rsid w:val="00EA7FD5"/>
    <w:rsid w:val="00EB0BEF"/>
    <w:rsid w:val="00EB0E5B"/>
    <w:rsid w:val="00EB0F56"/>
    <w:rsid w:val="00EB167E"/>
    <w:rsid w:val="00EB1D48"/>
    <w:rsid w:val="00EB25B6"/>
    <w:rsid w:val="00EB2813"/>
    <w:rsid w:val="00EB2A49"/>
    <w:rsid w:val="00EB2BF5"/>
    <w:rsid w:val="00EB2E19"/>
    <w:rsid w:val="00EB2F9F"/>
    <w:rsid w:val="00EB3236"/>
    <w:rsid w:val="00EB37D9"/>
    <w:rsid w:val="00EB3CF9"/>
    <w:rsid w:val="00EB416B"/>
    <w:rsid w:val="00EB455E"/>
    <w:rsid w:val="00EB50F4"/>
    <w:rsid w:val="00EB528D"/>
    <w:rsid w:val="00EB601A"/>
    <w:rsid w:val="00EB60FF"/>
    <w:rsid w:val="00EB751C"/>
    <w:rsid w:val="00EB7712"/>
    <w:rsid w:val="00EC07DE"/>
    <w:rsid w:val="00EC0FE0"/>
    <w:rsid w:val="00EC13AC"/>
    <w:rsid w:val="00EC15D8"/>
    <w:rsid w:val="00EC1D3C"/>
    <w:rsid w:val="00EC2337"/>
    <w:rsid w:val="00EC2555"/>
    <w:rsid w:val="00EC2C35"/>
    <w:rsid w:val="00EC3366"/>
    <w:rsid w:val="00EC3A4A"/>
    <w:rsid w:val="00EC46E9"/>
    <w:rsid w:val="00EC4829"/>
    <w:rsid w:val="00EC51DF"/>
    <w:rsid w:val="00EC5301"/>
    <w:rsid w:val="00EC5549"/>
    <w:rsid w:val="00EC56A3"/>
    <w:rsid w:val="00EC597D"/>
    <w:rsid w:val="00EC5EC2"/>
    <w:rsid w:val="00EC787B"/>
    <w:rsid w:val="00EC7E38"/>
    <w:rsid w:val="00ED07EA"/>
    <w:rsid w:val="00ED0974"/>
    <w:rsid w:val="00ED0CB3"/>
    <w:rsid w:val="00ED0D83"/>
    <w:rsid w:val="00ED1517"/>
    <w:rsid w:val="00ED2089"/>
    <w:rsid w:val="00ED292F"/>
    <w:rsid w:val="00ED2BF2"/>
    <w:rsid w:val="00ED2E91"/>
    <w:rsid w:val="00ED30F2"/>
    <w:rsid w:val="00ED483D"/>
    <w:rsid w:val="00ED4B4D"/>
    <w:rsid w:val="00ED4BDD"/>
    <w:rsid w:val="00ED4DE4"/>
    <w:rsid w:val="00ED4F1C"/>
    <w:rsid w:val="00ED5C13"/>
    <w:rsid w:val="00ED5D0B"/>
    <w:rsid w:val="00ED62F6"/>
    <w:rsid w:val="00ED63DA"/>
    <w:rsid w:val="00ED728A"/>
    <w:rsid w:val="00ED7643"/>
    <w:rsid w:val="00ED7A63"/>
    <w:rsid w:val="00ED7D16"/>
    <w:rsid w:val="00EE01AD"/>
    <w:rsid w:val="00EE04D6"/>
    <w:rsid w:val="00EE0532"/>
    <w:rsid w:val="00EE07DA"/>
    <w:rsid w:val="00EE086B"/>
    <w:rsid w:val="00EE0B81"/>
    <w:rsid w:val="00EE0C3C"/>
    <w:rsid w:val="00EE0FEF"/>
    <w:rsid w:val="00EE1162"/>
    <w:rsid w:val="00EE14BF"/>
    <w:rsid w:val="00EE19DA"/>
    <w:rsid w:val="00EE19FF"/>
    <w:rsid w:val="00EE1A10"/>
    <w:rsid w:val="00EE217D"/>
    <w:rsid w:val="00EE3B69"/>
    <w:rsid w:val="00EE4084"/>
    <w:rsid w:val="00EE40EE"/>
    <w:rsid w:val="00EE4146"/>
    <w:rsid w:val="00EE4445"/>
    <w:rsid w:val="00EE45C0"/>
    <w:rsid w:val="00EE46A3"/>
    <w:rsid w:val="00EE4884"/>
    <w:rsid w:val="00EE5086"/>
    <w:rsid w:val="00EE53A7"/>
    <w:rsid w:val="00EE53C5"/>
    <w:rsid w:val="00EE5F1D"/>
    <w:rsid w:val="00EE634C"/>
    <w:rsid w:val="00EE64F5"/>
    <w:rsid w:val="00EE664B"/>
    <w:rsid w:val="00EE6FB6"/>
    <w:rsid w:val="00EE77F6"/>
    <w:rsid w:val="00EE7D5A"/>
    <w:rsid w:val="00EE7DE2"/>
    <w:rsid w:val="00EF07B7"/>
    <w:rsid w:val="00EF116A"/>
    <w:rsid w:val="00EF16D8"/>
    <w:rsid w:val="00EF1F81"/>
    <w:rsid w:val="00EF2C30"/>
    <w:rsid w:val="00EF3E2C"/>
    <w:rsid w:val="00EF42F0"/>
    <w:rsid w:val="00EF45DF"/>
    <w:rsid w:val="00EF4CC7"/>
    <w:rsid w:val="00EF5715"/>
    <w:rsid w:val="00EF5912"/>
    <w:rsid w:val="00EF5993"/>
    <w:rsid w:val="00EF5C8F"/>
    <w:rsid w:val="00EF5DFA"/>
    <w:rsid w:val="00EF6455"/>
    <w:rsid w:val="00EF6A4C"/>
    <w:rsid w:val="00EF76F4"/>
    <w:rsid w:val="00EF7974"/>
    <w:rsid w:val="00EF7C99"/>
    <w:rsid w:val="00F0062F"/>
    <w:rsid w:val="00F00864"/>
    <w:rsid w:val="00F00FC0"/>
    <w:rsid w:val="00F0157E"/>
    <w:rsid w:val="00F0164C"/>
    <w:rsid w:val="00F01FCD"/>
    <w:rsid w:val="00F02388"/>
    <w:rsid w:val="00F02764"/>
    <w:rsid w:val="00F029BB"/>
    <w:rsid w:val="00F02A39"/>
    <w:rsid w:val="00F02A5E"/>
    <w:rsid w:val="00F0302C"/>
    <w:rsid w:val="00F041E3"/>
    <w:rsid w:val="00F04325"/>
    <w:rsid w:val="00F0454D"/>
    <w:rsid w:val="00F046DC"/>
    <w:rsid w:val="00F05292"/>
    <w:rsid w:val="00F05307"/>
    <w:rsid w:val="00F05828"/>
    <w:rsid w:val="00F0585E"/>
    <w:rsid w:val="00F05F05"/>
    <w:rsid w:val="00F062BA"/>
    <w:rsid w:val="00F06887"/>
    <w:rsid w:val="00F06CC3"/>
    <w:rsid w:val="00F075A5"/>
    <w:rsid w:val="00F07737"/>
    <w:rsid w:val="00F07CAF"/>
    <w:rsid w:val="00F07D01"/>
    <w:rsid w:val="00F10124"/>
    <w:rsid w:val="00F1013F"/>
    <w:rsid w:val="00F1038C"/>
    <w:rsid w:val="00F10BF2"/>
    <w:rsid w:val="00F10C37"/>
    <w:rsid w:val="00F10EEE"/>
    <w:rsid w:val="00F11786"/>
    <w:rsid w:val="00F11B29"/>
    <w:rsid w:val="00F13A5C"/>
    <w:rsid w:val="00F13AAA"/>
    <w:rsid w:val="00F13BD9"/>
    <w:rsid w:val="00F13C93"/>
    <w:rsid w:val="00F13FE4"/>
    <w:rsid w:val="00F14456"/>
    <w:rsid w:val="00F14EAD"/>
    <w:rsid w:val="00F152C7"/>
    <w:rsid w:val="00F15643"/>
    <w:rsid w:val="00F1652C"/>
    <w:rsid w:val="00F16AB3"/>
    <w:rsid w:val="00F16C13"/>
    <w:rsid w:val="00F16D9D"/>
    <w:rsid w:val="00F16F63"/>
    <w:rsid w:val="00F1705F"/>
    <w:rsid w:val="00F17DE1"/>
    <w:rsid w:val="00F21236"/>
    <w:rsid w:val="00F21352"/>
    <w:rsid w:val="00F2149D"/>
    <w:rsid w:val="00F21D1F"/>
    <w:rsid w:val="00F21E29"/>
    <w:rsid w:val="00F2223F"/>
    <w:rsid w:val="00F224B3"/>
    <w:rsid w:val="00F23686"/>
    <w:rsid w:val="00F23F8C"/>
    <w:rsid w:val="00F243FF"/>
    <w:rsid w:val="00F24469"/>
    <w:rsid w:val="00F247FB"/>
    <w:rsid w:val="00F24EB6"/>
    <w:rsid w:val="00F24F0C"/>
    <w:rsid w:val="00F25158"/>
    <w:rsid w:val="00F25367"/>
    <w:rsid w:val="00F257AA"/>
    <w:rsid w:val="00F25F75"/>
    <w:rsid w:val="00F26920"/>
    <w:rsid w:val="00F26B5B"/>
    <w:rsid w:val="00F26D9A"/>
    <w:rsid w:val="00F27B3B"/>
    <w:rsid w:val="00F3020A"/>
    <w:rsid w:val="00F302C6"/>
    <w:rsid w:val="00F3034F"/>
    <w:rsid w:val="00F307FC"/>
    <w:rsid w:val="00F30918"/>
    <w:rsid w:val="00F31648"/>
    <w:rsid w:val="00F31A6B"/>
    <w:rsid w:val="00F3220E"/>
    <w:rsid w:val="00F323E5"/>
    <w:rsid w:val="00F32B2A"/>
    <w:rsid w:val="00F3314C"/>
    <w:rsid w:val="00F33676"/>
    <w:rsid w:val="00F336B1"/>
    <w:rsid w:val="00F33C64"/>
    <w:rsid w:val="00F342B3"/>
    <w:rsid w:val="00F3430A"/>
    <w:rsid w:val="00F34735"/>
    <w:rsid w:val="00F34F89"/>
    <w:rsid w:val="00F358C6"/>
    <w:rsid w:val="00F358DD"/>
    <w:rsid w:val="00F35966"/>
    <w:rsid w:val="00F35F6A"/>
    <w:rsid w:val="00F3615C"/>
    <w:rsid w:val="00F36489"/>
    <w:rsid w:val="00F36E48"/>
    <w:rsid w:val="00F36E97"/>
    <w:rsid w:val="00F37AEF"/>
    <w:rsid w:val="00F37C00"/>
    <w:rsid w:val="00F40401"/>
    <w:rsid w:val="00F406DD"/>
    <w:rsid w:val="00F40AAA"/>
    <w:rsid w:val="00F40BB6"/>
    <w:rsid w:val="00F40F57"/>
    <w:rsid w:val="00F413FB"/>
    <w:rsid w:val="00F4152E"/>
    <w:rsid w:val="00F41719"/>
    <w:rsid w:val="00F426D5"/>
    <w:rsid w:val="00F42A14"/>
    <w:rsid w:val="00F42E07"/>
    <w:rsid w:val="00F4336A"/>
    <w:rsid w:val="00F4349F"/>
    <w:rsid w:val="00F43685"/>
    <w:rsid w:val="00F441C1"/>
    <w:rsid w:val="00F44C71"/>
    <w:rsid w:val="00F44DAB"/>
    <w:rsid w:val="00F44DDC"/>
    <w:rsid w:val="00F451E6"/>
    <w:rsid w:val="00F45413"/>
    <w:rsid w:val="00F4562C"/>
    <w:rsid w:val="00F45C62"/>
    <w:rsid w:val="00F45E7C"/>
    <w:rsid w:val="00F45EA4"/>
    <w:rsid w:val="00F460D7"/>
    <w:rsid w:val="00F466EF"/>
    <w:rsid w:val="00F46CDA"/>
    <w:rsid w:val="00F4749B"/>
    <w:rsid w:val="00F47BB8"/>
    <w:rsid w:val="00F50F30"/>
    <w:rsid w:val="00F5159E"/>
    <w:rsid w:val="00F520A6"/>
    <w:rsid w:val="00F52628"/>
    <w:rsid w:val="00F52F12"/>
    <w:rsid w:val="00F530EB"/>
    <w:rsid w:val="00F533D1"/>
    <w:rsid w:val="00F538C9"/>
    <w:rsid w:val="00F53AB5"/>
    <w:rsid w:val="00F53C0D"/>
    <w:rsid w:val="00F53C28"/>
    <w:rsid w:val="00F54041"/>
    <w:rsid w:val="00F54178"/>
    <w:rsid w:val="00F552F9"/>
    <w:rsid w:val="00F55485"/>
    <w:rsid w:val="00F55659"/>
    <w:rsid w:val="00F556A4"/>
    <w:rsid w:val="00F5607F"/>
    <w:rsid w:val="00F57711"/>
    <w:rsid w:val="00F5774C"/>
    <w:rsid w:val="00F57E33"/>
    <w:rsid w:val="00F610CB"/>
    <w:rsid w:val="00F613A8"/>
    <w:rsid w:val="00F61CEC"/>
    <w:rsid w:val="00F626E6"/>
    <w:rsid w:val="00F6354E"/>
    <w:rsid w:val="00F63EC7"/>
    <w:rsid w:val="00F640E1"/>
    <w:rsid w:val="00F6411D"/>
    <w:rsid w:val="00F64D34"/>
    <w:rsid w:val="00F657CE"/>
    <w:rsid w:val="00F657D7"/>
    <w:rsid w:val="00F65AD3"/>
    <w:rsid w:val="00F65ED4"/>
    <w:rsid w:val="00F6625C"/>
    <w:rsid w:val="00F66601"/>
    <w:rsid w:val="00F66BD4"/>
    <w:rsid w:val="00F67402"/>
    <w:rsid w:val="00F674C9"/>
    <w:rsid w:val="00F67512"/>
    <w:rsid w:val="00F6799B"/>
    <w:rsid w:val="00F67B02"/>
    <w:rsid w:val="00F701E5"/>
    <w:rsid w:val="00F707B1"/>
    <w:rsid w:val="00F70921"/>
    <w:rsid w:val="00F7152D"/>
    <w:rsid w:val="00F7173B"/>
    <w:rsid w:val="00F71E98"/>
    <w:rsid w:val="00F72D0F"/>
    <w:rsid w:val="00F72DDC"/>
    <w:rsid w:val="00F72E70"/>
    <w:rsid w:val="00F73B8C"/>
    <w:rsid w:val="00F73D08"/>
    <w:rsid w:val="00F73D84"/>
    <w:rsid w:val="00F740FD"/>
    <w:rsid w:val="00F74981"/>
    <w:rsid w:val="00F74AC8"/>
    <w:rsid w:val="00F74E69"/>
    <w:rsid w:val="00F750C7"/>
    <w:rsid w:val="00F75438"/>
    <w:rsid w:val="00F7595B"/>
    <w:rsid w:val="00F76592"/>
    <w:rsid w:val="00F76B3B"/>
    <w:rsid w:val="00F76B7D"/>
    <w:rsid w:val="00F776BA"/>
    <w:rsid w:val="00F776C5"/>
    <w:rsid w:val="00F77FBA"/>
    <w:rsid w:val="00F800F6"/>
    <w:rsid w:val="00F804C7"/>
    <w:rsid w:val="00F8165E"/>
    <w:rsid w:val="00F81ED9"/>
    <w:rsid w:val="00F8319F"/>
    <w:rsid w:val="00F834A7"/>
    <w:rsid w:val="00F8376D"/>
    <w:rsid w:val="00F83F41"/>
    <w:rsid w:val="00F84F68"/>
    <w:rsid w:val="00F85E13"/>
    <w:rsid w:val="00F87289"/>
    <w:rsid w:val="00F87EC9"/>
    <w:rsid w:val="00F87F96"/>
    <w:rsid w:val="00F9035D"/>
    <w:rsid w:val="00F903EC"/>
    <w:rsid w:val="00F907C8"/>
    <w:rsid w:val="00F90A99"/>
    <w:rsid w:val="00F90B38"/>
    <w:rsid w:val="00F9101D"/>
    <w:rsid w:val="00F918DE"/>
    <w:rsid w:val="00F9200F"/>
    <w:rsid w:val="00F92248"/>
    <w:rsid w:val="00F927E5"/>
    <w:rsid w:val="00F92921"/>
    <w:rsid w:val="00F931F1"/>
    <w:rsid w:val="00F9347C"/>
    <w:rsid w:val="00F93487"/>
    <w:rsid w:val="00F93F7A"/>
    <w:rsid w:val="00F941A6"/>
    <w:rsid w:val="00F943C4"/>
    <w:rsid w:val="00F9445F"/>
    <w:rsid w:val="00F9471C"/>
    <w:rsid w:val="00F949B0"/>
    <w:rsid w:val="00F94D34"/>
    <w:rsid w:val="00F957D4"/>
    <w:rsid w:val="00F9596D"/>
    <w:rsid w:val="00F95CBF"/>
    <w:rsid w:val="00F95DD1"/>
    <w:rsid w:val="00F96289"/>
    <w:rsid w:val="00F96C1F"/>
    <w:rsid w:val="00F9759A"/>
    <w:rsid w:val="00F97603"/>
    <w:rsid w:val="00F9776F"/>
    <w:rsid w:val="00F97782"/>
    <w:rsid w:val="00F97A15"/>
    <w:rsid w:val="00F97BCF"/>
    <w:rsid w:val="00FA0015"/>
    <w:rsid w:val="00FA0565"/>
    <w:rsid w:val="00FA0865"/>
    <w:rsid w:val="00FA091D"/>
    <w:rsid w:val="00FA0B3A"/>
    <w:rsid w:val="00FA14A3"/>
    <w:rsid w:val="00FA21E4"/>
    <w:rsid w:val="00FA2479"/>
    <w:rsid w:val="00FA274B"/>
    <w:rsid w:val="00FA36A3"/>
    <w:rsid w:val="00FA3BD8"/>
    <w:rsid w:val="00FA3DB1"/>
    <w:rsid w:val="00FA42BF"/>
    <w:rsid w:val="00FA4683"/>
    <w:rsid w:val="00FA4C0C"/>
    <w:rsid w:val="00FA4F6A"/>
    <w:rsid w:val="00FA534F"/>
    <w:rsid w:val="00FA5662"/>
    <w:rsid w:val="00FA5702"/>
    <w:rsid w:val="00FA5FC5"/>
    <w:rsid w:val="00FA62FF"/>
    <w:rsid w:val="00FA6349"/>
    <w:rsid w:val="00FA646D"/>
    <w:rsid w:val="00FA64F6"/>
    <w:rsid w:val="00FA6EC7"/>
    <w:rsid w:val="00FA7AC9"/>
    <w:rsid w:val="00FA7AEB"/>
    <w:rsid w:val="00FB03E2"/>
    <w:rsid w:val="00FB082A"/>
    <w:rsid w:val="00FB0BFD"/>
    <w:rsid w:val="00FB0FF9"/>
    <w:rsid w:val="00FB13A8"/>
    <w:rsid w:val="00FB143C"/>
    <w:rsid w:val="00FB1466"/>
    <w:rsid w:val="00FB2161"/>
    <w:rsid w:val="00FB2392"/>
    <w:rsid w:val="00FB25C8"/>
    <w:rsid w:val="00FB27B3"/>
    <w:rsid w:val="00FB2847"/>
    <w:rsid w:val="00FB2A43"/>
    <w:rsid w:val="00FB2C09"/>
    <w:rsid w:val="00FB39B7"/>
    <w:rsid w:val="00FB3BBB"/>
    <w:rsid w:val="00FB3D72"/>
    <w:rsid w:val="00FB3F12"/>
    <w:rsid w:val="00FB47C5"/>
    <w:rsid w:val="00FB49A0"/>
    <w:rsid w:val="00FB4BC5"/>
    <w:rsid w:val="00FB4C89"/>
    <w:rsid w:val="00FB4DE1"/>
    <w:rsid w:val="00FB5348"/>
    <w:rsid w:val="00FB545B"/>
    <w:rsid w:val="00FB5579"/>
    <w:rsid w:val="00FB5711"/>
    <w:rsid w:val="00FB5FAC"/>
    <w:rsid w:val="00FB602E"/>
    <w:rsid w:val="00FB6182"/>
    <w:rsid w:val="00FB649E"/>
    <w:rsid w:val="00FB69E2"/>
    <w:rsid w:val="00FB6FF8"/>
    <w:rsid w:val="00FB7050"/>
    <w:rsid w:val="00FB721B"/>
    <w:rsid w:val="00FB7606"/>
    <w:rsid w:val="00FB778D"/>
    <w:rsid w:val="00FB7979"/>
    <w:rsid w:val="00FC0F48"/>
    <w:rsid w:val="00FC112B"/>
    <w:rsid w:val="00FC15AC"/>
    <w:rsid w:val="00FC21DA"/>
    <w:rsid w:val="00FC259A"/>
    <w:rsid w:val="00FC274C"/>
    <w:rsid w:val="00FC288E"/>
    <w:rsid w:val="00FC2EE8"/>
    <w:rsid w:val="00FC3250"/>
    <w:rsid w:val="00FC33F3"/>
    <w:rsid w:val="00FC3947"/>
    <w:rsid w:val="00FC4031"/>
    <w:rsid w:val="00FC4F74"/>
    <w:rsid w:val="00FC50E3"/>
    <w:rsid w:val="00FC50E9"/>
    <w:rsid w:val="00FC53A3"/>
    <w:rsid w:val="00FC5522"/>
    <w:rsid w:val="00FC6545"/>
    <w:rsid w:val="00FC6EFE"/>
    <w:rsid w:val="00FC7A56"/>
    <w:rsid w:val="00FC7BCC"/>
    <w:rsid w:val="00FC7C9F"/>
    <w:rsid w:val="00FC7F9B"/>
    <w:rsid w:val="00FD0254"/>
    <w:rsid w:val="00FD0571"/>
    <w:rsid w:val="00FD0713"/>
    <w:rsid w:val="00FD0C5E"/>
    <w:rsid w:val="00FD2524"/>
    <w:rsid w:val="00FD2963"/>
    <w:rsid w:val="00FD3AC4"/>
    <w:rsid w:val="00FD3B8D"/>
    <w:rsid w:val="00FD3BF6"/>
    <w:rsid w:val="00FD3E70"/>
    <w:rsid w:val="00FD40C9"/>
    <w:rsid w:val="00FD5756"/>
    <w:rsid w:val="00FD5886"/>
    <w:rsid w:val="00FD5B8F"/>
    <w:rsid w:val="00FD6476"/>
    <w:rsid w:val="00FD69C7"/>
    <w:rsid w:val="00FD6DFD"/>
    <w:rsid w:val="00FD6E4A"/>
    <w:rsid w:val="00FD7497"/>
    <w:rsid w:val="00FD7A89"/>
    <w:rsid w:val="00FD7DCC"/>
    <w:rsid w:val="00FE07A5"/>
    <w:rsid w:val="00FE07BA"/>
    <w:rsid w:val="00FE1027"/>
    <w:rsid w:val="00FE1105"/>
    <w:rsid w:val="00FE17C2"/>
    <w:rsid w:val="00FE17DE"/>
    <w:rsid w:val="00FE18F5"/>
    <w:rsid w:val="00FE1B27"/>
    <w:rsid w:val="00FE1FB0"/>
    <w:rsid w:val="00FE2318"/>
    <w:rsid w:val="00FE2588"/>
    <w:rsid w:val="00FE28BA"/>
    <w:rsid w:val="00FE291D"/>
    <w:rsid w:val="00FE2B52"/>
    <w:rsid w:val="00FE2D92"/>
    <w:rsid w:val="00FE31A4"/>
    <w:rsid w:val="00FE36C7"/>
    <w:rsid w:val="00FE3B28"/>
    <w:rsid w:val="00FE3CF7"/>
    <w:rsid w:val="00FE3DBD"/>
    <w:rsid w:val="00FE4631"/>
    <w:rsid w:val="00FE4757"/>
    <w:rsid w:val="00FE4B60"/>
    <w:rsid w:val="00FE508A"/>
    <w:rsid w:val="00FE5411"/>
    <w:rsid w:val="00FE5793"/>
    <w:rsid w:val="00FE598E"/>
    <w:rsid w:val="00FE70D5"/>
    <w:rsid w:val="00FE7547"/>
    <w:rsid w:val="00FE7A90"/>
    <w:rsid w:val="00FE7BA1"/>
    <w:rsid w:val="00FE7EE9"/>
    <w:rsid w:val="00FF054F"/>
    <w:rsid w:val="00FF06AD"/>
    <w:rsid w:val="00FF07E7"/>
    <w:rsid w:val="00FF0A6F"/>
    <w:rsid w:val="00FF0AA8"/>
    <w:rsid w:val="00FF0C51"/>
    <w:rsid w:val="00FF0EAF"/>
    <w:rsid w:val="00FF103B"/>
    <w:rsid w:val="00FF16A1"/>
    <w:rsid w:val="00FF1EEE"/>
    <w:rsid w:val="00FF1F46"/>
    <w:rsid w:val="00FF28C0"/>
    <w:rsid w:val="00FF2951"/>
    <w:rsid w:val="00FF2CA1"/>
    <w:rsid w:val="00FF2E81"/>
    <w:rsid w:val="00FF2EA1"/>
    <w:rsid w:val="00FF31C7"/>
    <w:rsid w:val="00FF3213"/>
    <w:rsid w:val="00FF321A"/>
    <w:rsid w:val="00FF3AF2"/>
    <w:rsid w:val="00FF3D5A"/>
    <w:rsid w:val="00FF42A3"/>
    <w:rsid w:val="00FF48F5"/>
    <w:rsid w:val="00FF4D2A"/>
    <w:rsid w:val="00FF55BB"/>
    <w:rsid w:val="00FF6863"/>
    <w:rsid w:val="00FF69ED"/>
    <w:rsid w:val="00FF6D78"/>
    <w:rsid w:val="00FF7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6632029D-5840-4652-A2C0-B6E6CCA3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F4F"/>
    <w:rPr>
      <w:sz w:val="24"/>
      <w:szCs w:val="24"/>
    </w:rPr>
  </w:style>
  <w:style w:type="paragraph" w:styleId="1">
    <w:name w:val="heading 1"/>
    <w:basedOn w:val="a"/>
    <w:next w:val="a"/>
    <w:qFormat/>
    <w:rsid w:val="00E72F4F"/>
    <w:pPr>
      <w:keepNext/>
      <w:jc w:val="center"/>
      <w:outlineLvl w:val="0"/>
    </w:pPr>
    <w:rPr>
      <w:b/>
      <w:bCs/>
    </w:rPr>
  </w:style>
  <w:style w:type="paragraph" w:styleId="5">
    <w:name w:val="heading 5"/>
    <w:basedOn w:val="a"/>
    <w:next w:val="a"/>
    <w:qFormat/>
    <w:rsid w:val="00E72F4F"/>
    <w:pPr>
      <w:keepNext/>
      <w:ind w:left="720"/>
      <w:outlineLvl w:val="4"/>
    </w:pPr>
    <w:rPr>
      <w:sz w:val="28"/>
      <w:szCs w:val="20"/>
    </w:rPr>
  </w:style>
  <w:style w:type="paragraph" w:styleId="6">
    <w:name w:val="heading 6"/>
    <w:basedOn w:val="a"/>
    <w:next w:val="a"/>
    <w:qFormat/>
    <w:rsid w:val="00EF6A4C"/>
    <w:pPr>
      <w:keepNext/>
      <w:jc w:val="center"/>
      <w:outlineLvl w:val="5"/>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2F4F"/>
    <w:pPr>
      <w:tabs>
        <w:tab w:val="center" w:pos="4677"/>
        <w:tab w:val="right" w:pos="9355"/>
      </w:tabs>
    </w:pPr>
  </w:style>
  <w:style w:type="character" w:styleId="a4">
    <w:name w:val="page number"/>
    <w:basedOn w:val="a0"/>
    <w:rsid w:val="00E72F4F"/>
  </w:style>
  <w:style w:type="paragraph" w:styleId="a5">
    <w:name w:val="Body Text"/>
    <w:basedOn w:val="a"/>
    <w:link w:val="a6"/>
    <w:rsid w:val="00E72F4F"/>
    <w:pPr>
      <w:spacing w:before="20"/>
      <w:ind w:right="566"/>
      <w:jc w:val="both"/>
    </w:pPr>
    <w:rPr>
      <w:sz w:val="28"/>
      <w:szCs w:val="20"/>
    </w:rPr>
  </w:style>
  <w:style w:type="paragraph" w:styleId="a7">
    <w:name w:val="Body Text Indent"/>
    <w:basedOn w:val="a"/>
    <w:rsid w:val="00E72F4F"/>
    <w:pPr>
      <w:ind w:firstLine="851"/>
      <w:jc w:val="both"/>
    </w:pPr>
    <w:rPr>
      <w:sz w:val="28"/>
      <w:szCs w:val="20"/>
    </w:rPr>
  </w:style>
  <w:style w:type="paragraph" w:styleId="a8">
    <w:name w:val="Balloon Text"/>
    <w:basedOn w:val="a"/>
    <w:semiHidden/>
    <w:rsid w:val="00B244B9"/>
    <w:rPr>
      <w:rFonts w:ascii="Tahoma" w:hAnsi="Tahoma" w:cs="Tahoma"/>
      <w:sz w:val="16"/>
      <w:szCs w:val="16"/>
    </w:rPr>
  </w:style>
  <w:style w:type="paragraph" w:styleId="3">
    <w:name w:val="Body Text Indent 3"/>
    <w:basedOn w:val="a"/>
    <w:rsid w:val="007D6ACF"/>
    <w:pPr>
      <w:spacing w:after="120"/>
      <w:ind w:left="283"/>
    </w:pPr>
    <w:rPr>
      <w:sz w:val="16"/>
      <w:szCs w:val="16"/>
    </w:rPr>
  </w:style>
  <w:style w:type="paragraph" w:styleId="2">
    <w:name w:val="Body Text 2"/>
    <w:basedOn w:val="a"/>
    <w:rsid w:val="00704A09"/>
    <w:pPr>
      <w:spacing w:after="120" w:line="480" w:lineRule="auto"/>
    </w:pPr>
  </w:style>
  <w:style w:type="paragraph" w:styleId="20">
    <w:name w:val="Body Text Indent 2"/>
    <w:basedOn w:val="a"/>
    <w:rsid w:val="00683C80"/>
    <w:pPr>
      <w:spacing w:after="120" w:line="480" w:lineRule="auto"/>
      <w:ind w:left="283"/>
    </w:pPr>
  </w:style>
  <w:style w:type="paragraph" w:customStyle="1" w:styleId="ConsPlusNormal">
    <w:name w:val="ConsPlusNormal"/>
    <w:link w:val="ConsPlusNormal0"/>
    <w:rsid w:val="00683C80"/>
    <w:pPr>
      <w:widowControl w:val="0"/>
      <w:autoSpaceDE w:val="0"/>
      <w:autoSpaceDN w:val="0"/>
      <w:adjustRightInd w:val="0"/>
      <w:ind w:firstLine="720"/>
    </w:pPr>
    <w:rPr>
      <w:rFonts w:ascii="Arial" w:hAnsi="Arial" w:cs="Arial"/>
    </w:rPr>
  </w:style>
  <w:style w:type="paragraph" w:customStyle="1" w:styleId="a9">
    <w:name w:val="Знак Знак Знак"/>
    <w:basedOn w:val="a"/>
    <w:autoRedefine/>
    <w:rsid w:val="00A53C4C"/>
    <w:pPr>
      <w:spacing w:after="160" w:line="240" w:lineRule="exact"/>
    </w:pPr>
    <w:rPr>
      <w:sz w:val="28"/>
      <w:szCs w:val="20"/>
      <w:lang w:val="en-US" w:eastAsia="en-US"/>
    </w:rPr>
  </w:style>
  <w:style w:type="paragraph" w:customStyle="1" w:styleId="10">
    <w:name w:val="Обычный1"/>
    <w:link w:val="Normal"/>
    <w:rsid w:val="00A53C4C"/>
    <w:pPr>
      <w:snapToGrid w:val="0"/>
    </w:pPr>
    <w:rPr>
      <w:sz w:val="28"/>
    </w:rPr>
  </w:style>
  <w:style w:type="character" w:customStyle="1" w:styleId="Normal">
    <w:name w:val="Normal Знак"/>
    <w:link w:val="10"/>
    <w:locked/>
    <w:rsid w:val="00A53C4C"/>
    <w:rPr>
      <w:sz w:val="28"/>
      <w:lang w:val="ru-RU" w:eastAsia="ru-RU" w:bidi="ar-SA"/>
    </w:rPr>
  </w:style>
  <w:style w:type="paragraph" w:customStyle="1" w:styleId="ConsNormal">
    <w:name w:val="ConsNormal"/>
    <w:rsid w:val="00A53C4C"/>
    <w:pPr>
      <w:widowControl w:val="0"/>
      <w:autoSpaceDE w:val="0"/>
      <w:autoSpaceDN w:val="0"/>
      <w:adjustRightInd w:val="0"/>
      <w:ind w:right="19772" w:firstLine="720"/>
    </w:pPr>
    <w:rPr>
      <w:rFonts w:ascii="Arial" w:hAnsi="Arial" w:cs="Arial"/>
    </w:rPr>
  </w:style>
  <w:style w:type="paragraph" w:styleId="aa">
    <w:name w:val="header"/>
    <w:basedOn w:val="a"/>
    <w:rsid w:val="002661E6"/>
    <w:pPr>
      <w:tabs>
        <w:tab w:val="center" w:pos="4677"/>
        <w:tab w:val="right" w:pos="9355"/>
      </w:tabs>
    </w:pPr>
  </w:style>
  <w:style w:type="paragraph" w:customStyle="1" w:styleId="Style2">
    <w:name w:val="Style2"/>
    <w:basedOn w:val="a"/>
    <w:uiPriority w:val="99"/>
    <w:rsid w:val="00857D46"/>
    <w:pPr>
      <w:widowControl w:val="0"/>
      <w:autoSpaceDE w:val="0"/>
      <w:autoSpaceDN w:val="0"/>
      <w:adjustRightInd w:val="0"/>
      <w:spacing w:line="277" w:lineRule="exact"/>
      <w:jc w:val="both"/>
    </w:pPr>
  </w:style>
  <w:style w:type="paragraph" w:customStyle="1" w:styleId="Style4">
    <w:name w:val="Style4"/>
    <w:basedOn w:val="a"/>
    <w:rsid w:val="00857D46"/>
    <w:pPr>
      <w:widowControl w:val="0"/>
      <w:autoSpaceDE w:val="0"/>
      <w:autoSpaceDN w:val="0"/>
      <w:adjustRightInd w:val="0"/>
      <w:spacing w:line="277" w:lineRule="exact"/>
      <w:ind w:firstLine="682"/>
      <w:jc w:val="both"/>
    </w:pPr>
  </w:style>
  <w:style w:type="character" w:customStyle="1" w:styleId="FontStyle11">
    <w:name w:val="Font Style11"/>
    <w:rsid w:val="00857D46"/>
    <w:rPr>
      <w:rFonts w:ascii="Times New Roman" w:hAnsi="Times New Roman" w:cs="Times New Roman"/>
      <w:i/>
      <w:iCs/>
      <w:sz w:val="22"/>
      <w:szCs w:val="22"/>
    </w:rPr>
  </w:style>
  <w:style w:type="character" w:customStyle="1" w:styleId="FontStyle12">
    <w:name w:val="Font Style12"/>
    <w:rsid w:val="00857D46"/>
    <w:rPr>
      <w:rFonts w:ascii="Times New Roman" w:hAnsi="Times New Roman" w:cs="Times New Roman"/>
      <w:sz w:val="22"/>
      <w:szCs w:val="22"/>
    </w:rPr>
  </w:style>
  <w:style w:type="character" w:customStyle="1" w:styleId="FontStyle13">
    <w:name w:val="Font Style13"/>
    <w:rsid w:val="00857D46"/>
    <w:rPr>
      <w:rFonts w:ascii="Times New Roman" w:hAnsi="Times New Roman" w:cs="Times New Roman"/>
      <w:b/>
      <w:bCs/>
      <w:sz w:val="22"/>
      <w:szCs w:val="22"/>
    </w:rPr>
  </w:style>
  <w:style w:type="character" w:styleId="ab">
    <w:name w:val="Hyperlink"/>
    <w:rsid w:val="00EF6A4C"/>
    <w:rPr>
      <w:color w:val="0000FF"/>
      <w:u w:val="single"/>
    </w:rPr>
  </w:style>
  <w:style w:type="paragraph" w:customStyle="1" w:styleId="ac">
    <w:name w:val="Îáû÷íûé"/>
    <w:rsid w:val="00EF6A4C"/>
    <w:pPr>
      <w:autoSpaceDE w:val="0"/>
      <w:autoSpaceDN w:val="0"/>
    </w:pPr>
  </w:style>
  <w:style w:type="paragraph" w:customStyle="1" w:styleId="11">
    <w:name w:val="çàãîëîâîê 11"/>
    <w:basedOn w:val="ac"/>
    <w:next w:val="ac"/>
    <w:rsid w:val="00EF6A4C"/>
    <w:pPr>
      <w:keepNext/>
      <w:jc w:val="center"/>
    </w:pPr>
    <w:rPr>
      <w:b/>
      <w:bCs/>
    </w:rPr>
  </w:style>
  <w:style w:type="paragraph" w:customStyle="1" w:styleId="ad">
    <w:name w:val="Знак Знак Знак"/>
    <w:basedOn w:val="a"/>
    <w:autoRedefine/>
    <w:rsid w:val="00EF6A4C"/>
    <w:pPr>
      <w:spacing w:after="160" w:line="240" w:lineRule="exact"/>
    </w:pPr>
    <w:rPr>
      <w:sz w:val="28"/>
      <w:szCs w:val="20"/>
      <w:lang w:val="en-US" w:eastAsia="en-US"/>
    </w:rPr>
  </w:style>
  <w:style w:type="paragraph" w:customStyle="1" w:styleId="Style13">
    <w:name w:val="Style13"/>
    <w:basedOn w:val="a"/>
    <w:uiPriority w:val="99"/>
    <w:rsid w:val="00FB602E"/>
    <w:pPr>
      <w:widowControl w:val="0"/>
      <w:autoSpaceDE w:val="0"/>
      <w:autoSpaceDN w:val="0"/>
      <w:adjustRightInd w:val="0"/>
      <w:spacing w:line="307" w:lineRule="exact"/>
      <w:ind w:firstLine="547"/>
      <w:jc w:val="both"/>
    </w:pPr>
  </w:style>
  <w:style w:type="character" w:customStyle="1" w:styleId="FontStyle27">
    <w:name w:val="Font Style27"/>
    <w:rsid w:val="00FB602E"/>
    <w:rPr>
      <w:rFonts w:ascii="Georgia" w:hAnsi="Georgia" w:cs="Georgia"/>
      <w:b/>
      <w:bCs/>
      <w:i/>
      <w:iCs/>
      <w:spacing w:val="-10"/>
      <w:sz w:val="16"/>
      <w:szCs w:val="16"/>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
    <w:autoRedefine/>
    <w:rsid w:val="00BC5AEF"/>
    <w:pPr>
      <w:spacing w:after="160" w:line="240" w:lineRule="exact"/>
    </w:pPr>
    <w:rPr>
      <w:sz w:val="28"/>
      <w:szCs w:val="20"/>
      <w:lang w:val="en-US" w:eastAsia="en-US"/>
    </w:rPr>
  </w:style>
  <w:style w:type="paragraph" w:customStyle="1" w:styleId="af">
    <w:name w:val="Знак Знак Знак Знак Знак Знак Знак Знак Знак Знак Знак Знак Знак"/>
    <w:basedOn w:val="a"/>
    <w:autoRedefine/>
    <w:rsid w:val="00267AE6"/>
    <w:pPr>
      <w:spacing w:after="160" w:line="240" w:lineRule="exact"/>
    </w:pPr>
    <w:rPr>
      <w:rFonts w:ascii="Arial" w:hAnsi="Arial"/>
      <w:sz w:val="28"/>
      <w:szCs w:val="20"/>
      <w:lang w:val="en-US" w:eastAsia="en-US"/>
    </w:rPr>
  </w:style>
  <w:style w:type="paragraph" w:styleId="af0">
    <w:name w:val="caption"/>
    <w:basedOn w:val="a"/>
    <w:next w:val="a"/>
    <w:qFormat/>
    <w:rsid w:val="006D1CA2"/>
    <w:pPr>
      <w:spacing w:before="120" w:after="240"/>
      <w:jc w:val="center"/>
    </w:pPr>
    <w:rPr>
      <w:b/>
      <w:szCs w:val="20"/>
    </w:rPr>
  </w:style>
  <w:style w:type="character" w:customStyle="1" w:styleId="af1">
    <w:name w:val="Гипертекстовая ссылка"/>
    <w:uiPriority w:val="99"/>
    <w:rsid w:val="008C4BF2"/>
    <w:rPr>
      <w:color w:val="008000"/>
      <w:sz w:val="26"/>
      <w:szCs w:val="26"/>
    </w:rPr>
  </w:style>
  <w:style w:type="table" w:styleId="af2">
    <w:name w:val="Table Grid"/>
    <w:basedOn w:val="a1"/>
    <w:rsid w:val="004F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A8270B"/>
    <w:pPr>
      <w:snapToGrid w:val="0"/>
    </w:pPr>
    <w:rPr>
      <w:sz w:val="28"/>
    </w:rPr>
  </w:style>
  <w:style w:type="paragraph" w:customStyle="1" w:styleId="Normal0">
    <w:name w:val="Normal Знак Знак Знак Знак"/>
    <w:link w:val="Normal1"/>
    <w:rsid w:val="00A3457F"/>
    <w:pPr>
      <w:snapToGrid w:val="0"/>
    </w:pPr>
    <w:rPr>
      <w:sz w:val="28"/>
    </w:rPr>
  </w:style>
  <w:style w:type="character" w:customStyle="1" w:styleId="Normal1">
    <w:name w:val="Normal Знак Знак Знак Знак Знак"/>
    <w:link w:val="Normal0"/>
    <w:rsid w:val="00A3457F"/>
    <w:rPr>
      <w:sz w:val="28"/>
      <w:lang w:val="ru-RU" w:eastAsia="ru-RU" w:bidi="ar-SA"/>
    </w:rPr>
  </w:style>
  <w:style w:type="paragraph" w:customStyle="1" w:styleId="ConsPlusNonformat">
    <w:name w:val="ConsPlusNonformat"/>
    <w:rsid w:val="00A3457F"/>
    <w:pPr>
      <w:widowControl w:val="0"/>
      <w:autoSpaceDE w:val="0"/>
      <w:autoSpaceDN w:val="0"/>
      <w:adjustRightInd w:val="0"/>
    </w:pPr>
    <w:rPr>
      <w:rFonts w:ascii="Courier New" w:hAnsi="Courier New" w:cs="Courier New"/>
    </w:rPr>
  </w:style>
  <w:style w:type="paragraph" w:customStyle="1" w:styleId="13">
    <w:name w:val="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a"/>
    <w:autoRedefine/>
    <w:rsid w:val="00A0314D"/>
    <w:pPr>
      <w:spacing w:after="160" w:line="240" w:lineRule="exact"/>
    </w:pPr>
    <w:rPr>
      <w:sz w:val="28"/>
      <w:szCs w:val="20"/>
      <w:lang w:val="en-US" w:eastAsia="en-US"/>
    </w:rPr>
  </w:style>
  <w:style w:type="paragraph" w:customStyle="1" w:styleId="af3">
    <w:name w:val="Знак"/>
    <w:basedOn w:val="a"/>
    <w:autoRedefine/>
    <w:rsid w:val="00DD06BF"/>
    <w:pPr>
      <w:spacing w:after="160" w:line="240" w:lineRule="exact"/>
    </w:pPr>
    <w:rPr>
      <w:rFonts w:ascii="Arial" w:hAnsi="Arial"/>
      <w:sz w:val="28"/>
      <w:szCs w:val="20"/>
      <w:lang w:val="en-US" w:eastAsia="en-US"/>
    </w:rPr>
  </w:style>
  <w:style w:type="paragraph" w:customStyle="1" w:styleId="af4">
    <w:name w:val="Знак Знак Знак Знак"/>
    <w:basedOn w:val="a"/>
    <w:autoRedefine/>
    <w:rsid w:val="003D5310"/>
    <w:pPr>
      <w:spacing w:after="160" w:line="240" w:lineRule="exact"/>
    </w:pPr>
    <w:rPr>
      <w:sz w:val="28"/>
      <w:szCs w:val="20"/>
      <w:lang w:val="en-US" w:eastAsia="en-US"/>
    </w:rPr>
  </w:style>
  <w:style w:type="paragraph" w:customStyle="1" w:styleId="14">
    <w:name w:val="Основной текст1"/>
    <w:basedOn w:val="a"/>
    <w:rsid w:val="00DA1E80"/>
    <w:pPr>
      <w:widowControl w:val="0"/>
      <w:jc w:val="both"/>
    </w:pPr>
    <w:rPr>
      <w:rFonts w:ascii="Arial" w:hAnsi="Arial"/>
      <w:snapToGrid w:val="0"/>
      <w:szCs w:val="20"/>
    </w:rPr>
  </w:style>
  <w:style w:type="paragraph" w:customStyle="1" w:styleId="15">
    <w:name w:val="Знак1"/>
    <w:basedOn w:val="a"/>
    <w:autoRedefine/>
    <w:rsid w:val="004A59E7"/>
    <w:pPr>
      <w:spacing w:after="160" w:line="240" w:lineRule="exact"/>
    </w:pPr>
    <w:rPr>
      <w:sz w:val="28"/>
      <w:szCs w:val="20"/>
      <w:lang w:val="en-US" w:eastAsia="en-US"/>
    </w:rPr>
  </w:style>
  <w:style w:type="character" w:customStyle="1" w:styleId="FontStyle39">
    <w:name w:val="Font Style39"/>
    <w:uiPriority w:val="99"/>
    <w:rsid w:val="00E16DEE"/>
    <w:rPr>
      <w:rFonts w:ascii="Times New Roman" w:hAnsi="Times New Roman" w:cs="Times New Roman"/>
      <w:sz w:val="20"/>
      <w:szCs w:val="20"/>
    </w:rPr>
  </w:style>
  <w:style w:type="character" w:customStyle="1" w:styleId="FontStyle30">
    <w:name w:val="Font Style30"/>
    <w:uiPriority w:val="99"/>
    <w:rsid w:val="00894BEB"/>
    <w:rPr>
      <w:rFonts w:ascii="Times New Roman" w:hAnsi="Times New Roman" w:cs="Times New Roman" w:hint="default"/>
      <w:sz w:val="22"/>
      <w:szCs w:val="22"/>
    </w:rPr>
  </w:style>
  <w:style w:type="paragraph" w:customStyle="1" w:styleId="af5">
    <w:name w:val="Содержимое таблицы"/>
    <w:basedOn w:val="a"/>
    <w:rsid w:val="002C31BC"/>
    <w:pPr>
      <w:suppressLineNumbers/>
      <w:suppressAutoHyphens/>
    </w:pPr>
    <w:rPr>
      <w:lang w:eastAsia="ar-SA"/>
    </w:rPr>
  </w:style>
  <w:style w:type="paragraph" w:customStyle="1" w:styleId="Default">
    <w:name w:val="Default"/>
    <w:rsid w:val="009335EC"/>
    <w:pPr>
      <w:autoSpaceDE w:val="0"/>
      <w:autoSpaceDN w:val="0"/>
      <w:adjustRightInd w:val="0"/>
    </w:pPr>
    <w:rPr>
      <w:color w:val="000000"/>
      <w:sz w:val="24"/>
      <w:szCs w:val="24"/>
    </w:rPr>
  </w:style>
  <w:style w:type="paragraph" w:styleId="21">
    <w:name w:val="List 2"/>
    <w:basedOn w:val="a"/>
    <w:uiPriority w:val="99"/>
    <w:rsid w:val="00DD46A6"/>
    <w:pPr>
      <w:autoSpaceDE w:val="0"/>
      <w:autoSpaceDN w:val="0"/>
      <w:ind w:left="566" w:hanging="283"/>
    </w:pPr>
    <w:rPr>
      <w:sz w:val="20"/>
      <w:szCs w:val="20"/>
    </w:rPr>
  </w:style>
  <w:style w:type="paragraph" w:customStyle="1" w:styleId="Style14">
    <w:name w:val="Style14"/>
    <w:basedOn w:val="a"/>
    <w:uiPriority w:val="99"/>
    <w:rsid w:val="00232FF1"/>
    <w:pPr>
      <w:widowControl w:val="0"/>
      <w:autoSpaceDE w:val="0"/>
      <w:autoSpaceDN w:val="0"/>
      <w:adjustRightInd w:val="0"/>
      <w:spacing w:line="307" w:lineRule="exact"/>
      <w:jc w:val="both"/>
    </w:pPr>
  </w:style>
  <w:style w:type="character" w:customStyle="1" w:styleId="FontStyle26">
    <w:name w:val="Font Style26"/>
    <w:rsid w:val="00232FF1"/>
    <w:rPr>
      <w:rFonts w:ascii="Times New Roman" w:hAnsi="Times New Roman" w:cs="Times New Roman"/>
      <w:sz w:val="20"/>
      <w:szCs w:val="20"/>
    </w:rPr>
  </w:style>
  <w:style w:type="character" w:customStyle="1" w:styleId="FontStyle15">
    <w:name w:val="Font Style15"/>
    <w:rsid w:val="00232FF1"/>
    <w:rPr>
      <w:rFonts w:ascii="Times New Roman" w:hAnsi="Times New Roman" w:cs="Times New Roman"/>
      <w:sz w:val="22"/>
      <w:szCs w:val="22"/>
    </w:rPr>
  </w:style>
  <w:style w:type="paragraph" w:customStyle="1" w:styleId="Style7">
    <w:name w:val="Style7"/>
    <w:basedOn w:val="a"/>
    <w:rsid w:val="00232FF1"/>
    <w:pPr>
      <w:widowControl w:val="0"/>
      <w:autoSpaceDE w:val="0"/>
      <w:autoSpaceDN w:val="0"/>
      <w:adjustRightInd w:val="0"/>
      <w:spacing w:line="272" w:lineRule="exact"/>
      <w:ind w:firstLine="706"/>
      <w:jc w:val="both"/>
    </w:pPr>
  </w:style>
  <w:style w:type="character" w:customStyle="1" w:styleId="af6">
    <w:name w:val="Цветовое выделение"/>
    <w:rsid w:val="004629B5"/>
    <w:rPr>
      <w:b/>
      <w:bCs/>
      <w:color w:val="26282F"/>
    </w:rPr>
  </w:style>
  <w:style w:type="paragraph" w:customStyle="1" w:styleId="af7">
    <w:name w:val="Знак Знак Знак Знак"/>
    <w:basedOn w:val="a"/>
    <w:autoRedefine/>
    <w:rsid w:val="004147E8"/>
    <w:pPr>
      <w:spacing w:after="160" w:line="240" w:lineRule="exact"/>
    </w:pPr>
    <w:rPr>
      <w:sz w:val="28"/>
      <w:szCs w:val="20"/>
      <w:lang w:val="en-US" w:eastAsia="en-US"/>
    </w:rPr>
  </w:style>
  <w:style w:type="character" w:customStyle="1" w:styleId="FontStyle14">
    <w:name w:val="Font Style14"/>
    <w:rsid w:val="00735AEC"/>
    <w:rPr>
      <w:rFonts w:ascii="Times New Roman" w:hAnsi="Times New Roman" w:cs="Times New Roman"/>
      <w:sz w:val="22"/>
      <w:szCs w:val="22"/>
    </w:rPr>
  </w:style>
  <w:style w:type="paragraph" w:customStyle="1" w:styleId="Style1">
    <w:name w:val="Style1"/>
    <w:basedOn w:val="a"/>
    <w:rsid w:val="00735AEC"/>
    <w:pPr>
      <w:widowControl w:val="0"/>
      <w:autoSpaceDE w:val="0"/>
      <w:autoSpaceDN w:val="0"/>
      <w:adjustRightInd w:val="0"/>
    </w:pPr>
  </w:style>
  <w:style w:type="character" w:customStyle="1" w:styleId="FontStyle24">
    <w:name w:val="Font Style24"/>
    <w:rsid w:val="00735AEC"/>
    <w:rPr>
      <w:rFonts w:ascii="Times New Roman" w:hAnsi="Times New Roman" w:cs="Times New Roman"/>
      <w:sz w:val="22"/>
      <w:szCs w:val="22"/>
    </w:rPr>
  </w:style>
  <w:style w:type="character" w:customStyle="1" w:styleId="FontStyle29">
    <w:name w:val="Font Style29"/>
    <w:rsid w:val="00735AEC"/>
    <w:rPr>
      <w:rFonts w:ascii="Times New Roman" w:hAnsi="Times New Roman" w:cs="Times New Roman"/>
      <w:b/>
      <w:bCs/>
      <w:sz w:val="22"/>
      <w:szCs w:val="22"/>
    </w:rPr>
  </w:style>
  <w:style w:type="paragraph" w:customStyle="1" w:styleId="af8">
    <w:name w:val="Знак Знак Знак Знак"/>
    <w:basedOn w:val="a"/>
    <w:autoRedefine/>
    <w:rsid w:val="00BA6459"/>
    <w:pPr>
      <w:spacing w:after="160" w:line="240" w:lineRule="exact"/>
    </w:pPr>
    <w:rPr>
      <w:sz w:val="28"/>
      <w:szCs w:val="20"/>
      <w:lang w:val="en-US" w:eastAsia="en-US"/>
    </w:rPr>
  </w:style>
  <w:style w:type="paragraph" w:customStyle="1" w:styleId="Style17">
    <w:name w:val="Style17"/>
    <w:basedOn w:val="a"/>
    <w:uiPriority w:val="99"/>
    <w:rsid w:val="001E4B84"/>
    <w:pPr>
      <w:widowControl w:val="0"/>
      <w:autoSpaceDE w:val="0"/>
      <w:autoSpaceDN w:val="0"/>
      <w:adjustRightInd w:val="0"/>
    </w:pPr>
    <w:rPr>
      <w:rFonts w:ascii="Lucida Sans Unicode" w:hAnsi="Lucida Sans Unicode"/>
    </w:rPr>
  </w:style>
  <w:style w:type="character" w:customStyle="1" w:styleId="FontStyle35">
    <w:name w:val="Font Style35"/>
    <w:uiPriority w:val="99"/>
    <w:rsid w:val="001E4B84"/>
    <w:rPr>
      <w:rFonts w:ascii="Times New Roman" w:hAnsi="Times New Roman" w:cs="Times New Roman"/>
      <w:b/>
      <w:bCs/>
      <w:sz w:val="20"/>
      <w:szCs w:val="20"/>
    </w:rPr>
  </w:style>
  <w:style w:type="paragraph" w:customStyle="1" w:styleId="16">
    <w:name w:val="Знак1"/>
    <w:basedOn w:val="a"/>
    <w:autoRedefine/>
    <w:rsid w:val="00B84B3D"/>
    <w:pPr>
      <w:spacing w:after="160" w:line="240" w:lineRule="exact"/>
    </w:pPr>
    <w:rPr>
      <w:sz w:val="28"/>
      <w:szCs w:val="20"/>
      <w:lang w:val="en-US" w:eastAsia="en-US"/>
    </w:rPr>
  </w:style>
  <w:style w:type="paragraph" w:styleId="af9">
    <w:name w:val="Body Text First Indent"/>
    <w:basedOn w:val="a5"/>
    <w:link w:val="afa"/>
    <w:rsid w:val="00EE0532"/>
    <w:pPr>
      <w:spacing w:before="0" w:after="120"/>
      <w:ind w:right="0" w:firstLine="210"/>
      <w:jc w:val="left"/>
    </w:pPr>
    <w:rPr>
      <w:sz w:val="24"/>
      <w:szCs w:val="24"/>
    </w:rPr>
  </w:style>
  <w:style w:type="character" w:customStyle="1" w:styleId="a6">
    <w:name w:val="Основной текст Знак"/>
    <w:link w:val="a5"/>
    <w:rsid w:val="00EE0532"/>
    <w:rPr>
      <w:sz w:val="28"/>
    </w:rPr>
  </w:style>
  <w:style w:type="character" w:customStyle="1" w:styleId="afa">
    <w:name w:val="Красная строка Знак"/>
    <w:link w:val="af9"/>
    <w:rsid w:val="00EE0532"/>
    <w:rPr>
      <w:sz w:val="28"/>
    </w:rPr>
  </w:style>
  <w:style w:type="paragraph" w:customStyle="1" w:styleId="22">
    <w:name w:val="Обычный2"/>
    <w:rsid w:val="004A5F40"/>
    <w:pPr>
      <w:snapToGrid w:val="0"/>
    </w:pPr>
    <w:rPr>
      <w:sz w:val="28"/>
    </w:rPr>
  </w:style>
  <w:style w:type="paragraph" w:customStyle="1" w:styleId="Style16">
    <w:name w:val="Style16"/>
    <w:basedOn w:val="a"/>
    <w:uiPriority w:val="99"/>
    <w:rsid w:val="0034748F"/>
    <w:pPr>
      <w:widowControl w:val="0"/>
      <w:autoSpaceDE w:val="0"/>
      <w:autoSpaceDN w:val="0"/>
      <w:adjustRightInd w:val="0"/>
      <w:spacing w:line="277" w:lineRule="exact"/>
      <w:ind w:firstLine="590"/>
      <w:jc w:val="both"/>
    </w:pPr>
    <w:rPr>
      <w:rFonts w:ascii="Lucida Sans Unicode" w:hAnsi="Lucida Sans Unicode"/>
    </w:rPr>
  </w:style>
  <w:style w:type="paragraph" w:styleId="afb">
    <w:name w:val="List Paragraph"/>
    <w:basedOn w:val="a"/>
    <w:uiPriority w:val="34"/>
    <w:qFormat/>
    <w:rsid w:val="00476F9E"/>
    <w:pPr>
      <w:ind w:left="720"/>
      <w:contextualSpacing/>
    </w:pPr>
  </w:style>
  <w:style w:type="character" w:customStyle="1" w:styleId="ConsPlusNormal0">
    <w:name w:val="ConsPlusNormal Знак"/>
    <w:link w:val="ConsPlusNormal"/>
    <w:rsid w:val="000F1B7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0800200.34629" TargetMode="External"/><Relationship Id="rId18" Type="http://schemas.openxmlformats.org/officeDocument/2006/relationships/hyperlink" Target="garantF1://12025178.504" TargetMode="External"/><Relationship Id="rId26" Type="http://schemas.openxmlformats.org/officeDocument/2006/relationships/hyperlink" Target="garantF1://34445221.0" TargetMode="External"/><Relationship Id="rId39" Type="http://schemas.openxmlformats.org/officeDocument/2006/relationships/hyperlink" Target="consultantplus://offline/main?base=LAW;n=95054;fld=134;dst=100426" TargetMode="External"/><Relationship Id="rId3" Type="http://schemas.openxmlformats.org/officeDocument/2006/relationships/styles" Target="styles.xml"/><Relationship Id="rId21" Type="http://schemas.openxmlformats.org/officeDocument/2006/relationships/hyperlink" Target="garantF1://5696813.0" TargetMode="External"/><Relationship Id="rId34" Type="http://schemas.openxmlformats.org/officeDocument/2006/relationships/hyperlink" Target="consultantplus://offline/main?base=LAW;n=107225;fld=134;dst=100528" TargetMode="External"/><Relationship Id="rId42" Type="http://schemas.openxmlformats.org/officeDocument/2006/relationships/hyperlink" Target="consultantplus://offline/main?base=LAW;n=95054;fld=134;dst=100008" TargetMode="External"/><Relationship Id="rId47" Type="http://schemas.openxmlformats.org/officeDocument/2006/relationships/header" Target="header2.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0800200.34627" TargetMode="External"/><Relationship Id="rId17" Type="http://schemas.openxmlformats.org/officeDocument/2006/relationships/hyperlink" Target="garantF1://10003000.51" TargetMode="External"/><Relationship Id="rId25" Type="http://schemas.openxmlformats.org/officeDocument/2006/relationships/hyperlink" Target="garantF1://35026198.0" TargetMode="External"/><Relationship Id="rId33" Type="http://schemas.openxmlformats.org/officeDocument/2006/relationships/hyperlink" Target="consultantplus://offline/main?base=LAW;n=107225;fld=134;dst=100521" TargetMode="External"/><Relationship Id="rId38" Type="http://schemas.openxmlformats.org/officeDocument/2006/relationships/hyperlink" Target="consultantplus://offline/main?base=LAW;n=95054;fld=134;dst=2613"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garantF1://10800200.90" TargetMode="External"/><Relationship Id="rId20" Type="http://schemas.openxmlformats.org/officeDocument/2006/relationships/hyperlink" Target="garantF1://34445221.0" TargetMode="External"/><Relationship Id="rId29" Type="http://schemas.openxmlformats.org/officeDocument/2006/relationships/hyperlink" Target="garantF1://70016264.1000" TargetMode="External"/><Relationship Id="rId41" Type="http://schemas.openxmlformats.org/officeDocument/2006/relationships/hyperlink" Target="consultantplus://offline/ref=F36F6F375EBC232F925B4F2BD08197EC7F37E5A05820A44FE0B86113945C50B24E0F4F99x0I8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800200.346266" TargetMode="External"/><Relationship Id="rId24" Type="http://schemas.openxmlformats.org/officeDocument/2006/relationships/hyperlink" Target="garantF1://5765591.0" TargetMode="External"/><Relationship Id="rId32" Type="http://schemas.openxmlformats.org/officeDocument/2006/relationships/hyperlink" Target="consultantplus://offline/main?base=LAW;n=107225;fld=134;dst=100515" TargetMode="External"/><Relationship Id="rId37" Type="http://schemas.openxmlformats.org/officeDocument/2006/relationships/hyperlink" Target="consultantplus://offline/main?base=LAW;n=95054;fld=134;dst=100515" TargetMode="External"/><Relationship Id="rId40" Type="http://schemas.openxmlformats.org/officeDocument/2006/relationships/hyperlink" Target="consultantplus://offline/main?base=LAW;n=95054;fld=134;dst=100008" TargetMode="External"/><Relationship Id="rId45" Type="http://schemas.openxmlformats.org/officeDocument/2006/relationships/hyperlink" Target="consultantplus://offline/ref=F256319636F70D2AFFB17F6B74D01C62C4E0AB958EE07C199996B29F71DEB61435D952AFy9F" TargetMode="External"/><Relationship Id="rId5" Type="http://schemas.openxmlformats.org/officeDocument/2006/relationships/webSettings" Target="webSettings.xml"/><Relationship Id="rId15" Type="http://schemas.openxmlformats.org/officeDocument/2006/relationships/hyperlink" Target="garantF1://10800200.200263" TargetMode="External"/><Relationship Id="rId23" Type="http://schemas.openxmlformats.org/officeDocument/2006/relationships/hyperlink" Target="garantF1://34453106.0" TargetMode="External"/><Relationship Id="rId28" Type="http://schemas.openxmlformats.org/officeDocument/2006/relationships/hyperlink" Target="garantF1://10800200.1731" TargetMode="External"/><Relationship Id="rId36" Type="http://schemas.openxmlformats.org/officeDocument/2006/relationships/hyperlink" Target="consultantplus://offline/main?base=LAW;n=95054;fld=134;dst=2615" TargetMode="External"/><Relationship Id="rId49" Type="http://schemas.openxmlformats.org/officeDocument/2006/relationships/footer" Target="footer2.xml"/><Relationship Id="rId10" Type="http://schemas.openxmlformats.org/officeDocument/2006/relationships/hyperlink" Target="garantF1://10800200.1004261" TargetMode="External"/><Relationship Id="rId19" Type="http://schemas.openxmlformats.org/officeDocument/2006/relationships/hyperlink" Target="garantF1://41578497.0" TargetMode="External"/><Relationship Id="rId31" Type="http://schemas.openxmlformats.org/officeDocument/2006/relationships/hyperlink" Target="consultantplus://offline/main?base=LAW;n=117133;fld=134;dst=100426" TargetMode="External"/><Relationship Id="rId44" Type="http://schemas.openxmlformats.org/officeDocument/2006/relationships/hyperlink" Target="consultantplus://offline/ref=54CDA489AE9B7397C312410170BA2FA00ED36C1E042DAB37A8835ABA86x1M0M" TargetMode="External"/><Relationship Id="rId4" Type="http://schemas.openxmlformats.org/officeDocument/2006/relationships/settings" Target="settings.xml"/><Relationship Id="rId9" Type="http://schemas.openxmlformats.org/officeDocument/2006/relationships/hyperlink" Target="garantF1://39533175.0" TargetMode="External"/><Relationship Id="rId14" Type="http://schemas.openxmlformats.org/officeDocument/2006/relationships/hyperlink" Target="garantF1://10800200.34627" TargetMode="External"/><Relationship Id="rId22" Type="http://schemas.openxmlformats.org/officeDocument/2006/relationships/hyperlink" Target="garantF1://5529309.0" TargetMode="External"/><Relationship Id="rId27" Type="http://schemas.openxmlformats.org/officeDocument/2006/relationships/hyperlink" Target="garantF1://5770011.0" TargetMode="External"/><Relationship Id="rId30" Type="http://schemas.openxmlformats.org/officeDocument/2006/relationships/hyperlink" Target="garantF1://70016264.4000" TargetMode="External"/><Relationship Id="rId35" Type="http://schemas.openxmlformats.org/officeDocument/2006/relationships/hyperlink" Target="consultantplus://offline/main?base=LAW;n=107225;fld=134;dst=100532" TargetMode="External"/><Relationship Id="rId43" Type="http://schemas.openxmlformats.org/officeDocument/2006/relationships/hyperlink" Target="consultantplus://offline/main?base=ARB;n=200573;fld=134" TargetMode="External"/><Relationship Id="rId48" Type="http://schemas.openxmlformats.org/officeDocument/2006/relationships/footer" Target="footer1.xml"/><Relationship Id="rId8" Type="http://schemas.openxmlformats.org/officeDocument/2006/relationships/hyperlink" Target="garantF1://55564764.0"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D10C8-1F33-4E85-AB02-828223948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13</Pages>
  <Words>7200</Words>
  <Characters>41040</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48144</CharactersWithSpaces>
  <SharedDoc>false</SharedDoc>
  <HLinks>
    <vt:vector size="120" baseType="variant">
      <vt:variant>
        <vt:i4>5832784</vt:i4>
      </vt:variant>
      <vt:variant>
        <vt:i4>57</vt:i4>
      </vt:variant>
      <vt:variant>
        <vt:i4>0</vt:i4>
      </vt:variant>
      <vt:variant>
        <vt:i4>5</vt:i4>
      </vt:variant>
      <vt:variant>
        <vt:lpwstr>consultantplus://offline/ref=F256319636F70D2AFFB17F6B74D01C62C4E0AB958EE07C199996B29F71DEB61435D952AFy9F</vt:lpwstr>
      </vt:variant>
      <vt:variant>
        <vt:lpwstr/>
      </vt:variant>
      <vt:variant>
        <vt:i4>7077947</vt:i4>
      </vt:variant>
      <vt:variant>
        <vt:i4>54</vt:i4>
      </vt:variant>
      <vt:variant>
        <vt:i4>0</vt:i4>
      </vt:variant>
      <vt:variant>
        <vt:i4>5</vt:i4>
      </vt:variant>
      <vt:variant>
        <vt:lpwstr>garantf1://12012848.0/</vt:lpwstr>
      </vt:variant>
      <vt:variant>
        <vt:lpwstr/>
      </vt:variant>
      <vt:variant>
        <vt:i4>7340090</vt:i4>
      </vt:variant>
      <vt:variant>
        <vt:i4>51</vt:i4>
      </vt:variant>
      <vt:variant>
        <vt:i4>0</vt:i4>
      </vt:variant>
      <vt:variant>
        <vt:i4>5</vt:i4>
      </vt:variant>
      <vt:variant>
        <vt:lpwstr>garantf1://12012848.13/</vt:lpwstr>
      </vt:variant>
      <vt:variant>
        <vt:lpwstr/>
      </vt:variant>
      <vt:variant>
        <vt:i4>7536696</vt:i4>
      </vt:variant>
      <vt:variant>
        <vt:i4>48</vt:i4>
      </vt:variant>
      <vt:variant>
        <vt:i4>0</vt:i4>
      </vt:variant>
      <vt:variant>
        <vt:i4>5</vt:i4>
      </vt:variant>
      <vt:variant>
        <vt:lpwstr>garantf1://10036812.91/</vt:lpwstr>
      </vt:variant>
      <vt:variant>
        <vt:lpwstr/>
      </vt:variant>
      <vt:variant>
        <vt:i4>2686992</vt:i4>
      </vt:variant>
      <vt:variant>
        <vt:i4>45</vt:i4>
      </vt:variant>
      <vt:variant>
        <vt:i4>0</vt:i4>
      </vt:variant>
      <vt:variant>
        <vt:i4>5</vt:i4>
      </vt:variant>
      <vt:variant>
        <vt:lpwstr/>
      </vt:variant>
      <vt:variant>
        <vt:lpwstr>sub_11023</vt:lpwstr>
      </vt:variant>
      <vt:variant>
        <vt:i4>2686992</vt:i4>
      </vt:variant>
      <vt:variant>
        <vt:i4>42</vt:i4>
      </vt:variant>
      <vt:variant>
        <vt:i4>0</vt:i4>
      </vt:variant>
      <vt:variant>
        <vt:i4>5</vt:i4>
      </vt:variant>
      <vt:variant>
        <vt:lpwstr/>
      </vt:variant>
      <vt:variant>
        <vt:lpwstr>sub_11022</vt:lpwstr>
      </vt:variant>
      <vt:variant>
        <vt:i4>2686992</vt:i4>
      </vt:variant>
      <vt:variant>
        <vt:i4>39</vt:i4>
      </vt:variant>
      <vt:variant>
        <vt:i4>0</vt:i4>
      </vt:variant>
      <vt:variant>
        <vt:i4>5</vt:i4>
      </vt:variant>
      <vt:variant>
        <vt:lpwstr/>
      </vt:variant>
      <vt:variant>
        <vt:lpwstr>sub_11024</vt:lpwstr>
      </vt:variant>
      <vt:variant>
        <vt:i4>2686992</vt:i4>
      </vt:variant>
      <vt:variant>
        <vt:i4>36</vt:i4>
      </vt:variant>
      <vt:variant>
        <vt:i4>0</vt:i4>
      </vt:variant>
      <vt:variant>
        <vt:i4>5</vt:i4>
      </vt:variant>
      <vt:variant>
        <vt:lpwstr/>
      </vt:variant>
      <vt:variant>
        <vt:lpwstr>sub_11022</vt:lpwstr>
      </vt:variant>
      <vt:variant>
        <vt:i4>2228242</vt:i4>
      </vt:variant>
      <vt:variant>
        <vt:i4>33</vt:i4>
      </vt:variant>
      <vt:variant>
        <vt:i4>0</vt:i4>
      </vt:variant>
      <vt:variant>
        <vt:i4>5</vt:i4>
      </vt:variant>
      <vt:variant>
        <vt:lpwstr/>
      </vt:variant>
      <vt:variant>
        <vt:lpwstr>sub_3901</vt:lpwstr>
      </vt:variant>
      <vt:variant>
        <vt:i4>2752529</vt:i4>
      </vt:variant>
      <vt:variant>
        <vt:i4>30</vt:i4>
      </vt:variant>
      <vt:variant>
        <vt:i4>0</vt:i4>
      </vt:variant>
      <vt:variant>
        <vt:i4>5</vt:i4>
      </vt:variant>
      <vt:variant>
        <vt:lpwstr/>
      </vt:variant>
      <vt:variant>
        <vt:lpwstr>sub_0</vt:lpwstr>
      </vt:variant>
      <vt:variant>
        <vt:i4>7143481</vt:i4>
      </vt:variant>
      <vt:variant>
        <vt:i4>27</vt:i4>
      </vt:variant>
      <vt:variant>
        <vt:i4>0</vt:i4>
      </vt:variant>
      <vt:variant>
        <vt:i4>5</vt:i4>
      </vt:variant>
      <vt:variant>
        <vt:lpwstr>garantf1://12055127.0/</vt:lpwstr>
      </vt:variant>
      <vt:variant>
        <vt:lpwstr/>
      </vt:variant>
      <vt:variant>
        <vt:i4>4456457</vt:i4>
      </vt:variant>
      <vt:variant>
        <vt:i4>24</vt:i4>
      </vt:variant>
      <vt:variant>
        <vt:i4>0</vt:i4>
      </vt:variant>
      <vt:variant>
        <vt:i4>5</vt:i4>
      </vt:variant>
      <vt:variant>
        <vt:lpwstr>garantf1://12017360.1000/</vt:lpwstr>
      </vt:variant>
      <vt:variant>
        <vt:lpwstr/>
      </vt:variant>
      <vt:variant>
        <vt:i4>5439494</vt:i4>
      </vt:variant>
      <vt:variant>
        <vt:i4>21</vt:i4>
      </vt:variant>
      <vt:variant>
        <vt:i4>0</vt:i4>
      </vt:variant>
      <vt:variant>
        <vt:i4>5</vt:i4>
      </vt:variant>
      <vt:variant>
        <vt:lpwstr>garantf1://12021087.108/</vt:lpwstr>
      </vt:variant>
      <vt:variant>
        <vt:lpwstr/>
      </vt:variant>
      <vt:variant>
        <vt:i4>4194313</vt:i4>
      </vt:variant>
      <vt:variant>
        <vt:i4>18</vt:i4>
      </vt:variant>
      <vt:variant>
        <vt:i4>0</vt:i4>
      </vt:variant>
      <vt:variant>
        <vt:i4>5</vt:i4>
      </vt:variant>
      <vt:variant>
        <vt:lpwstr>garantf1://12021353.1001/</vt:lpwstr>
      </vt:variant>
      <vt:variant>
        <vt:lpwstr/>
      </vt:variant>
      <vt:variant>
        <vt:i4>2686992</vt:i4>
      </vt:variant>
      <vt:variant>
        <vt:i4>15</vt:i4>
      </vt:variant>
      <vt:variant>
        <vt:i4>0</vt:i4>
      </vt:variant>
      <vt:variant>
        <vt:i4>5</vt:i4>
      </vt:variant>
      <vt:variant>
        <vt:lpwstr/>
      </vt:variant>
      <vt:variant>
        <vt:lpwstr>sub_11023</vt:lpwstr>
      </vt:variant>
      <vt:variant>
        <vt:i4>2686992</vt:i4>
      </vt:variant>
      <vt:variant>
        <vt:i4>12</vt:i4>
      </vt:variant>
      <vt:variant>
        <vt:i4>0</vt:i4>
      </vt:variant>
      <vt:variant>
        <vt:i4>5</vt:i4>
      </vt:variant>
      <vt:variant>
        <vt:lpwstr/>
      </vt:variant>
      <vt:variant>
        <vt:lpwstr>sub_11022</vt:lpwstr>
      </vt:variant>
      <vt:variant>
        <vt:i4>2686992</vt:i4>
      </vt:variant>
      <vt:variant>
        <vt:i4>9</vt:i4>
      </vt:variant>
      <vt:variant>
        <vt:i4>0</vt:i4>
      </vt:variant>
      <vt:variant>
        <vt:i4>5</vt:i4>
      </vt:variant>
      <vt:variant>
        <vt:lpwstr/>
      </vt:variant>
      <vt:variant>
        <vt:lpwstr>sub_11024</vt:lpwstr>
      </vt:variant>
      <vt:variant>
        <vt:i4>2686992</vt:i4>
      </vt:variant>
      <vt:variant>
        <vt:i4>6</vt:i4>
      </vt:variant>
      <vt:variant>
        <vt:i4>0</vt:i4>
      </vt:variant>
      <vt:variant>
        <vt:i4>5</vt:i4>
      </vt:variant>
      <vt:variant>
        <vt:lpwstr/>
      </vt:variant>
      <vt:variant>
        <vt:lpwstr>sub_11022</vt:lpwstr>
      </vt:variant>
      <vt:variant>
        <vt:i4>2228242</vt:i4>
      </vt:variant>
      <vt:variant>
        <vt:i4>3</vt:i4>
      </vt:variant>
      <vt:variant>
        <vt:i4>0</vt:i4>
      </vt:variant>
      <vt:variant>
        <vt:i4>5</vt:i4>
      </vt:variant>
      <vt:variant>
        <vt:lpwstr/>
      </vt:variant>
      <vt:variant>
        <vt:lpwstr>sub_3901</vt:lpwstr>
      </vt:variant>
      <vt:variant>
        <vt:i4>2752529</vt:i4>
      </vt:variant>
      <vt:variant>
        <vt:i4>0</vt:i4>
      </vt:variant>
      <vt:variant>
        <vt:i4>0</vt:i4>
      </vt:variant>
      <vt:variant>
        <vt:i4>5</vt:i4>
      </vt:variant>
      <vt:variant>
        <vt:lpwstr/>
      </vt:variant>
      <vt:variant>
        <vt:lpwstr>sub_0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Никитин Евгений Валерьевич</cp:lastModifiedBy>
  <cp:revision>8</cp:revision>
  <cp:lastPrinted>2015-04-08T07:58:00Z</cp:lastPrinted>
  <dcterms:created xsi:type="dcterms:W3CDTF">2015-06-10T10:41:00Z</dcterms:created>
  <dcterms:modified xsi:type="dcterms:W3CDTF">2015-06-15T08:05:00Z</dcterms:modified>
</cp:coreProperties>
</file>