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15" w:rsidRPr="00D04817" w:rsidRDefault="00B73B28" w:rsidP="00D96EBD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Р</w:t>
      </w:r>
      <w:r w:rsidR="00B64232" w:rsidRPr="00D04817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B64232" w:rsidRPr="00D04817">
        <w:rPr>
          <w:sz w:val="28"/>
          <w:szCs w:val="28"/>
        </w:rPr>
        <w:t xml:space="preserve"> Управления ФНС России по </w:t>
      </w:r>
      <w:r w:rsidR="00E31DCB">
        <w:rPr>
          <w:sz w:val="28"/>
          <w:szCs w:val="28"/>
        </w:rPr>
        <w:t>субъекту Российской Федерации</w:t>
      </w:r>
      <w:r w:rsidR="00914415" w:rsidRPr="00D04817">
        <w:rPr>
          <w:iCs/>
          <w:sz w:val="28"/>
          <w:szCs w:val="28"/>
        </w:rPr>
        <w:t xml:space="preserve">, рассмотрев </w:t>
      </w:r>
      <w:r w:rsidR="005F2A6E" w:rsidRPr="00D04817">
        <w:rPr>
          <w:sz w:val="28"/>
          <w:szCs w:val="28"/>
        </w:rPr>
        <w:t xml:space="preserve">апелляционную жалобу (далее – жалоба) индивидуального предпринимателя </w:t>
      </w:r>
      <w:r w:rsidR="00E31DCB">
        <w:rPr>
          <w:sz w:val="28"/>
          <w:szCs w:val="28"/>
        </w:rPr>
        <w:t>Х</w:t>
      </w:r>
      <w:r w:rsidR="00CC7337" w:rsidRPr="00D04817">
        <w:rPr>
          <w:sz w:val="28"/>
          <w:szCs w:val="28"/>
        </w:rPr>
        <w:t xml:space="preserve"> </w:t>
      </w:r>
      <w:r w:rsidR="005F2A6E" w:rsidRPr="00D04817">
        <w:rPr>
          <w:sz w:val="28"/>
          <w:szCs w:val="28"/>
        </w:rPr>
        <w:t xml:space="preserve">(далее – </w:t>
      </w:r>
      <w:r w:rsidR="00E31DCB">
        <w:rPr>
          <w:sz w:val="28"/>
          <w:szCs w:val="28"/>
        </w:rPr>
        <w:t>Х</w:t>
      </w:r>
      <w:r w:rsidR="005F2A6E" w:rsidRPr="00D04817">
        <w:rPr>
          <w:sz w:val="28"/>
          <w:szCs w:val="28"/>
        </w:rPr>
        <w:t xml:space="preserve">, предприниматель, налогоплательщик, заявитель) на решение </w:t>
      </w:r>
      <w:r w:rsidR="00CC7337" w:rsidRPr="00D04817">
        <w:rPr>
          <w:sz w:val="28"/>
          <w:szCs w:val="28"/>
        </w:rPr>
        <w:t>М</w:t>
      </w:r>
      <w:r w:rsidR="00E31DCB">
        <w:rPr>
          <w:sz w:val="28"/>
          <w:szCs w:val="28"/>
        </w:rPr>
        <w:t xml:space="preserve">ежрайонной </w:t>
      </w:r>
      <w:r w:rsidR="00CC7337" w:rsidRPr="00D04817">
        <w:rPr>
          <w:sz w:val="28"/>
          <w:szCs w:val="28"/>
        </w:rPr>
        <w:t>И</w:t>
      </w:r>
      <w:r w:rsidR="005F2A6E" w:rsidRPr="00D04817">
        <w:rPr>
          <w:sz w:val="28"/>
          <w:szCs w:val="28"/>
        </w:rPr>
        <w:t>ФНС России</w:t>
      </w:r>
      <w:r w:rsidR="00CC7337" w:rsidRPr="00D04817">
        <w:rPr>
          <w:sz w:val="28"/>
          <w:szCs w:val="28"/>
        </w:rPr>
        <w:t xml:space="preserve"> </w:t>
      </w:r>
      <w:r w:rsidR="005F2A6E" w:rsidRPr="00D04817">
        <w:rPr>
          <w:sz w:val="28"/>
          <w:szCs w:val="28"/>
        </w:rPr>
        <w:t xml:space="preserve"> (далее – инспекция, налоговый орган) от </w:t>
      </w:r>
      <w:r w:rsidR="00E969F0" w:rsidRPr="00D04817">
        <w:rPr>
          <w:sz w:val="28"/>
          <w:szCs w:val="28"/>
        </w:rPr>
        <w:t>07</w:t>
      </w:r>
      <w:r w:rsidR="005F2A6E" w:rsidRPr="00D04817">
        <w:rPr>
          <w:sz w:val="28"/>
          <w:szCs w:val="28"/>
        </w:rPr>
        <w:t>.0</w:t>
      </w:r>
      <w:r w:rsidR="00E969F0" w:rsidRPr="00D04817">
        <w:rPr>
          <w:sz w:val="28"/>
          <w:szCs w:val="28"/>
        </w:rPr>
        <w:t>3</w:t>
      </w:r>
      <w:r w:rsidR="005F2A6E" w:rsidRPr="00D04817">
        <w:rPr>
          <w:sz w:val="28"/>
          <w:szCs w:val="28"/>
        </w:rPr>
        <w:t>.201</w:t>
      </w:r>
      <w:r w:rsidR="00E969F0" w:rsidRPr="00D04817">
        <w:rPr>
          <w:sz w:val="28"/>
          <w:szCs w:val="28"/>
        </w:rPr>
        <w:t>4</w:t>
      </w:r>
      <w:r w:rsidR="005F2A6E" w:rsidRPr="00D04817">
        <w:rPr>
          <w:sz w:val="28"/>
          <w:szCs w:val="28"/>
        </w:rPr>
        <w:t xml:space="preserve"> </w:t>
      </w:r>
      <w:r w:rsidR="00E969F0" w:rsidRPr="00D04817">
        <w:rPr>
          <w:sz w:val="28"/>
          <w:szCs w:val="28"/>
        </w:rPr>
        <w:t xml:space="preserve"> </w:t>
      </w:r>
      <w:r w:rsidR="005F2A6E" w:rsidRPr="00D04817">
        <w:rPr>
          <w:sz w:val="28"/>
          <w:szCs w:val="28"/>
        </w:rPr>
        <w:t xml:space="preserve">о привлечении к ответственности за совершение налогового правонарушения (далее – решение о привлечении к ответственности, решение налогового органа), </w:t>
      </w:r>
      <w:r w:rsidR="00914415" w:rsidRPr="00D04817">
        <w:rPr>
          <w:sz w:val="28"/>
          <w:szCs w:val="28"/>
        </w:rPr>
        <w:t xml:space="preserve">а также документы и материалы, представленные </w:t>
      </w:r>
      <w:r w:rsidR="00E969F0" w:rsidRPr="00D04817">
        <w:rPr>
          <w:sz w:val="28"/>
          <w:szCs w:val="28"/>
        </w:rPr>
        <w:t xml:space="preserve">налогоплательщиком, </w:t>
      </w:r>
      <w:r w:rsidR="00914415" w:rsidRPr="00D04817">
        <w:rPr>
          <w:sz w:val="28"/>
          <w:szCs w:val="28"/>
        </w:rPr>
        <w:t xml:space="preserve">инспекцией, заключения и объяснения должностных лиц налогового органа, </w:t>
      </w:r>
    </w:p>
    <w:p w:rsidR="00914415" w:rsidRPr="00D04817" w:rsidRDefault="00914415" w:rsidP="000B5B3E">
      <w:pPr>
        <w:suppressAutoHyphens/>
        <w:ind w:firstLine="709"/>
        <w:jc w:val="center"/>
        <w:rPr>
          <w:sz w:val="28"/>
          <w:szCs w:val="28"/>
        </w:rPr>
      </w:pPr>
    </w:p>
    <w:p w:rsidR="00914415" w:rsidRPr="00D04817" w:rsidRDefault="00914415" w:rsidP="000B5B3E">
      <w:pPr>
        <w:suppressAutoHyphens/>
        <w:ind w:firstLine="709"/>
        <w:jc w:val="center"/>
        <w:rPr>
          <w:sz w:val="28"/>
          <w:szCs w:val="28"/>
        </w:rPr>
      </w:pPr>
      <w:r w:rsidRPr="00D04817">
        <w:rPr>
          <w:sz w:val="28"/>
          <w:szCs w:val="28"/>
        </w:rPr>
        <w:t>установил:</w:t>
      </w:r>
    </w:p>
    <w:p w:rsidR="00914415" w:rsidRPr="00D04817" w:rsidRDefault="00914415" w:rsidP="000B5B3E">
      <w:pPr>
        <w:ind w:firstLine="720"/>
        <w:jc w:val="both"/>
        <w:rPr>
          <w:sz w:val="28"/>
          <w:szCs w:val="28"/>
        </w:rPr>
      </w:pPr>
    </w:p>
    <w:p w:rsidR="00914415" w:rsidRPr="00D04817" w:rsidRDefault="00914415" w:rsidP="00405C13">
      <w:pPr>
        <w:ind w:firstLine="720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Согласно выписке из Единого государственного реестра индивидуальных предпринимателей </w:t>
      </w:r>
      <w:r w:rsidR="00E31DCB">
        <w:rPr>
          <w:sz w:val="28"/>
          <w:szCs w:val="28"/>
        </w:rPr>
        <w:t>Х</w:t>
      </w:r>
      <w:r w:rsidRPr="00D04817">
        <w:rPr>
          <w:sz w:val="28"/>
          <w:szCs w:val="28"/>
        </w:rPr>
        <w:t xml:space="preserve"> состоит на налоговом учете в</w:t>
      </w:r>
      <w:r w:rsidR="00E969F0" w:rsidRPr="00D04817">
        <w:rPr>
          <w:sz w:val="28"/>
          <w:szCs w:val="28"/>
        </w:rPr>
        <w:t xml:space="preserve"> М</w:t>
      </w:r>
      <w:r w:rsidR="00E746BE">
        <w:rPr>
          <w:sz w:val="28"/>
          <w:szCs w:val="28"/>
        </w:rPr>
        <w:t xml:space="preserve">ежрайонной </w:t>
      </w:r>
      <w:r w:rsidR="00E969F0" w:rsidRPr="00D04817">
        <w:rPr>
          <w:sz w:val="28"/>
          <w:szCs w:val="28"/>
        </w:rPr>
        <w:t>ИФНС России</w:t>
      </w:r>
      <w:r w:rsidRPr="00D04817">
        <w:rPr>
          <w:sz w:val="28"/>
          <w:szCs w:val="28"/>
        </w:rPr>
        <w:t xml:space="preserve">. Основным видом экономической деятельности заявителя является розничная торговля </w:t>
      </w:r>
      <w:r w:rsidR="00E969F0" w:rsidRPr="00D04817">
        <w:rPr>
          <w:sz w:val="28"/>
          <w:szCs w:val="28"/>
        </w:rPr>
        <w:t>в палатках и на рынках</w:t>
      </w:r>
      <w:r w:rsidRPr="00D04817">
        <w:rPr>
          <w:sz w:val="28"/>
          <w:szCs w:val="28"/>
        </w:rPr>
        <w:t>.</w:t>
      </w:r>
    </w:p>
    <w:p w:rsidR="00914415" w:rsidRPr="00D04817" w:rsidRDefault="00914415" w:rsidP="00405C13">
      <w:pPr>
        <w:ind w:firstLine="720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Как следует из материалов дела, </w:t>
      </w:r>
      <w:r w:rsidR="00E969F0" w:rsidRPr="00D04817">
        <w:rPr>
          <w:sz w:val="28"/>
          <w:szCs w:val="28"/>
        </w:rPr>
        <w:t>и</w:t>
      </w:r>
      <w:r w:rsidRPr="00D04817">
        <w:rPr>
          <w:sz w:val="28"/>
          <w:szCs w:val="28"/>
        </w:rPr>
        <w:t xml:space="preserve">нспекцией проведена камеральная налоговая проверка на основе налоговой декларации по </w:t>
      </w:r>
      <w:r w:rsidR="005327CE" w:rsidRPr="00D04817">
        <w:rPr>
          <w:sz w:val="28"/>
          <w:szCs w:val="28"/>
        </w:rPr>
        <w:t>единому налогу на вмененный доход для отдельных видов деятельности</w:t>
      </w:r>
      <w:r w:rsidR="00BA3333" w:rsidRPr="00D04817">
        <w:rPr>
          <w:sz w:val="28"/>
          <w:szCs w:val="28"/>
        </w:rPr>
        <w:t xml:space="preserve"> (далее – ЕНВД, единый налог)</w:t>
      </w:r>
      <w:r w:rsidRPr="00D04817">
        <w:rPr>
          <w:sz w:val="28"/>
          <w:szCs w:val="28"/>
        </w:rPr>
        <w:t xml:space="preserve"> за </w:t>
      </w:r>
      <w:r w:rsidR="00E969F0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квартал 201</w:t>
      </w:r>
      <w:r w:rsidR="005F2A6E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г., представленной предпринимателем в налоговый орган по месту учета </w:t>
      </w:r>
      <w:r w:rsidR="00F4346A" w:rsidRPr="00D04817">
        <w:rPr>
          <w:sz w:val="28"/>
          <w:szCs w:val="28"/>
        </w:rPr>
        <w:t>08.10.</w:t>
      </w:r>
      <w:r w:rsidRPr="00D04817">
        <w:rPr>
          <w:sz w:val="28"/>
          <w:szCs w:val="28"/>
        </w:rPr>
        <w:t>2013 года.</w:t>
      </w:r>
    </w:p>
    <w:p w:rsidR="00914415" w:rsidRPr="00D04817" w:rsidRDefault="00914415" w:rsidP="00405C13">
      <w:pPr>
        <w:ind w:firstLine="720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Согласно представленной налоговой декларации в </w:t>
      </w:r>
      <w:r w:rsidR="00E969F0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квартале 201</w:t>
      </w:r>
      <w:r w:rsidR="005F2A6E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г. налогоплательщиком осуществлялась розничная торговля промышленными товарами, облагаемая ЕНВД, в </w:t>
      </w:r>
      <w:r w:rsidR="00E969F0" w:rsidRPr="00D04817">
        <w:rPr>
          <w:sz w:val="28"/>
          <w:szCs w:val="28"/>
        </w:rPr>
        <w:t>нежилом помещении</w:t>
      </w:r>
      <w:r w:rsidRPr="00D04817">
        <w:rPr>
          <w:sz w:val="28"/>
          <w:szCs w:val="28"/>
        </w:rPr>
        <w:t>, расположенном по адресу</w:t>
      </w:r>
      <w:r w:rsidR="00F61D60">
        <w:rPr>
          <w:sz w:val="28"/>
          <w:szCs w:val="28"/>
        </w:rPr>
        <w:t xml:space="preserve"> № 1</w:t>
      </w:r>
      <w:r w:rsidRPr="00D04817">
        <w:rPr>
          <w:sz w:val="28"/>
          <w:szCs w:val="28"/>
        </w:rPr>
        <w:t>.</w:t>
      </w:r>
      <w:r w:rsidR="0096020F" w:rsidRPr="00D04817">
        <w:rPr>
          <w:sz w:val="28"/>
          <w:szCs w:val="28"/>
        </w:rPr>
        <w:t xml:space="preserve"> В ходе проверки установлено занижение предпринимателем налогооблагаемой базы по ЕНВД </w:t>
      </w:r>
      <w:r w:rsidR="00414263" w:rsidRPr="00D04817">
        <w:rPr>
          <w:sz w:val="28"/>
          <w:szCs w:val="28"/>
        </w:rPr>
        <w:t xml:space="preserve">в связи с занижением </w:t>
      </w:r>
      <w:r w:rsidR="0096020F" w:rsidRPr="00D04817">
        <w:rPr>
          <w:sz w:val="28"/>
          <w:szCs w:val="28"/>
        </w:rPr>
        <w:t>показателя площади торгового зала</w:t>
      </w:r>
      <w:r w:rsidRPr="00D04817">
        <w:rPr>
          <w:sz w:val="28"/>
          <w:szCs w:val="28"/>
        </w:rPr>
        <w:t>.</w:t>
      </w:r>
    </w:p>
    <w:p w:rsidR="00914415" w:rsidRPr="00D04817" w:rsidRDefault="00914415" w:rsidP="00405C13">
      <w:pPr>
        <w:ind w:firstLine="720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Согласно представленной налоговой декларации сумма налога, подлежащая уплате в бюджет в отношении спорного объекта предпринимательской деятельности, составила </w:t>
      </w:r>
      <w:r w:rsidR="00F35EC0" w:rsidRPr="00D04817">
        <w:rPr>
          <w:bCs/>
          <w:sz w:val="28"/>
          <w:szCs w:val="28"/>
        </w:rPr>
        <w:t>14298</w:t>
      </w:r>
      <w:r w:rsidRPr="00D04817">
        <w:rPr>
          <w:color w:val="FF0000"/>
          <w:sz w:val="28"/>
          <w:szCs w:val="28"/>
        </w:rPr>
        <w:t xml:space="preserve"> </w:t>
      </w:r>
      <w:r w:rsidRPr="00D04817">
        <w:rPr>
          <w:sz w:val="28"/>
          <w:szCs w:val="28"/>
        </w:rPr>
        <w:t>рубл</w:t>
      </w:r>
      <w:r w:rsidR="00732156" w:rsidRPr="00D04817">
        <w:rPr>
          <w:sz w:val="28"/>
          <w:szCs w:val="28"/>
        </w:rPr>
        <w:t>ей</w:t>
      </w:r>
      <w:r w:rsidRPr="00D04817">
        <w:rPr>
          <w:sz w:val="28"/>
          <w:szCs w:val="28"/>
        </w:rPr>
        <w:t>.</w:t>
      </w:r>
    </w:p>
    <w:p w:rsidR="00914415" w:rsidRPr="00D04817" w:rsidRDefault="00914415" w:rsidP="006C366E">
      <w:pPr>
        <w:ind w:firstLine="708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По результатам проверки составлен акт камеральной налоговой проверки от </w:t>
      </w:r>
      <w:r w:rsidR="00D053ED" w:rsidRPr="00D04817">
        <w:rPr>
          <w:sz w:val="28"/>
          <w:szCs w:val="28"/>
        </w:rPr>
        <w:t>2</w:t>
      </w:r>
      <w:r w:rsidR="00732156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>.0</w:t>
      </w:r>
      <w:r w:rsidR="0003434D" w:rsidRPr="00D04817">
        <w:rPr>
          <w:sz w:val="28"/>
          <w:szCs w:val="28"/>
        </w:rPr>
        <w:t>1</w:t>
      </w:r>
      <w:r w:rsidRPr="00D04817">
        <w:rPr>
          <w:sz w:val="28"/>
          <w:szCs w:val="28"/>
        </w:rPr>
        <w:t>.201</w:t>
      </w:r>
      <w:r w:rsidR="0003434D" w:rsidRPr="00D04817">
        <w:rPr>
          <w:sz w:val="28"/>
          <w:szCs w:val="28"/>
        </w:rPr>
        <w:t>4</w:t>
      </w:r>
      <w:r w:rsidRPr="00D04817">
        <w:rPr>
          <w:sz w:val="28"/>
          <w:szCs w:val="28"/>
        </w:rPr>
        <w:t xml:space="preserve"> (далее – акт проверки), которым установлено занижение налогоплательщиком налоговой базы по ЕНВД в сумме </w:t>
      </w:r>
      <w:r w:rsidR="00F35EC0" w:rsidRPr="00D04817">
        <w:rPr>
          <w:sz w:val="28"/>
          <w:szCs w:val="28"/>
        </w:rPr>
        <w:t>50836</w:t>
      </w:r>
      <w:r w:rsidRPr="00D04817">
        <w:rPr>
          <w:color w:val="FF0000"/>
          <w:sz w:val="28"/>
          <w:szCs w:val="28"/>
        </w:rPr>
        <w:t xml:space="preserve"> </w:t>
      </w:r>
      <w:r w:rsidRPr="00D04817">
        <w:rPr>
          <w:sz w:val="28"/>
          <w:szCs w:val="28"/>
        </w:rPr>
        <w:t>руб. (</w:t>
      </w:r>
      <w:r w:rsidR="00F35EC0" w:rsidRPr="00D04817">
        <w:rPr>
          <w:sz w:val="28"/>
          <w:szCs w:val="28"/>
        </w:rPr>
        <w:t>135562</w:t>
      </w:r>
      <w:r w:rsidRPr="00D04817">
        <w:rPr>
          <w:sz w:val="28"/>
          <w:szCs w:val="28"/>
        </w:rPr>
        <w:t xml:space="preserve"> руб. – </w:t>
      </w:r>
      <w:r w:rsidR="00F35EC0" w:rsidRPr="00D04817">
        <w:rPr>
          <w:sz w:val="28"/>
          <w:szCs w:val="28"/>
        </w:rPr>
        <w:t>84726</w:t>
      </w:r>
      <w:r w:rsidRPr="00D04817">
        <w:rPr>
          <w:sz w:val="28"/>
          <w:szCs w:val="28"/>
        </w:rPr>
        <w:t xml:space="preserve"> руб.), вследствие чего налогоплательщиком не исчислен налог, подлежащ</w:t>
      </w:r>
      <w:r w:rsidR="00BA3333" w:rsidRPr="00D04817">
        <w:rPr>
          <w:sz w:val="28"/>
          <w:szCs w:val="28"/>
        </w:rPr>
        <w:t>и</w:t>
      </w:r>
      <w:r w:rsidRPr="00D04817">
        <w:rPr>
          <w:sz w:val="28"/>
          <w:szCs w:val="28"/>
        </w:rPr>
        <w:t xml:space="preserve">й уплате в бюджет за </w:t>
      </w:r>
      <w:r w:rsidR="0003434D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квартал 201</w:t>
      </w:r>
      <w:r w:rsidR="00D053ED" w:rsidRPr="00D04817">
        <w:rPr>
          <w:sz w:val="28"/>
          <w:szCs w:val="28"/>
        </w:rPr>
        <w:t>3</w:t>
      </w:r>
      <w:r w:rsidRPr="00D04817">
        <w:rPr>
          <w:sz w:val="28"/>
          <w:szCs w:val="28"/>
        </w:rPr>
        <w:t xml:space="preserve"> г.</w:t>
      </w:r>
      <w:r w:rsidR="00906C70" w:rsidRPr="00D04817">
        <w:rPr>
          <w:sz w:val="28"/>
          <w:szCs w:val="28"/>
        </w:rPr>
        <w:t>,</w:t>
      </w:r>
      <w:r w:rsidRPr="00D04817">
        <w:rPr>
          <w:sz w:val="28"/>
          <w:szCs w:val="28"/>
        </w:rPr>
        <w:t xml:space="preserve"> в общей сумме </w:t>
      </w:r>
      <w:r w:rsidR="00F35EC0" w:rsidRPr="00D04817">
        <w:rPr>
          <w:sz w:val="28"/>
          <w:szCs w:val="28"/>
        </w:rPr>
        <w:t>7625руб.</w:t>
      </w:r>
      <w:r w:rsidR="00ED5F5A" w:rsidRPr="00D04817">
        <w:rPr>
          <w:sz w:val="28"/>
          <w:szCs w:val="28"/>
        </w:rPr>
        <w:t xml:space="preserve"> </w:t>
      </w:r>
      <w:r w:rsidR="00F35EC0" w:rsidRPr="00D04817">
        <w:rPr>
          <w:sz w:val="28"/>
          <w:szCs w:val="28"/>
        </w:rPr>
        <w:t>(</w:t>
      </w:r>
      <w:r w:rsidR="00ED5F5A" w:rsidRPr="00D04817">
        <w:rPr>
          <w:sz w:val="28"/>
          <w:szCs w:val="28"/>
        </w:rPr>
        <w:t>20334 руб. – 12709 руб.</w:t>
      </w:r>
      <w:r w:rsidRPr="00D04817">
        <w:rPr>
          <w:sz w:val="28"/>
          <w:szCs w:val="28"/>
        </w:rPr>
        <w:t>).</w:t>
      </w:r>
    </w:p>
    <w:p w:rsidR="00646295" w:rsidRPr="00D04817" w:rsidRDefault="00414263" w:rsidP="006C366E">
      <w:pPr>
        <w:ind w:firstLine="708"/>
        <w:jc w:val="both"/>
        <w:rPr>
          <w:sz w:val="28"/>
          <w:szCs w:val="28"/>
        </w:rPr>
      </w:pPr>
      <w:r w:rsidRPr="00D04817">
        <w:rPr>
          <w:sz w:val="28"/>
          <w:szCs w:val="28"/>
        </w:rPr>
        <w:t>Возражения предпринимателем н</w:t>
      </w:r>
      <w:r w:rsidR="00646295" w:rsidRPr="00D04817">
        <w:rPr>
          <w:sz w:val="28"/>
          <w:szCs w:val="28"/>
        </w:rPr>
        <w:t xml:space="preserve">а акт проверки </w:t>
      </w:r>
      <w:r w:rsidRPr="00D04817">
        <w:rPr>
          <w:sz w:val="28"/>
          <w:szCs w:val="28"/>
        </w:rPr>
        <w:t>в налоговый орган не представлялись</w:t>
      </w:r>
      <w:r w:rsidR="00646295" w:rsidRPr="00D04817">
        <w:rPr>
          <w:sz w:val="28"/>
          <w:szCs w:val="28"/>
        </w:rPr>
        <w:t>.</w:t>
      </w:r>
    </w:p>
    <w:p w:rsidR="00106568" w:rsidRPr="00D04817" w:rsidRDefault="00106568" w:rsidP="00106568">
      <w:pPr>
        <w:ind w:firstLine="720"/>
        <w:jc w:val="both"/>
        <w:rPr>
          <w:sz w:val="28"/>
          <w:szCs w:val="28"/>
        </w:rPr>
      </w:pPr>
      <w:r w:rsidRPr="00D04817">
        <w:rPr>
          <w:sz w:val="28"/>
          <w:szCs w:val="28"/>
        </w:rPr>
        <w:t>По результатам рассмотрения акта и материалов проверки</w:t>
      </w:r>
      <w:r w:rsidR="00646295" w:rsidRPr="00D04817">
        <w:rPr>
          <w:sz w:val="28"/>
          <w:szCs w:val="28"/>
        </w:rPr>
        <w:t xml:space="preserve"> </w:t>
      </w:r>
      <w:r w:rsidRPr="00D04817">
        <w:rPr>
          <w:sz w:val="28"/>
          <w:szCs w:val="28"/>
        </w:rPr>
        <w:t>инспекцией вынесено решение</w:t>
      </w:r>
      <w:r w:rsidR="00646295" w:rsidRPr="00D04817">
        <w:rPr>
          <w:sz w:val="28"/>
          <w:szCs w:val="28"/>
        </w:rPr>
        <w:t xml:space="preserve"> от </w:t>
      </w:r>
      <w:r w:rsidR="00414263" w:rsidRPr="00D04817">
        <w:rPr>
          <w:sz w:val="28"/>
          <w:szCs w:val="28"/>
        </w:rPr>
        <w:t>07</w:t>
      </w:r>
      <w:r w:rsidR="00646295" w:rsidRPr="00D04817">
        <w:rPr>
          <w:sz w:val="28"/>
          <w:szCs w:val="28"/>
        </w:rPr>
        <w:t>.0</w:t>
      </w:r>
      <w:r w:rsidR="00414263" w:rsidRPr="00D04817">
        <w:rPr>
          <w:sz w:val="28"/>
          <w:szCs w:val="28"/>
        </w:rPr>
        <w:t>3</w:t>
      </w:r>
      <w:r w:rsidR="00646295" w:rsidRPr="00D04817">
        <w:rPr>
          <w:sz w:val="28"/>
          <w:szCs w:val="28"/>
        </w:rPr>
        <w:t>.201</w:t>
      </w:r>
      <w:r w:rsidR="00414263" w:rsidRPr="00D04817">
        <w:rPr>
          <w:sz w:val="28"/>
          <w:szCs w:val="28"/>
        </w:rPr>
        <w:t>4</w:t>
      </w:r>
      <w:r w:rsidRPr="00D04817">
        <w:rPr>
          <w:sz w:val="28"/>
          <w:szCs w:val="28"/>
        </w:rPr>
        <w:t xml:space="preserve"> о привлечении к ответственности, предусмотренной пунктом 1 статьи 122 Налогового кодекса Российской Федерации (далее – НК РФ), в </w:t>
      </w:r>
      <w:r w:rsidR="00646295" w:rsidRPr="00D04817">
        <w:rPr>
          <w:sz w:val="28"/>
          <w:szCs w:val="28"/>
        </w:rPr>
        <w:t xml:space="preserve">виде взыскания штрафа в размере </w:t>
      </w:r>
      <w:r w:rsidR="00ED5F5A" w:rsidRPr="00D04817">
        <w:rPr>
          <w:sz w:val="28"/>
          <w:szCs w:val="28"/>
        </w:rPr>
        <w:t>1 307</w:t>
      </w:r>
      <w:r w:rsidRPr="00D04817">
        <w:rPr>
          <w:color w:val="FF0000"/>
          <w:sz w:val="28"/>
          <w:szCs w:val="28"/>
        </w:rPr>
        <w:t xml:space="preserve"> </w:t>
      </w:r>
      <w:r w:rsidRPr="00D04817">
        <w:rPr>
          <w:sz w:val="28"/>
          <w:szCs w:val="28"/>
        </w:rPr>
        <w:t>рубл</w:t>
      </w:r>
      <w:r w:rsidR="00ED5F5A" w:rsidRPr="00D04817">
        <w:rPr>
          <w:sz w:val="28"/>
          <w:szCs w:val="28"/>
        </w:rPr>
        <w:t>ей</w:t>
      </w:r>
      <w:r w:rsidRPr="00D04817">
        <w:rPr>
          <w:sz w:val="28"/>
          <w:szCs w:val="28"/>
        </w:rPr>
        <w:t xml:space="preserve">. Указанным решением налогоплательщику предложено уплатить ЕНВД в сумме </w:t>
      </w:r>
      <w:r w:rsidR="00ED5F5A" w:rsidRPr="00D04817">
        <w:rPr>
          <w:sz w:val="28"/>
          <w:szCs w:val="28"/>
        </w:rPr>
        <w:t>12 979</w:t>
      </w:r>
      <w:r w:rsidR="001800FE" w:rsidRPr="00D04817">
        <w:rPr>
          <w:sz w:val="28"/>
          <w:szCs w:val="28"/>
        </w:rPr>
        <w:t xml:space="preserve"> </w:t>
      </w:r>
      <w:r w:rsidRPr="00D04817">
        <w:rPr>
          <w:sz w:val="28"/>
          <w:szCs w:val="28"/>
        </w:rPr>
        <w:t xml:space="preserve">руб., пени по данному налогу – </w:t>
      </w:r>
      <w:r w:rsidR="00ED5F5A" w:rsidRPr="00D04817">
        <w:rPr>
          <w:sz w:val="28"/>
          <w:szCs w:val="28"/>
        </w:rPr>
        <w:t>437,48</w:t>
      </w:r>
      <w:r w:rsidR="00C1607B" w:rsidRPr="00D04817">
        <w:rPr>
          <w:sz w:val="28"/>
          <w:szCs w:val="28"/>
        </w:rPr>
        <w:t xml:space="preserve"> </w:t>
      </w:r>
      <w:r w:rsidRPr="00D04817">
        <w:rPr>
          <w:sz w:val="28"/>
          <w:szCs w:val="28"/>
        </w:rPr>
        <w:t xml:space="preserve">руб. и штраф – </w:t>
      </w:r>
      <w:r w:rsidR="00ED5F5A" w:rsidRPr="00D04817">
        <w:rPr>
          <w:sz w:val="28"/>
          <w:szCs w:val="28"/>
        </w:rPr>
        <w:t>1 307</w:t>
      </w:r>
      <w:r w:rsidRPr="00D04817">
        <w:rPr>
          <w:sz w:val="28"/>
          <w:szCs w:val="28"/>
        </w:rPr>
        <w:t xml:space="preserve"> рубл</w:t>
      </w:r>
      <w:r w:rsidR="00906C70" w:rsidRPr="00D04817">
        <w:rPr>
          <w:sz w:val="28"/>
          <w:szCs w:val="28"/>
        </w:rPr>
        <w:t>я</w:t>
      </w:r>
      <w:r w:rsidRPr="00D04817">
        <w:rPr>
          <w:sz w:val="28"/>
          <w:szCs w:val="28"/>
        </w:rPr>
        <w:t>.</w:t>
      </w:r>
    </w:p>
    <w:p w:rsidR="00914415" w:rsidRPr="00D04817" w:rsidRDefault="00E31DCB" w:rsidP="007F0B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914415" w:rsidRPr="00D04817">
        <w:rPr>
          <w:sz w:val="28"/>
          <w:szCs w:val="28"/>
        </w:rPr>
        <w:t xml:space="preserve"> в представленной в Управление жалобе выражает несогласие с </w:t>
      </w:r>
      <w:r w:rsidR="00EC5231" w:rsidRPr="00D04817">
        <w:rPr>
          <w:sz w:val="28"/>
          <w:szCs w:val="28"/>
        </w:rPr>
        <w:t>решением налогового органа</w:t>
      </w:r>
      <w:r w:rsidR="00AD33B3" w:rsidRPr="00D04817">
        <w:rPr>
          <w:sz w:val="28"/>
          <w:szCs w:val="28"/>
        </w:rPr>
        <w:t xml:space="preserve"> и просит его отменить,</w:t>
      </w:r>
      <w:r w:rsidR="00EC5231" w:rsidRPr="00D04817">
        <w:rPr>
          <w:sz w:val="28"/>
          <w:szCs w:val="28"/>
        </w:rPr>
        <w:t xml:space="preserve"> мотивируя доводами, </w:t>
      </w:r>
      <w:r w:rsidR="00EC5231" w:rsidRPr="00D04817">
        <w:rPr>
          <w:sz w:val="28"/>
          <w:szCs w:val="28"/>
        </w:rPr>
        <w:lastRenderedPageBreak/>
        <w:t>изложенными в жалобе</w:t>
      </w:r>
      <w:r w:rsidR="00914415" w:rsidRPr="00D04817">
        <w:rPr>
          <w:sz w:val="28"/>
          <w:szCs w:val="28"/>
        </w:rPr>
        <w:t>.</w:t>
      </w:r>
      <w:r w:rsidR="00A8648D" w:rsidRPr="00D04817">
        <w:rPr>
          <w:sz w:val="28"/>
          <w:szCs w:val="28"/>
        </w:rPr>
        <w:t xml:space="preserve"> </w:t>
      </w:r>
    </w:p>
    <w:p w:rsidR="00914415" w:rsidRPr="00D04817" w:rsidRDefault="00914415" w:rsidP="00405C13">
      <w:pPr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          Как следует из материалов дела, в соответствии с пунктом 1 статьи 346.28 НК РФ </w:t>
      </w:r>
      <w:r w:rsidR="00E31DCB">
        <w:rPr>
          <w:sz w:val="28"/>
          <w:szCs w:val="28"/>
        </w:rPr>
        <w:t>Х</w:t>
      </w:r>
      <w:r w:rsidRPr="00D04817">
        <w:rPr>
          <w:sz w:val="28"/>
          <w:szCs w:val="28"/>
        </w:rPr>
        <w:t xml:space="preserve"> является плательщиком ЕНВД.</w:t>
      </w:r>
    </w:p>
    <w:p w:rsidR="00914415" w:rsidRPr="00D04817" w:rsidRDefault="00914415" w:rsidP="00405C13">
      <w:pPr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          Согласно подпунктам 1, 3, 4 пункта 1, пункту 5 статьи 23 НК РФ налогоплательщики обязаны уплачивать законно установленные налоги; вести в установленном порядке учет своих доходов (расходов) и объектов налогообложения, если такая обязанность предусмотрена законодательством о налогах и сборах; представлять в установленном порядке в налоговый орган по месту учета налоговые декларации, если такая обязанность предусмотрена законодательством о налогах и сборах.</w:t>
      </w:r>
    </w:p>
    <w:p w:rsidR="00914415" w:rsidRPr="00D04817" w:rsidRDefault="00914415" w:rsidP="00405C13">
      <w:pPr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          За невыполнение или ненадлежащее выполнение возложенных на него обязанностей налогоплательщик несет ответственность в соответствии с законодательством Российской Федерации.</w:t>
      </w:r>
    </w:p>
    <w:p w:rsidR="00914415" w:rsidRPr="00D04817" w:rsidRDefault="00914415" w:rsidP="00405C13">
      <w:pPr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          В соответствии со статьей 52 НК РФ 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льгот, если иное не предусмотрено НК РФ.</w:t>
      </w:r>
    </w:p>
    <w:p w:rsidR="00051FF3" w:rsidRPr="00D04817" w:rsidRDefault="00051FF3" w:rsidP="00051FF3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Согласно </w:t>
      </w:r>
      <w:hyperlink r:id="rId7" w:history="1">
        <w:r w:rsidRPr="00D04817">
          <w:rPr>
            <w:rFonts w:eastAsia="Calibri"/>
            <w:sz w:val="28"/>
            <w:szCs w:val="28"/>
          </w:rPr>
          <w:t>п. 3 ст. 346.29</w:t>
        </w:r>
      </w:hyperlink>
      <w:r w:rsidRPr="00D04817">
        <w:rPr>
          <w:rFonts w:eastAsia="Calibri"/>
          <w:sz w:val="28"/>
          <w:szCs w:val="28"/>
        </w:rPr>
        <w:t xml:space="preserve"> НК РФ при осуществлении розничной торговли через объекты стационарной торговой сети, имеющей торговые залы, применяется физический показатель «площадь торгового зала (в квадратных метрах)». При этом в соответствии со </w:t>
      </w:r>
      <w:hyperlink r:id="rId8" w:history="1">
        <w:r w:rsidRPr="00D04817">
          <w:rPr>
            <w:rFonts w:eastAsia="Calibri"/>
            <w:sz w:val="28"/>
            <w:szCs w:val="28"/>
          </w:rPr>
          <w:t>ст. 346.27</w:t>
        </w:r>
      </w:hyperlink>
      <w:r w:rsidRPr="00D04817">
        <w:rPr>
          <w:rFonts w:eastAsia="Calibri"/>
          <w:sz w:val="28"/>
          <w:szCs w:val="28"/>
        </w:rPr>
        <w:t xml:space="preserve"> НК РФ под площадью торгового зала понимается часть магазина, павильона (открытой площадки), занятая оборудованием, предназначенным для выкладки, демонстрации товаров, проведения денежных расчетов и обслуживания покупателей, площадь контрольно-кассовых узлов и кассовых кабин, площадь рабочих мест обслуживающего персонала, а также площадь проходов для покупателей. К площади торгового зала относится также арендуемая часть площади торгового зала. </w:t>
      </w:r>
      <w:r w:rsidR="00BB549B" w:rsidRPr="00D04817">
        <w:rPr>
          <w:rFonts w:eastAsia="Calibri"/>
          <w:sz w:val="28"/>
          <w:szCs w:val="28"/>
        </w:rPr>
        <w:t>П</w:t>
      </w:r>
      <w:r w:rsidRPr="00D04817">
        <w:rPr>
          <w:rFonts w:eastAsia="Calibri"/>
          <w:sz w:val="28"/>
          <w:szCs w:val="28"/>
        </w:rPr>
        <w:t>лощадь подсобных, административно-бытовых помещений, а также помещений для приема, хранения товаров и подготовки их к продаже, в которых не производится обслуживание покупателей, не относится к площади торгового зала.</w:t>
      </w:r>
      <w:r w:rsidR="00CE6E18" w:rsidRPr="00D04817">
        <w:rPr>
          <w:rFonts w:eastAsia="Calibri"/>
          <w:sz w:val="28"/>
          <w:szCs w:val="28"/>
        </w:rPr>
        <w:t xml:space="preserve"> </w:t>
      </w:r>
    </w:p>
    <w:p w:rsidR="00F4346A" w:rsidRPr="00D04817" w:rsidRDefault="00F4346A" w:rsidP="00024F9D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D04817">
        <w:rPr>
          <w:sz w:val="28"/>
          <w:szCs w:val="28"/>
        </w:rPr>
        <w:t xml:space="preserve">В силу </w:t>
      </w:r>
      <w:hyperlink r:id="rId9" w:history="1">
        <w:r w:rsidRPr="00D04817">
          <w:rPr>
            <w:sz w:val="28"/>
            <w:szCs w:val="28"/>
          </w:rPr>
          <w:t xml:space="preserve">абзацев </w:t>
        </w:r>
      </w:hyperlink>
      <w:r w:rsidRPr="00D04817">
        <w:rPr>
          <w:sz w:val="28"/>
          <w:szCs w:val="28"/>
        </w:rPr>
        <w:t xml:space="preserve">22 и </w:t>
      </w:r>
      <w:hyperlink r:id="rId10" w:history="1">
        <w:r w:rsidRPr="00D04817">
          <w:rPr>
            <w:sz w:val="28"/>
            <w:szCs w:val="28"/>
          </w:rPr>
          <w:t>24 ст. 346.27</w:t>
        </w:r>
      </w:hyperlink>
      <w:r w:rsidRPr="00D04817">
        <w:rPr>
          <w:sz w:val="28"/>
          <w:szCs w:val="28"/>
        </w:rPr>
        <w:t xml:space="preserve"> НК РФ площадь торгового зала определяется на основании инвентаризационных и правоустанавливающих документов, которые одновременно являются источником информации о назначении, конструктивных особенностях и планировке помещений.</w:t>
      </w:r>
      <w:r w:rsidR="00024F9D" w:rsidRPr="00D04817">
        <w:rPr>
          <w:rFonts w:eastAsia="Calibri"/>
          <w:sz w:val="28"/>
          <w:szCs w:val="28"/>
        </w:rPr>
        <w:t xml:space="preserve"> </w:t>
      </w:r>
    </w:p>
    <w:p w:rsidR="00472AE0" w:rsidRPr="00D04817" w:rsidRDefault="00F4346A" w:rsidP="00F4346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Согласно материалам проверки </w:t>
      </w:r>
      <w:r w:rsidR="00E31DCB">
        <w:rPr>
          <w:rFonts w:eastAsia="Calibri"/>
          <w:sz w:val="28"/>
          <w:szCs w:val="28"/>
        </w:rPr>
        <w:t>Х</w:t>
      </w:r>
      <w:r w:rsidR="00472AE0" w:rsidRPr="00D04817">
        <w:rPr>
          <w:rFonts w:eastAsia="Calibri"/>
          <w:sz w:val="28"/>
          <w:szCs w:val="28"/>
        </w:rPr>
        <w:t xml:space="preserve"> осуществляет розничную торговлю товарами с применением системы налогообложения в виде единого налога на вмененный доход в нежилом помещении</w:t>
      </w:r>
      <w:r w:rsidR="00D06F21" w:rsidRPr="00D04817">
        <w:rPr>
          <w:rFonts w:eastAsia="Calibri"/>
          <w:sz w:val="28"/>
          <w:szCs w:val="28"/>
        </w:rPr>
        <w:t xml:space="preserve"> № 2</w:t>
      </w:r>
      <w:r w:rsidR="00472AE0" w:rsidRPr="00D04817">
        <w:rPr>
          <w:rFonts w:eastAsia="Calibri"/>
          <w:sz w:val="28"/>
          <w:szCs w:val="28"/>
        </w:rPr>
        <w:t>,</w:t>
      </w:r>
      <w:r w:rsidR="00AA7E8D" w:rsidRPr="00D04817">
        <w:rPr>
          <w:rFonts w:eastAsia="Calibri"/>
          <w:sz w:val="28"/>
          <w:szCs w:val="28"/>
        </w:rPr>
        <w:t xml:space="preserve"> общей площадью 72 кв.м.,</w:t>
      </w:r>
      <w:r w:rsidR="00472AE0" w:rsidRPr="00D04817">
        <w:rPr>
          <w:rFonts w:eastAsia="Calibri"/>
          <w:sz w:val="28"/>
          <w:szCs w:val="28"/>
        </w:rPr>
        <w:t xml:space="preserve"> находящемся </w:t>
      </w:r>
      <w:r w:rsidR="00D06F21" w:rsidRPr="00D04817">
        <w:rPr>
          <w:rFonts w:eastAsia="Calibri"/>
          <w:sz w:val="28"/>
          <w:szCs w:val="28"/>
        </w:rPr>
        <w:t>в собственности у заявителя и его супруги на праве общей долевой собственности (свидетельств</w:t>
      </w:r>
      <w:r w:rsidR="00AA7E8D" w:rsidRPr="00D04817">
        <w:rPr>
          <w:rFonts w:eastAsia="Calibri"/>
          <w:sz w:val="28"/>
          <w:szCs w:val="28"/>
        </w:rPr>
        <w:t>а</w:t>
      </w:r>
      <w:r w:rsidR="00D06F21" w:rsidRPr="00D04817">
        <w:rPr>
          <w:rFonts w:eastAsia="Calibri"/>
          <w:sz w:val="28"/>
          <w:szCs w:val="28"/>
        </w:rPr>
        <w:t xml:space="preserve"> о государственной регистрации права от 19.04.2013) </w:t>
      </w:r>
      <w:r w:rsidR="008D4C29">
        <w:rPr>
          <w:rFonts w:eastAsia="Calibri"/>
          <w:sz w:val="28"/>
          <w:szCs w:val="28"/>
        </w:rPr>
        <w:t xml:space="preserve">расположенному </w:t>
      </w:r>
      <w:r w:rsidR="00472AE0" w:rsidRPr="00D04817">
        <w:rPr>
          <w:rFonts w:eastAsia="Calibri"/>
          <w:sz w:val="28"/>
          <w:szCs w:val="28"/>
        </w:rPr>
        <w:t>по адресу</w:t>
      </w:r>
      <w:r w:rsidR="00F61D60">
        <w:rPr>
          <w:rFonts w:eastAsia="Calibri"/>
          <w:sz w:val="28"/>
          <w:szCs w:val="28"/>
        </w:rPr>
        <w:t xml:space="preserve"> № 1.</w:t>
      </w:r>
    </w:p>
    <w:p w:rsidR="00133310" w:rsidRPr="00D04817" w:rsidRDefault="00133310" w:rsidP="007D344A">
      <w:pPr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На основании Постановлений Главы администрации городского поселения от 20.07.2012 указанное помещение переведено в нежилое помещение № 2 и дано разрешение на его перепланировку под магазин.  </w:t>
      </w:r>
    </w:p>
    <w:p w:rsidR="00133310" w:rsidRPr="00D04817" w:rsidRDefault="00133310" w:rsidP="00133310">
      <w:pPr>
        <w:ind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Как следует из технического паспорта на нежилое помещение №2 под </w:t>
      </w:r>
      <w:r w:rsidRPr="00D04817">
        <w:rPr>
          <w:sz w:val="28"/>
          <w:szCs w:val="28"/>
        </w:rPr>
        <w:lastRenderedPageBreak/>
        <w:t>магазин, находящийся по адресу</w:t>
      </w:r>
      <w:r w:rsidR="00F61D60">
        <w:rPr>
          <w:sz w:val="28"/>
          <w:szCs w:val="28"/>
        </w:rPr>
        <w:t xml:space="preserve"> № 1</w:t>
      </w:r>
      <w:r w:rsidRPr="00D04817">
        <w:rPr>
          <w:sz w:val="28"/>
          <w:szCs w:val="28"/>
        </w:rPr>
        <w:t>, (дата составления – 09.08.2012), составленного отделением ФГУП «Ростехинвентаризация – Федеральное БТИ», поэтажного плана и экспликации, площадь торгового зала (комната №</w:t>
      </w:r>
      <w:r w:rsidR="00F61D60">
        <w:rPr>
          <w:sz w:val="28"/>
          <w:szCs w:val="28"/>
        </w:rPr>
        <w:t> </w:t>
      </w:r>
      <w:r w:rsidRPr="00D04817">
        <w:rPr>
          <w:sz w:val="28"/>
          <w:szCs w:val="28"/>
        </w:rPr>
        <w:t xml:space="preserve">1) </w:t>
      </w:r>
      <w:r w:rsidR="00C9004C">
        <w:rPr>
          <w:sz w:val="28"/>
          <w:szCs w:val="28"/>
        </w:rPr>
        <w:t>составляет</w:t>
      </w:r>
      <w:r w:rsidRPr="00D04817">
        <w:rPr>
          <w:sz w:val="28"/>
          <w:szCs w:val="28"/>
        </w:rPr>
        <w:t xml:space="preserve"> 31,7 кв.м</w:t>
      </w:r>
      <w:r w:rsidR="00401A40" w:rsidRPr="00D04817">
        <w:rPr>
          <w:sz w:val="28"/>
          <w:szCs w:val="28"/>
        </w:rPr>
        <w:t xml:space="preserve">., площадь подсобных помещений </w:t>
      </w:r>
      <w:r w:rsidR="00A47ED1" w:rsidRPr="00D04817">
        <w:rPr>
          <w:sz w:val="28"/>
          <w:szCs w:val="28"/>
        </w:rPr>
        <w:t>18,4 кв.м.</w:t>
      </w:r>
      <w:r w:rsidR="008D4C29">
        <w:rPr>
          <w:sz w:val="28"/>
          <w:szCs w:val="28"/>
        </w:rPr>
        <w:t xml:space="preserve"> (комната № 2)</w:t>
      </w:r>
      <w:r w:rsidR="00A47ED1" w:rsidRPr="00D04817">
        <w:rPr>
          <w:sz w:val="28"/>
          <w:szCs w:val="28"/>
        </w:rPr>
        <w:t xml:space="preserve"> и 16,9 кв.м.</w:t>
      </w:r>
      <w:r w:rsidR="008D4C29">
        <w:rPr>
          <w:sz w:val="28"/>
          <w:szCs w:val="28"/>
        </w:rPr>
        <w:t xml:space="preserve"> (комната № 4)</w:t>
      </w:r>
      <w:r w:rsidR="00A47ED1" w:rsidRPr="00D04817">
        <w:rPr>
          <w:sz w:val="28"/>
          <w:szCs w:val="28"/>
        </w:rPr>
        <w:t xml:space="preserve">, </w:t>
      </w:r>
      <w:r w:rsidR="00C9004C">
        <w:rPr>
          <w:sz w:val="28"/>
          <w:szCs w:val="28"/>
        </w:rPr>
        <w:t xml:space="preserve">также выделены </w:t>
      </w:r>
      <w:r w:rsidR="00C9004C" w:rsidRPr="00D04817">
        <w:rPr>
          <w:sz w:val="28"/>
          <w:szCs w:val="28"/>
        </w:rPr>
        <w:t xml:space="preserve">санузел площадью </w:t>
      </w:r>
      <w:r w:rsidR="00A47ED1" w:rsidRPr="00D04817">
        <w:rPr>
          <w:sz w:val="28"/>
          <w:szCs w:val="28"/>
        </w:rPr>
        <w:t>– 1,8 кв.м. и тамбур – 3,2 кв.метра.</w:t>
      </w:r>
      <w:r w:rsidRPr="00D04817">
        <w:rPr>
          <w:sz w:val="28"/>
          <w:szCs w:val="28"/>
        </w:rPr>
        <w:t xml:space="preserve">   </w:t>
      </w:r>
    </w:p>
    <w:p w:rsidR="003871B8" w:rsidRPr="00D04817" w:rsidRDefault="003871B8" w:rsidP="007D344A">
      <w:pPr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Распоряжением главы администрации городского поселения от 26.02.2013 утвержден акт государственной комиссии по приемке в эксплуатацию перепланированного нежилого помещения № 2 под магазин, согласно данному акту магазин имеет общую площадь 72 кв.м., основную – 31,7 кв.метра. </w:t>
      </w:r>
    </w:p>
    <w:p w:rsidR="00D06F21" w:rsidRPr="00D04817" w:rsidRDefault="00D06F21" w:rsidP="00012EF3">
      <w:pPr>
        <w:jc w:val="both"/>
        <w:rPr>
          <w:rFonts w:eastAsia="Calibri"/>
          <w:sz w:val="28"/>
          <w:szCs w:val="28"/>
        </w:rPr>
      </w:pPr>
      <w:r w:rsidRPr="00D04817">
        <w:rPr>
          <w:sz w:val="28"/>
          <w:szCs w:val="28"/>
        </w:rPr>
        <w:t xml:space="preserve">          </w:t>
      </w:r>
      <w:r w:rsidR="00E95EB5" w:rsidRPr="00D04817">
        <w:rPr>
          <w:rFonts w:eastAsia="Calibri"/>
          <w:sz w:val="28"/>
          <w:szCs w:val="28"/>
        </w:rPr>
        <w:t xml:space="preserve">В ходе проверки заявителем в инспекцию представлен договор </w:t>
      </w:r>
      <w:r w:rsidR="00012EF3" w:rsidRPr="00D04817">
        <w:rPr>
          <w:rFonts w:eastAsia="Calibri"/>
          <w:sz w:val="28"/>
          <w:szCs w:val="28"/>
        </w:rPr>
        <w:t xml:space="preserve">от 01.07.2013, согласно условиям, которого </w:t>
      </w:r>
      <w:r w:rsidR="00E31DCB">
        <w:rPr>
          <w:rFonts w:eastAsia="Calibri"/>
          <w:sz w:val="28"/>
          <w:szCs w:val="28"/>
        </w:rPr>
        <w:t>Х</w:t>
      </w:r>
      <w:r w:rsidR="00012EF3" w:rsidRPr="00D04817">
        <w:rPr>
          <w:rFonts w:eastAsia="Calibri"/>
          <w:sz w:val="28"/>
          <w:szCs w:val="28"/>
        </w:rPr>
        <w:t xml:space="preserve"> и </w:t>
      </w:r>
      <w:r w:rsidR="00F61D60">
        <w:rPr>
          <w:rFonts w:eastAsia="Calibri"/>
          <w:sz w:val="28"/>
          <w:szCs w:val="28"/>
        </w:rPr>
        <w:t xml:space="preserve">его супруга ФЛ 1 </w:t>
      </w:r>
      <w:r w:rsidR="00012EF3" w:rsidRPr="00D04817">
        <w:rPr>
          <w:rFonts w:eastAsia="Calibri"/>
          <w:sz w:val="28"/>
          <w:szCs w:val="28"/>
        </w:rPr>
        <w:t xml:space="preserve">решили использовать </w:t>
      </w:r>
      <w:r w:rsidR="00D1300B">
        <w:rPr>
          <w:rFonts w:eastAsia="Calibri"/>
          <w:sz w:val="28"/>
          <w:szCs w:val="28"/>
        </w:rPr>
        <w:t>нежилое</w:t>
      </w:r>
      <w:r w:rsidR="00012EF3" w:rsidRPr="00D04817">
        <w:rPr>
          <w:rFonts w:eastAsia="Calibri"/>
          <w:sz w:val="28"/>
          <w:szCs w:val="28"/>
        </w:rPr>
        <w:t xml:space="preserve"> помещение</w:t>
      </w:r>
      <w:r w:rsidR="00D1300B">
        <w:rPr>
          <w:rFonts w:eastAsia="Calibri"/>
          <w:sz w:val="28"/>
          <w:szCs w:val="28"/>
        </w:rPr>
        <w:t xml:space="preserve"> № 2</w:t>
      </w:r>
      <w:r w:rsidR="00012EF3" w:rsidRPr="00D04817">
        <w:rPr>
          <w:rFonts w:eastAsia="Calibri"/>
          <w:sz w:val="28"/>
          <w:szCs w:val="28"/>
        </w:rPr>
        <w:t xml:space="preserve"> под торговлю, торговый зал определить в комнате № 1 площадью 20 кв.м., остальную площадь нежилого помещения использовать под </w:t>
      </w:r>
      <w:r w:rsidR="00D1300B">
        <w:rPr>
          <w:rFonts w:eastAsia="Calibri"/>
          <w:sz w:val="28"/>
          <w:szCs w:val="28"/>
        </w:rPr>
        <w:t>подсобные помещения</w:t>
      </w:r>
      <w:r w:rsidR="00012EF3" w:rsidRPr="00D04817">
        <w:rPr>
          <w:rFonts w:eastAsia="Calibri"/>
          <w:sz w:val="28"/>
          <w:szCs w:val="28"/>
        </w:rPr>
        <w:t xml:space="preserve">. </w:t>
      </w:r>
    </w:p>
    <w:p w:rsidR="00A47ED1" w:rsidRPr="00D04817" w:rsidRDefault="00A47ED1" w:rsidP="00A47ED1">
      <w:pPr>
        <w:ind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Иные документы, связанные с переустройством </w:t>
      </w:r>
      <w:r w:rsidR="001D6451" w:rsidRPr="00D04817">
        <w:rPr>
          <w:sz w:val="28"/>
          <w:szCs w:val="28"/>
        </w:rPr>
        <w:t>торгового зала</w:t>
      </w:r>
      <w:r w:rsidR="00D1300B">
        <w:rPr>
          <w:sz w:val="28"/>
          <w:szCs w:val="28"/>
        </w:rPr>
        <w:t xml:space="preserve"> (комната № 1), свидетельствующих</w:t>
      </w:r>
      <w:r w:rsidRPr="00D04817">
        <w:rPr>
          <w:sz w:val="28"/>
          <w:szCs w:val="28"/>
        </w:rPr>
        <w:t xml:space="preserve"> о наличии</w:t>
      </w:r>
      <w:r w:rsidR="00034243">
        <w:rPr>
          <w:sz w:val="28"/>
          <w:szCs w:val="28"/>
        </w:rPr>
        <w:t xml:space="preserve"> в нем</w:t>
      </w:r>
      <w:r w:rsidRPr="00D04817">
        <w:rPr>
          <w:sz w:val="28"/>
          <w:szCs w:val="28"/>
        </w:rPr>
        <w:t xml:space="preserve"> подсобных и складских помещений, предпринимателем в налоговый орган не представлены.</w:t>
      </w:r>
    </w:p>
    <w:p w:rsidR="00A47ED1" w:rsidRPr="00D04817" w:rsidRDefault="00A47ED1" w:rsidP="00A47ED1">
      <w:pPr>
        <w:ind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>Согласно сведениям</w:t>
      </w:r>
      <w:r w:rsidR="00E746BE">
        <w:rPr>
          <w:sz w:val="28"/>
          <w:szCs w:val="28"/>
        </w:rPr>
        <w:t>,</w:t>
      </w:r>
      <w:r w:rsidRPr="00D04817">
        <w:rPr>
          <w:sz w:val="28"/>
          <w:szCs w:val="28"/>
        </w:rPr>
        <w:t xml:space="preserve"> представленным 24.04.2014 органами БТИ</w:t>
      </w:r>
      <w:r w:rsidR="00E746BE">
        <w:rPr>
          <w:sz w:val="28"/>
          <w:szCs w:val="28"/>
        </w:rPr>
        <w:t xml:space="preserve">, </w:t>
      </w:r>
      <w:r w:rsidR="00E31DCB">
        <w:rPr>
          <w:sz w:val="28"/>
          <w:szCs w:val="28"/>
        </w:rPr>
        <w:t>Х</w:t>
      </w:r>
      <w:r w:rsidRPr="00D04817">
        <w:rPr>
          <w:sz w:val="28"/>
          <w:szCs w:val="28"/>
        </w:rPr>
        <w:t xml:space="preserve"> по факту внесения изменений в техническую документацию нежилого помещения, а именно торгового зала площадью 31,7 кв.м., не обращался.</w:t>
      </w:r>
    </w:p>
    <w:p w:rsidR="00012EF3" w:rsidRPr="00D04817" w:rsidRDefault="00A47ED1" w:rsidP="00F4346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В жалобе заявитель указывает на то, что </w:t>
      </w:r>
      <w:r w:rsidR="00702EEB" w:rsidRPr="00D04817">
        <w:rPr>
          <w:rFonts w:eastAsia="Calibri"/>
          <w:sz w:val="28"/>
          <w:szCs w:val="28"/>
        </w:rPr>
        <w:t>площадь, используемая под торгов</w:t>
      </w:r>
      <w:r w:rsidR="00C9004C">
        <w:rPr>
          <w:rFonts w:eastAsia="Calibri"/>
          <w:sz w:val="28"/>
          <w:szCs w:val="28"/>
        </w:rPr>
        <w:t>ый зал</w:t>
      </w:r>
      <w:r w:rsidR="00702EEB" w:rsidRPr="00D04817">
        <w:rPr>
          <w:rFonts w:eastAsia="Calibri"/>
          <w:sz w:val="28"/>
          <w:szCs w:val="28"/>
        </w:rPr>
        <w:t xml:space="preserve">, определена </w:t>
      </w:r>
      <w:r w:rsidR="00CB144D" w:rsidRPr="00D04817">
        <w:rPr>
          <w:rFonts w:eastAsia="Calibri"/>
          <w:sz w:val="28"/>
          <w:szCs w:val="28"/>
        </w:rPr>
        <w:t xml:space="preserve">им </w:t>
      </w:r>
      <w:r w:rsidR="00702EEB" w:rsidRPr="00D04817">
        <w:rPr>
          <w:rFonts w:eastAsia="Calibri"/>
          <w:sz w:val="28"/>
          <w:szCs w:val="28"/>
        </w:rPr>
        <w:t xml:space="preserve">на основании </w:t>
      </w:r>
      <w:r w:rsidRPr="00D04817">
        <w:rPr>
          <w:rFonts w:eastAsia="Calibri"/>
          <w:sz w:val="28"/>
          <w:szCs w:val="28"/>
        </w:rPr>
        <w:t>договор</w:t>
      </w:r>
      <w:r w:rsidR="00702EEB" w:rsidRPr="00D04817">
        <w:rPr>
          <w:rFonts w:eastAsia="Calibri"/>
          <w:sz w:val="28"/>
          <w:szCs w:val="28"/>
        </w:rPr>
        <w:t>а</w:t>
      </w:r>
      <w:r w:rsidRPr="00D04817">
        <w:rPr>
          <w:rFonts w:eastAsia="Calibri"/>
          <w:sz w:val="28"/>
          <w:szCs w:val="28"/>
        </w:rPr>
        <w:t xml:space="preserve"> от 01.07.2013</w:t>
      </w:r>
      <w:r w:rsidR="00702EEB" w:rsidRPr="00D04817">
        <w:rPr>
          <w:rFonts w:eastAsia="Calibri"/>
          <w:sz w:val="28"/>
          <w:szCs w:val="28"/>
        </w:rPr>
        <w:t>, в подтверждении своих доводов к</w:t>
      </w:r>
      <w:r w:rsidR="00012EF3" w:rsidRPr="00D04817">
        <w:rPr>
          <w:rFonts w:eastAsia="Calibri"/>
          <w:sz w:val="28"/>
          <w:szCs w:val="28"/>
        </w:rPr>
        <w:t xml:space="preserve"> жалобе налогоплательщиком представлены фотоснимки, согласно которым торговый зал разделен стеллажами.  </w:t>
      </w:r>
    </w:p>
    <w:p w:rsidR="00472AE0" w:rsidRPr="00D04817" w:rsidRDefault="00472AE0" w:rsidP="00012EF3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Довод </w:t>
      </w:r>
      <w:r w:rsidR="00012EF3" w:rsidRPr="00D04817">
        <w:rPr>
          <w:rFonts w:eastAsia="Calibri"/>
          <w:sz w:val="28"/>
          <w:szCs w:val="28"/>
        </w:rPr>
        <w:t>заявителя</w:t>
      </w:r>
      <w:r w:rsidR="00484EFB">
        <w:rPr>
          <w:rFonts w:eastAsia="Calibri"/>
          <w:sz w:val="28"/>
          <w:szCs w:val="28"/>
        </w:rPr>
        <w:t xml:space="preserve"> о том, что разделение </w:t>
      </w:r>
      <w:r w:rsidRPr="00D04817">
        <w:rPr>
          <w:rFonts w:eastAsia="Calibri"/>
          <w:sz w:val="28"/>
          <w:szCs w:val="28"/>
        </w:rPr>
        <w:t>некапитальной перегородкой</w:t>
      </w:r>
      <w:r w:rsidR="00012EF3" w:rsidRPr="00D04817">
        <w:rPr>
          <w:rFonts w:eastAsia="Calibri"/>
          <w:sz w:val="28"/>
          <w:szCs w:val="28"/>
        </w:rPr>
        <w:t xml:space="preserve"> (стеллажами)</w:t>
      </w:r>
      <w:r w:rsidR="00C9004C">
        <w:rPr>
          <w:rFonts w:eastAsia="Calibri"/>
          <w:sz w:val="28"/>
          <w:szCs w:val="28"/>
        </w:rPr>
        <w:t xml:space="preserve"> торгового зала</w:t>
      </w:r>
      <w:r w:rsidR="00012EF3" w:rsidRPr="00D04817">
        <w:rPr>
          <w:rFonts w:eastAsia="Calibri"/>
          <w:sz w:val="28"/>
          <w:szCs w:val="28"/>
        </w:rPr>
        <w:t xml:space="preserve"> и </w:t>
      </w:r>
      <w:r w:rsidR="007D344A" w:rsidRPr="00D04817">
        <w:rPr>
          <w:rFonts w:eastAsia="Calibri"/>
          <w:sz w:val="28"/>
          <w:szCs w:val="28"/>
        </w:rPr>
        <w:t xml:space="preserve">определение размера площади, используемой </w:t>
      </w:r>
      <w:r w:rsidR="00C9004C">
        <w:rPr>
          <w:rFonts w:eastAsia="Calibri"/>
          <w:sz w:val="28"/>
          <w:szCs w:val="28"/>
        </w:rPr>
        <w:t>под торговый зал</w:t>
      </w:r>
      <w:r w:rsidR="00034243">
        <w:rPr>
          <w:rFonts w:eastAsia="Calibri"/>
          <w:sz w:val="28"/>
          <w:szCs w:val="28"/>
        </w:rPr>
        <w:t xml:space="preserve"> </w:t>
      </w:r>
      <w:r w:rsidR="007D344A" w:rsidRPr="00D04817">
        <w:rPr>
          <w:rFonts w:eastAsia="Calibri"/>
          <w:sz w:val="28"/>
          <w:szCs w:val="28"/>
        </w:rPr>
        <w:t>вышеуказанным договором,</w:t>
      </w:r>
      <w:r w:rsidRPr="00D04817">
        <w:rPr>
          <w:rFonts w:eastAsia="Calibri"/>
          <w:sz w:val="28"/>
          <w:szCs w:val="28"/>
        </w:rPr>
        <w:t xml:space="preserve"> является достаточным основанием для выделения </w:t>
      </w:r>
      <w:r w:rsidR="0024602C" w:rsidRPr="00D04817">
        <w:rPr>
          <w:rFonts w:eastAsia="Calibri"/>
          <w:sz w:val="28"/>
          <w:szCs w:val="28"/>
        </w:rPr>
        <w:t>складского</w:t>
      </w:r>
      <w:r w:rsidR="00012EF3" w:rsidRPr="00D04817">
        <w:rPr>
          <w:rFonts w:eastAsia="Calibri"/>
          <w:sz w:val="28"/>
          <w:szCs w:val="28"/>
        </w:rPr>
        <w:t xml:space="preserve"> помещения</w:t>
      </w:r>
      <w:r w:rsidRPr="00D04817">
        <w:rPr>
          <w:rFonts w:eastAsia="Calibri"/>
          <w:sz w:val="28"/>
          <w:szCs w:val="28"/>
        </w:rPr>
        <w:t xml:space="preserve">, </w:t>
      </w:r>
      <w:r w:rsidR="00504ACA">
        <w:rPr>
          <w:rFonts w:eastAsia="Calibri"/>
          <w:sz w:val="28"/>
          <w:szCs w:val="28"/>
        </w:rPr>
        <w:t>следует признать</w:t>
      </w:r>
      <w:r w:rsidRPr="00D04817">
        <w:rPr>
          <w:rFonts w:eastAsia="Calibri"/>
          <w:sz w:val="28"/>
          <w:szCs w:val="28"/>
        </w:rPr>
        <w:t xml:space="preserve"> ошибочным, поскольку сборно-разборная конструкция была установлена </w:t>
      </w:r>
      <w:r w:rsidR="00012EF3" w:rsidRPr="00D04817">
        <w:rPr>
          <w:rFonts w:eastAsia="Calibri"/>
          <w:sz w:val="28"/>
          <w:szCs w:val="28"/>
        </w:rPr>
        <w:t>п</w:t>
      </w:r>
      <w:r w:rsidRPr="00D04817">
        <w:rPr>
          <w:rFonts w:eastAsia="Calibri"/>
          <w:sz w:val="28"/>
          <w:szCs w:val="28"/>
        </w:rPr>
        <w:t xml:space="preserve">редпринимателем самостоятельно, может быть демонтирована, документов, связанных с переустройством </w:t>
      </w:r>
      <w:r w:rsidR="00034243">
        <w:rPr>
          <w:rFonts w:eastAsia="Calibri"/>
          <w:sz w:val="28"/>
          <w:szCs w:val="28"/>
        </w:rPr>
        <w:t>торгового зала</w:t>
      </w:r>
      <w:r w:rsidRPr="00D04817">
        <w:rPr>
          <w:rFonts w:eastAsia="Calibri"/>
          <w:sz w:val="28"/>
          <w:szCs w:val="28"/>
        </w:rPr>
        <w:t xml:space="preserve"> не представлено. Из инвентаризационных документов не следует, что </w:t>
      </w:r>
      <w:r w:rsidR="00034243">
        <w:rPr>
          <w:rFonts w:eastAsia="Calibri"/>
          <w:sz w:val="28"/>
          <w:szCs w:val="28"/>
        </w:rPr>
        <w:t>торговый зал</w:t>
      </w:r>
      <w:r w:rsidRPr="00D04817">
        <w:rPr>
          <w:rFonts w:eastAsia="Calibri"/>
          <w:sz w:val="28"/>
          <w:szCs w:val="28"/>
        </w:rPr>
        <w:t xml:space="preserve"> состоит как из помещени</w:t>
      </w:r>
      <w:r w:rsidR="00034243">
        <w:rPr>
          <w:rFonts w:eastAsia="Calibri"/>
          <w:sz w:val="28"/>
          <w:szCs w:val="28"/>
        </w:rPr>
        <w:t>я</w:t>
      </w:r>
      <w:r w:rsidRPr="00D04817">
        <w:rPr>
          <w:rFonts w:eastAsia="Calibri"/>
          <w:sz w:val="28"/>
          <w:szCs w:val="28"/>
        </w:rPr>
        <w:t xml:space="preserve"> для торговли, так и из подсобных, складских помещений.</w:t>
      </w:r>
    </w:p>
    <w:p w:rsidR="00C50D71" w:rsidRPr="00D04817" w:rsidRDefault="00C50D71" w:rsidP="00C50D7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>Отделенная индивидуальным предпринимателем часть помещения в торговом зале (обозначен в правоустанавливающих и инвентаризационных документах - комната № 1) для хранения (складирования) товара при помощи витрин, прилавков и иных переносных конструкций, не может быть признана подсобным помещением, поскольку само понятие «помещение» предполагает его конструктивную обособленность и специальное оснащение.</w:t>
      </w:r>
    </w:p>
    <w:p w:rsidR="00C50D71" w:rsidRPr="00D04817" w:rsidRDefault="00C50D71" w:rsidP="00C50D71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 Из инвентаризационных документов следует, что нежилое помещение           № 2 состоит из нескольких обособленных помещений с различным назначением. Спорное помещение – комната № 1 (торговый зал)</w:t>
      </w:r>
      <w:r w:rsidRPr="00D04817">
        <w:rPr>
          <w:sz w:val="28"/>
          <w:szCs w:val="28"/>
        </w:rPr>
        <w:t xml:space="preserve">, размером 31,7 кв.м. представляет собой </w:t>
      </w:r>
      <w:r w:rsidRPr="00D04817">
        <w:rPr>
          <w:rFonts w:eastAsia="Calibri"/>
          <w:sz w:val="28"/>
          <w:szCs w:val="28"/>
        </w:rPr>
        <w:t xml:space="preserve">изолированное помещение без деления на </w:t>
      </w:r>
      <w:r w:rsidRPr="00D04817">
        <w:rPr>
          <w:rFonts w:eastAsia="Calibri"/>
          <w:sz w:val="28"/>
          <w:szCs w:val="28"/>
        </w:rPr>
        <w:lastRenderedPageBreak/>
        <w:t xml:space="preserve">торговую и складскую площадь, для целей складирования и хранения товара в нежилом помещении № 2 </w:t>
      </w:r>
      <w:r w:rsidRPr="00D04817">
        <w:rPr>
          <w:sz w:val="28"/>
          <w:szCs w:val="28"/>
        </w:rPr>
        <w:t xml:space="preserve">имеются отдельные </w:t>
      </w:r>
      <w:r w:rsidRPr="00D04817">
        <w:rPr>
          <w:rFonts w:eastAsia="Calibri"/>
          <w:sz w:val="28"/>
          <w:szCs w:val="28"/>
        </w:rPr>
        <w:t xml:space="preserve">подсобные помещения, комната № 2 размером 18,4 кв.м. и комната № 4 размером 16,9 кв.метра. </w:t>
      </w:r>
    </w:p>
    <w:p w:rsidR="00472AE0" w:rsidRPr="00D04817" w:rsidRDefault="00472AE0" w:rsidP="007D344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04817">
        <w:rPr>
          <w:rFonts w:eastAsia="Calibri"/>
          <w:sz w:val="28"/>
          <w:szCs w:val="28"/>
        </w:rPr>
        <w:t xml:space="preserve">При таких обстоятельствах </w:t>
      </w:r>
      <w:r w:rsidR="00504ACA" w:rsidRPr="00D04817">
        <w:rPr>
          <w:rFonts w:eastAsia="Calibri"/>
          <w:sz w:val="28"/>
          <w:szCs w:val="28"/>
        </w:rPr>
        <w:t xml:space="preserve">вывод </w:t>
      </w:r>
      <w:r w:rsidR="007D344A" w:rsidRPr="00D04817">
        <w:rPr>
          <w:rFonts w:eastAsia="Calibri"/>
          <w:sz w:val="28"/>
          <w:szCs w:val="28"/>
        </w:rPr>
        <w:t>налогов</w:t>
      </w:r>
      <w:r w:rsidR="00504ACA">
        <w:rPr>
          <w:rFonts w:eastAsia="Calibri"/>
          <w:sz w:val="28"/>
          <w:szCs w:val="28"/>
        </w:rPr>
        <w:t>ого</w:t>
      </w:r>
      <w:r w:rsidR="007D344A" w:rsidRPr="00D04817">
        <w:rPr>
          <w:rFonts w:eastAsia="Calibri"/>
          <w:sz w:val="28"/>
          <w:szCs w:val="28"/>
        </w:rPr>
        <w:t xml:space="preserve"> орган</w:t>
      </w:r>
      <w:r w:rsidR="00504ACA">
        <w:rPr>
          <w:rFonts w:eastAsia="Calibri"/>
          <w:sz w:val="28"/>
          <w:szCs w:val="28"/>
        </w:rPr>
        <w:t>а</w:t>
      </w:r>
      <w:r w:rsidR="007D344A" w:rsidRPr="00D04817">
        <w:rPr>
          <w:rFonts w:eastAsia="Calibri"/>
          <w:sz w:val="28"/>
          <w:szCs w:val="28"/>
        </w:rPr>
        <w:t xml:space="preserve"> </w:t>
      </w:r>
      <w:r w:rsidRPr="00D04817">
        <w:rPr>
          <w:rFonts w:eastAsia="Calibri"/>
          <w:sz w:val="28"/>
          <w:szCs w:val="28"/>
        </w:rPr>
        <w:t xml:space="preserve">о </w:t>
      </w:r>
      <w:r w:rsidR="00824254" w:rsidRPr="00D04817">
        <w:rPr>
          <w:rFonts w:eastAsia="Calibri"/>
          <w:sz w:val="28"/>
          <w:szCs w:val="28"/>
        </w:rPr>
        <w:t>применении</w:t>
      </w:r>
      <w:r w:rsidR="007D344A" w:rsidRPr="00D04817">
        <w:rPr>
          <w:rFonts w:eastAsia="Calibri"/>
          <w:sz w:val="28"/>
          <w:szCs w:val="28"/>
        </w:rPr>
        <w:t xml:space="preserve"> предпринимателем</w:t>
      </w:r>
      <w:r w:rsidR="00824254" w:rsidRPr="00D04817">
        <w:rPr>
          <w:rFonts w:eastAsia="Calibri"/>
          <w:sz w:val="28"/>
          <w:szCs w:val="28"/>
        </w:rPr>
        <w:t xml:space="preserve"> для исчисления ЕНВД</w:t>
      </w:r>
      <w:r w:rsidR="007D344A" w:rsidRPr="00D04817">
        <w:rPr>
          <w:rFonts w:eastAsia="Calibri"/>
          <w:sz w:val="28"/>
          <w:szCs w:val="28"/>
        </w:rPr>
        <w:t xml:space="preserve"> физического показателя «площадь торгового зала», используемого для осуществления предпринимательской деятельности</w:t>
      </w:r>
      <w:r w:rsidR="00824254" w:rsidRPr="00D04817">
        <w:rPr>
          <w:rFonts w:eastAsia="Calibri"/>
          <w:sz w:val="28"/>
          <w:szCs w:val="28"/>
        </w:rPr>
        <w:t xml:space="preserve"> в размере 32 кв.м</w:t>
      </w:r>
      <w:r w:rsidR="00F61D60">
        <w:rPr>
          <w:rFonts w:eastAsia="Calibri"/>
          <w:sz w:val="28"/>
          <w:szCs w:val="28"/>
        </w:rPr>
        <w:t>.</w:t>
      </w:r>
      <w:r w:rsidR="00504ACA" w:rsidRPr="00504ACA">
        <w:rPr>
          <w:rFonts w:eastAsia="Calibri"/>
          <w:sz w:val="28"/>
          <w:szCs w:val="28"/>
        </w:rPr>
        <w:t xml:space="preserve"> </w:t>
      </w:r>
      <w:r w:rsidR="00504ACA">
        <w:rPr>
          <w:rFonts w:eastAsia="Calibri"/>
          <w:sz w:val="28"/>
          <w:szCs w:val="28"/>
        </w:rPr>
        <w:t xml:space="preserve">является </w:t>
      </w:r>
      <w:r w:rsidR="00504ACA" w:rsidRPr="00D04817">
        <w:rPr>
          <w:rFonts w:eastAsia="Calibri"/>
          <w:sz w:val="28"/>
          <w:szCs w:val="28"/>
        </w:rPr>
        <w:t>обоснованн</w:t>
      </w:r>
      <w:r w:rsidR="00504ACA">
        <w:rPr>
          <w:rFonts w:eastAsia="Calibri"/>
          <w:sz w:val="28"/>
          <w:szCs w:val="28"/>
        </w:rPr>
        <w:t>ым</w:t>
      </w:r>
      <w:r w:rsidR="00824254" w:rsidRPr="00D04817">
        <w:rPr>
          <w:rFonts w:eastAsia="Calibri"/>
          <w:sz w:val="28"/>
          <w:szCs w:val="28"/>
        </w:rPr>
        <w:t xml:space="preserve">. </w:t>
      </w:r>
    </w:p>
    <w:p w:rsidR="001F192D" w:rsidRPr="00D04817" w:rsidRDefault="001F192D" w:rsidP="001F192D">
      <w:pPr>
        <w:ind w:firstLine="707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С учетом вышеизложенного, решение налогового органа </w:t>
      </w:r>
      <w:r w:rsidR="00504ACA">
        <w:rPr>
          <w:sz w:val="28"/>
          <w:szCs w:val="28"/>
        </w:rPr>
        <w:t>соответствует требованиям действующего налогового законодательства</w:t>
      </w:r>
      <w:r w:rsidRPr="00D04817">
        <w:rPr>
          <w:sz w:val="28"/>
          <w:szCs w:val="28"/>
        </w:rPr>
        <w:t>, оснований для его отмены не имеется.</w:t>
      </w:r>
    </w:p>
    <w:p w:rsidR="00914415" w:rsidRPr="00D04817" w:rsidRDefault="00914415" w:rsidP="00221F95">
      <w:pPr>
        <w:suppressAutoHyphens/>
        <w:ind w:firstLine="708"/>
        <w:jc w:val="both"/>
        <w:rPr>
          <w:sz w:val="28"/>
          <w:szCs w:val="28"/>
        </w:rPr>
      </w:pPr>
      <w:bookmarkStart w:id="0" w:name="sub_2304"/>
      <w:r w:rsidRPr="00D04817">
        <w:rPr>
          <w:sz w:val="28"/>
          <w:szCs w:val="28"/>
        </w:rPr>
        <w:t>Руководствуясь ст</w:t>
      </w:r>
      <w:r w:rsidR="00266EA6" w:rsidRPr="00D04817">
        <w:rPr>
          <w:sz w:val="28"/>
          <w:szCs w:val="28"/>
        </w:rPr>
        <w:t>.</w:t>
      </w:r>
      <w:r w:rsidRPr="00D04817">
        <w:rPr>
          <w:sz w:val="28"/>
          <w:szCs w:val="28"/>
        </w:rPr>
        <w:t xml:space="preserve"> 140 Налогового кодекса Российской Федерации,</w:t>
      </w:r>
    </w:p>
    <w:p w:rsidR="00266EA6" w:rsidRPr="00D04817" w:rsidRDefault="00914415" w:rsidP="00221F95">
      <w:pPr>
        <w:ind w:right="201" w:firstLine="567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                                                 </w:t>
      </w:r>
    </w:p>
    <w:p w:rsidR="00914415" w:rsidRPr="00D04817" w:rsidRDefault="00914415" w:rsidP="00266EA6">
      <w:pPr>
        <w:ind w:right="201" w:firstLine="567"/>
        <w:jc w:val="center"/>
        <w:rPr>
          <w:sz w:val="28"/>
          <w:szCs w:val="28"/>
        </w:rPr>
      </w:pPr>
      <w:r w:rsidRPr="00D04817">
        <w:rPr>
          <w:sz w:val="28"/>
          <w:szCs w:val="28"/>
        </w:rPr>
        <w:t>решил:</w:t>
      </w:r>
    </w:p>
    <w:p w:rsidR="00914415" w:rsidRPr="00D04817" w:rsidRDefault="00914415" w:rsidP="00221F95">
      <w:pPr>
        <w:ind w:right="201" w:firstLine="567"/>
        <w:jc w:val="both"/>
        <w:rPr>
          <w:sz w:val="28"/>
          <w:szCs w:val="28"/>
        </w:rPr>
      </w:pPr>
    </w:p>
    <w:p w:rsidR="00266EA6" w:rsidRPr="00D04817" w:rsidRDefault="00266EA6" w:rsidP="00266EA6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 xml:space="preserve">Оставить жалобу </w:t>
      </w:r>
      <w:r w:rsidR="00E31DCB">
        <w:rPr>
          <w:sz w:val="28"/>
          <w:szCs w:val="28"/>
        </w:rPr>
        <w:t>Х</w:t>
      </w:r>
      <w:r w:rsidRPr="00D04817">
        <w:rPr>
          <w:sz w:val="28"/>
          <w:szCs w:val="28"/>
        </w:rPr>
        <w:t xml:space="preserve"> на решени</w:t>
      </w:r>
      <w:r w:rsidR="004978F9" w:rsidRPr="00D04817">
        <w:rPr>
          <w:sz w:val="28"/>
          <w:szCs w:val="28"/>
        </w:rPr>
        <w:t>е</w:t>
      </w:r>
      <w:r w:rsidRPr="00D04817">
        <w:rPr>
          <w:sz w:val="28"/>
          <w:szCs w:val="28"/>
        </w:rPr>
        <w:t xml:space="preserve"> М</w:t>
      </w:r>
      <w:r w:rsidR="00133116">
        <w:rPr>
          <w:sz w:val="28"/>
          <w:szCs w:val="28"/>
        </w:rPr>
        <w:t>ежрайонной И</w:t>
      </w:r>
      <w:r w:rsidRPr="00D04817">
        <w:rPr>
          <w:sz w:val="28"/>
          <w:szCs w:val="28"/>
        </w:rPr>
        <w:t xml:space="preserve">ФНС России от </w:t>
      </w:r>
      <w:r w:rsidR="004978F9" w:rsidRPr="00D04817">
        <w:rPr>
          <w:sz w:val="28"/>
          <w:szCs w:val="28"/>
        </w:rPr>
        <w:t xml:space="preserve">07.03.2014 </w:t>
      </w:r>
      <w:r w:rsidRPr="00D04817">
        <w:rPr>
          <w:sz w:val="28"/>
          <w:szCs w:val="28"/>
        </w:rPr>
        <w:t>о привлечении к ответственности за совершение налогового правонарушения без удовлетворения.</w:t>
      </w:r>
    </w:p>
    <w:p w:rsidR="00266EA6" w:rsidRPr="00D04817" w:rsidRDefault="00266EA6" w:rsidP="00266EA6">
      <w:pPr>
        <w:pStyle w:val="af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>Решени</w:t>
      </w:r>
      <w:r w:rsidR="004978F9" w:rsidRPr="00D04817">
        <w:rPr>
          <w:sz w:val="28"/>
          <w:szCs w:val="28"/>
        </w:rPr>
        <w:t>е</w:t>
      </w:r>
      <w:r w:rsidRPr="00D04817">
        <w:rPr>
          <w:sz w:val="28"/>
          <w:szCs w:val="28"/>
        </w:rPr>
        <w:t xml:space="preserve"> </w:t>
      </w:r>
      <w:r w:rsidR="00133116" w:rsidRPr="00D04817">
        <w:rPr>
          <w:sz w:val="28"/>
          <w:szCs w:val="28"/>
        </w:rPr>
        <w:t>М</w:t>
      </w:r>
      <w:r w:rsidR="00133116">
        <w:rPr>
          <w:sz w:val="28"/>
          <w:szCs w:val="28"/>
        </w:rPr>
        <w:t>ежрайонной И</w:t>
      </w:r>
      <w:r w:rsidR="00133116" w:rsidRPr="00D04817">
        <w:rPr>
          <w:sz w:val="28"/>
          <w:szCs w:val="28"/>
        </w:rPr>
        <w:t xml:space="preserve">ФНС России </w:t>
      </w:r>
      <w:r w:rsidRPr="00D04817">
        <w:rPr>
          <w:sz w:val="28"/>
          <w:szCs w:val="28"/>
        </w:rPr>
        <w:t xml:space="preserve">от </w:t>
      </w:r>
      <w:r w:rsidR="004978F9" w:rsidRPr="00D04817">
        <w:rPr>
          <w:sz w:val="28"/>
          <w:szCs w:val="28"/>
        </w:rPr>
        <w:t xml:space="preserve">07.03.2014 </w:t>
      </w:r>
      <w:r w:rsidRPr="00D04817">
        <w:rPr>
          <w:sz w:val="28"/>
          <w:szCs w:val="28"/>
        </w:rPr>
        <w:t>о привлечении к ответственности за совершение налогового правонарушения вступа</w:t>
      </w:r>
      <w:r w:rsidR="004978F9" w:rsidRPr="00D04817">
        <w:rPr>
          <w:sz w:val="28"/>
          <w:szCs w:val="28"/>
        </w:rPr>
        <w:t>е</w:t>
      </w:r>
      <w:r w:rsidRPr="00D04817">
        <w:rPr>
          <w:sz w:val="28"/>
          <w:szCs w:val="28"/>
        </w:rPr>
        <w:t>т в силу со дня принятия настоящего решения.</w:t>
      </w:r>
    </w:p>
    <w:p w:rsidR="00266EA6" w:rsidRPr="00D04817" w:rsidRDefault="00266EA6" w:rsidP="00266EA6">
      <w:pPr>
        <w:pStyle w:val="a3"/>
        <w:tabs>
          <w:tab w:val="clear" w:pos="9355"/>
          <w:tab w:val="right" w:pos="9898"/>
        </w:tabs>
        <w:ind w:right="-57" w:firstLine="709"/>
        <w:jc w:val="both"/>
        <w:rPr>
          <w:sz w:val="28"/>
          <w:szCs w:val="28"/>
        </w:rPr>
      </w:pPr>
      <w:r w:rsidRPr="00D04817">
        <w:rPr>
          <w:sz w:val="28"/>
          <w:szCs w:val="28"/>
        </w:rPr>
        <w:t>Подача последующей жалобы на</w:t>
      </w:r>
      <w:r w:rsidRPr="00D04817">
        <w:rPr>
          <w:bCs/>
          <w:sz w:val="28"/>
          <w:szCs w:val="28"/>
        </w:rPr>
        <w:t xml:space="preserve"> решения </w:t>
      </w:r>
      <w:r w:rsidR="00133116" w:rsidRPr="00D04817">
        <w:rPr>
          <w:sz w:val="28"/>
          <w:szCs w:val="28"/>
        </w:rPr>
        <w:t>М</w:t>
      </w:r>
      <w:r w:rsidR="00133116">
        <w:rPr>
          <w:sz w:val="28"/>
          <w:szCs w:val="28"/>
        </w:rPr>
        <w:t>ежрайонной И</w:t>
      </w:r>
      <w:r w:rsidR="00133116" w:rsidRPr="00D04817">
        <w:rPr>
          <w:sz w:val="28"/>
          <w:szCs w:val="28"/>
        </w:rPr>
        <w:t xml:space="preserve">ФНС России </w:t>
      </w:r>
      <w:r w:rsidRPr="00D04817">
        <w:rPr>
          <w:sz w:val="28"/>
          <w:szCs w:val="28"/>
        </w:rPr>
        <w:t xml:space="preserve">от </w:t>
      </w:r>
      <w:r w:rsidR="004978F9" w:rsidRPr="00D04817">
        <w:rPr>
          <w:sz w:val="28"/>
          <w:szCs w:val="28"/>
        </w:rPr>
        <w:t xml:space="preserve">07.03.2014 </w:t>
      </w:r>
      <w:bookmarkStart w:id="1" w:name="_GoBack"/>
      <w:bookmarkEnd w:id="1"/>
      <w:r w:rsidRPr="00D04817">
        <w:rPr>
          <w:sz w:val="28"/>
          <w:szCs w:val="28"/>
        </w:rPr>
        <w:t>о привлечении к ответственности за совершение налогового правонарушения,</w:t>
      </w:r>
      <w:r w:rsidRPr="00D04817">
        <w:rPr>
          <w:bCs/>
          <w:sz w:val="28"/>
          <w:szCs w:val="28"/>
        </w:rPr>
        <w:t xml:space="preserve"> </w:t>
      </w:r>
      <w:r w:rsidRPr="00D04817">
        <w:rPr>
          <w:sz w:val="28"/>
          <w:szCs w:val="28"/>
        </w:rPr>
        <w:t>и (или) решение по жалобе, их рассмотрение и разрешение осуществляются в порядке и в сроки, установленные ст. 137 - 140 НК РФ.</w:t>
      </w:r>
      <w:bookmarkEnd w:id="0"/>
    </w:p>
    <w:sectPr w:rsidR="00266EA6" w:rsidRPr="00D04817" w:rsidSect="002635E8">
      <w:headerReference w:type="even" r:id="rId11"/>
      <w:headerReference w:type="default" r:id="rId12"/>
      <w:footerReference w:type="first" r:id="rId13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BA9" w:rsidRDefault="007E7BA9">
      <w:r>
        <w:separator/>
      </w:r>
    </w:p>
  </w:endnote>
  <w:endnote w:type="continuationSeparator" w:id="0">
    <w:p w:rsidR="007E7BA9" w:rsidRDefault="007E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15" w:rsidRPr="00CA3068" w:rsidRDefault="00914415">
    <w:pPr>
      <w:pStyle w:val="a6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BA9" w:rsidRDefault="007E7BA9">
      <w:r>
        <w:separator/>
      </w:r>
    </w:p>
  </w:footnote>
  <w:footnote w:type="continuationSeparator" w:id="0">
    <w:p w:rsidR="007E7BA9" w:rsidRDefault="007E7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15" w:rsidRDefault="00914415" w:rsidP="00263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415" w:rsidRDefault="009144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415" w:rsidRDefault="00914415" w:rsidP="00263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4EFB">
      <w:rPr>
        <w:rStyle w:val="a5"/>
        <w:noProof/>
      </w:rPr>
      <w:t>4</w:t>
    </w:r>
    <w:r>
      <w:rPr>
        <w:rStyle w:val="a5"/>
      </w:rPr>
      <w:fldChar w:fldCharType="end"/>
    </w:r>
  </w:p>
  <w:p w:rsidR="00914415" w:rsidRDefault="009144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FDD"/>
    <w:multiLevelType w:val="hybridMultilevel"/>
    <w:tmpl w:val="4454992E"/>
    <w:lvl w:ilvl="0" w:tplc="80280432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13"/>
    <w:rsid w:val="00003F06"/>
    <w:rsid w:val="000071A9"/>
    <w:rsid w:val="00012EF3"/>
    <w:rsid w:val="00024F9D"/>
    <w:rsid w:val="00034243"/>
    <w:rsid w:val="0003434D"/>
    <w:rsid w:val="00036586"/>
    <w:rsid w:val="00044B08"/>
    <w:rsid w:val="00045D3B"/>
    <w:rsid w:val="00050070"/>
    <w:rsid w:val="00051FF3"/>
    <w:rsid w:val="00061A65"/>
    <w:rsid w:val="000624B0"/>
    <w:rsid w:val="00065045"/>
    <w:rsid w:val="00067315"/>
    <w:rsid w:val="00067DAC"/>
    <w:rsid w:val="00074EB5"/>
    <w:rsid w:val="000875EB"/>
    <w:rsid w:val="00093463"/>
    <w:rsid w:val="00095BFE"/>
    <w:rsid w:val="00097424"/>
    <w:rsid w:val="000B5B3E"/>
    <w:rsid w:val="000C6B91"/>
    <w:rsid w:val="000C7041"/>
    <w:rsid w:val="000D3FDA"/>
    <w:rsid w:val="000D4E64"/>
    <w:rsid w:val="000E5CCD"/>
    <w:rsid w:val="000F77B4"/>
    <w:rsid w:val="00106568"/>
    <w:rsid w:val="00110002"/>
    <w:rsid w:val="00111D3C"/>
    <w:rsid w:val="00120A87"/>
    <w:rsid w:val="00125187"/>
    <w:rsid w:val="00133116"/>
    <w:rsid w:val="00133310"/>
    <w:rsid w:val="00144C6D"/>
    <w:rsid w:val="00145886"/>
    <w:rsid w:val="0015229E"/>
    <w:rsid w:val="00153EAA"/>
    <w:rsid w:val="00155833"/>
    <w:rsid w:val="00165A54"/>
    <w:rsid w:val="00171613"/>
    <w:rsid w:val="001725CF"/>
    <w:rsid w:val="001800FE"/>
    <w:rsid w:val="001937EC"/>
    <w:rsid w:val="001A42C3"/>
    <w:rsid w:val="001A4A1B"/>
    <w:rsid w:val="001A4D62"/>
    <w:rsid w:val="001A647C"/>
    <w:rsid w:val="001B1195"/>
    <w:rsid w:val="001B3EB9"/>
    <w:rsid w:val="001B49C4"/>
    <w:rsid w:val="001C2AE1"/>
    <w:rsid w:val="001C56E2"/>
    <w:rsid w:val="001D6451"/>
    <w:rsid w:val="001E1046"/>
    <w:rsid w:val="001F192D"/>
    <w:rsid w:val="00213C43"/>
    <w:rsid w:val="00221F95"/>
    <w:rsid w:val="00223533"/>
    <w:rsid w:val="00234C39"/>
    <w:rsid w:val="0024602C"/>
    <w:rsid w:val="00247D47"/>
    <w:rsid w:val="002504A5"/>
    <w:rsid w:val="00251C3F"/>
    <w:rsid w:val="002635E8"/>
    <w:rsid w:val="0026383C"/>
    <w:rsid w:val="0026508A"/>
    <w:rsid w:val="00266EA6"/>
    <w:rsid w:val="00280F29"/>
    <w:rsid w:val="00283966"/>
    <w:rsid w:val="00284C0C"/>
    <w:rsid w:val="00295B5E"/>
    <w:rsid w:val="0029644B"/>
    <w:rsid w:val="002B382C"/>
    <w:rsid w:val="002C1717"/>
    <w:rsid w:val="002D5347"/>
    <w:rsid w:val="002D7881"/>
    <w:rsid w:val="002E1BAF"/>
    <w:rsid w:val="002E5620"/>
    <w:rsid w:val="002F4FED"/>
    <w:rsid w:val="002F7586"/>
    <w:rsid w:val="00310D1D"/>
    <w:rsid w:val="0032247D"/>
    <w:rsid w:val="0033178A"/>
    <w:rsid w:val="003348B9"/>
    <w:rsid w:val="00360DE7"/>
    <w:rsid w:val="00372171"/>
    <w:rsid w:val="00374946"/>
    <w:rsid w:val="00375A10"/>
    <w:rsid w:val="0037792F"/>
    <w:rsid w:val="00384C3C"/>
    <w:rsid w:val="003871B8"/>
    <w:rsid w:val="0038790A"/>
    <w:rsid w:val="003908BF"/>
    <w:rsid w:val="00393FB7"/>
    <w:rsid w:val="003B3958"/>
    <w:rsid w:val="003B683E"/>
    <w:rsid w:val="003C38A1"/>
    <w:rsid w:val="003D001C"/>
    <w:rsid w:val="003D1473"/>
    <w:rsid w:val="003D2392"/>
    <w:rsid w:val="003D2943"/>
    <w:rsid w:val="003E745E"/>
    <w:rsid w:val="003F62F4"/>
    <w:rsid w:val="00401A40"/>
    <w:rsid w:val="00405C13"/>
    <w:rsid w:val="00407A94"/>
    <w:rsid w:val="00414263"/>
    <w:rsid w:val="004142CF"/>
    <w:rsid w:val="0042003F"/>
    <w:rsid w:val="004206F1"/>
    <w:rsid w:val="00425149"/>
    <w:rsid w:val="0042729E"/>
    <w:rsid w:val="0044689B"/>
    <w:rsid w:val="00450EB3"/>
    <w:rsid w:val="004525C1"/>
    <w:rsid w:val="0046401D"/>
    <w:rsid w:val="0046527A"/>
    <w:rsid w:val="00465666"/>
    <w:rsid w:val="00471641"/>
    <w:rsid w:val="00472AE0"/>
    <w:rsid w:val="00481ADF"/>
    <w:rsid w:val="00484EFB"/>
    <w:rsid w:val="00490BFD"/>
    <w:rsid w:val="00491353"/>
    <w:rsid w:val="004978F9"/>
    <w:rsid w:val="004B5D65"/>
    <w:rsid w:val="004C7677"/>
    <w:rsid w:val="004F35BE"/>
    <w:rsid w:val="004F43B8"/>
    <w:rsid w:val="00500353"/>
    <w:rsid w:val="00504ACA"/>
    <w:rsid w:val="005110D7"/>
    <w:rsid w:val="00515FD1"/>
    <w:rsid w:val="00524DD3"/>
    <w:rsid w:val="00525634"/>
    <w:rsid w:val="00526B73"/>
    <w:rsid w:val="005301FB"/>
    <w:rsid w:val="005327CE"/>
    <w:rsid w:val="005403BB"/>
    <w:rsid w:val="005429D2"/>
    <w:rsid w:val="00563D7F"/>
    <w:rsid w:val="005752D7"/>
    <w:rsid w:val="005A231F"/>
    <w:rsid w:val="005A4DD3"/>
    <w:rsid w:val="005A7541"/>
    <w:rsid w:val="005B1956"/>
    <w:rsid w:val="005C6559"/>
    <w:rsid w:val="005D66AD"/>
    <w:rsid w:val="005E3C6D"/>
    <w:rsid w:val="005E7EF6"/>
    <w:rsid w:val="005F2A6E"/>
    <w:rsid w:val="0060375C"/>
    <w:rsid w:val="00607BAA"/>
    <w:rsid w:val="00612450"/>
    <w:rsid w:val="00612CB5"/>
    <w:rsid w:val="0061423C"/>
    <w:rsid w:val="00617636"/>
    <w:rsid w:val="00626C86"/>
    <w:rsid w:val="00627487"/>
    <w:rsid w:val="006306DC"/>
    <w:rsid w:val="00632F83"/>
    <w:rsid w:val="0064014E"/>
    <w:rsid w:val="00645844"/>
    <w:rsid w:val="00646295"/>
    <w:rsid w:val="006625D2"/>
    <w:rsid w:val="00664C6D"/>
    <w:rsid w:val="00690AA9"/>
    <w:rsid w:val="006977C6"/>
    <w:rsid w:val="006B29B5"/>
    <w:rsid w:val="006C05FB"/>
    <w:rsid w:val="006C366E"/>
    <w:rsid w:val="006C55E3"/>
    <w:rsid w:val="006C5962"/>
    <w:rsid w:val="006D04BA"/>
    <w:rsid w:val="006D4A01"/>
    <w:rsid w:val="006E3996"/>
    <w:rsid w:val="006E3EC3"/>
    <w:rsid w:val="006F6022"/>
    <w:rsid w:val="00702EEB"/>
    <w:rsid w:val="00703533"/>
    <w:rsid w:val="00704B70"/>
    <w:rsid w:val="00705B63"/>
    <w:rsid w:val="007131F8"/>
    <w:rsid w:val="007148FC"/>
    <w:rsid w:val="00714EB5"/>
    <w:rsid w:val="00717349"/>
    <w:rsid w:val="00717B38"/>
    <w:rsid w:val="0072612F"/>
    <w:rsid w:val="00727ABF"/>
    <w:rsid w:val="00732156"/>
    <w:rsid w:val="00732F7E"/>
    <w:rsid w:val="007367BF"/>
    <w:rsid w:val="00771AFF"/>
    <w:rsid w:val="00771D67"/>
    <w:rsid w:val="007737CE"/>
    <w:rsid w:val="007879D3"/>
    <w:rsid w:val="007A69AD"/>
    <w:rsid w:val="007A7FC3"/>
    <w:rsid w:val="007C0592"/>
    <w:rsid w:val="007C26D8"/>
    <w:rsid w:val="007C6192"/>
    <w:rsid w:val="007C79A4"/>
    <w:rsid w:val="007D344A"/>
    <w:rsid w:val="007E5A8D"/>
    <w:rsid w:val="007E7BA9"/>
    <w:rsid w:val="007F0BAC"/>
    <w:rsid w:val="007F1336"/>
    <w:rsid w:val="007F64CB"/>
    <w:rsid w:val="008102FD"/>
    <w:rsid w:val="00812601"/>
    <w:rsid w:val="00821158"/>
    <w:rsid w:val="00824254"/>
    <w:rsid w:val="00832677"/>
    <w:rsid w:val="008405EA"/>
    <w:rsid w:val="00840C4E"/>
    <w:rsid w:val="008754FB"/>
    <w:rsid w:val="0088422F"/>
    <w:rsid w:val="008928F2"/>
    <w:rsid w:val="008A5113"/>
    <w:rsid w:val="008D3731"/>
    <w:rsid w:val="008D4436"/>
    <w:rsid w:val="008D4C29"/>
    <w:rsid w:val="008F23A1"/>
    <w:rsid w:val="0090282A"/>
    <w:rsid w:val="00906C70"/>
    <w:rsid w:val="009111AC"/>
    <w:rsid w:val="00914415"/>
    <w:rsid w:val="00933992"/>
    <w:rsid w:val="009474E8"/>
    <w:rsid w:val="00947FDA"/>
    <w:rsid w:val="0096020F"/>
    <w:rsid w:val="00963640"/>
    <w:rsid w:val="009703E2"/>
    <w:rsid w:val="00981DF6"/>
    <w:rsid w:val="009839BA"/>
    <w:rsid w:val="00985557"/>
    <w:rsid w:val="0098563D"/>
    <w:rsid w:val="009B1CC4"/>
    <w:rsid w:val="009D2F9A"/>
    <w:rsid w:val="009E2197"/>
    <w:rsid w:val="009E29A7"/>
    <w:rsid w:val="009E44CB"/>
    <w:rsid w:val="009E5DBE"/>
    <w:rsid w:val="00A123B6"/>
    <w:rsid w:val="00A2179D"/>
    <w:rsid w:val="00A21925"/>
    <w:rsid w:val="00A2394B"/>
    <w:rsid w:val="00A25BEA"/>
    <w:rsid w:val="00A334E5"/>
    <w:rsid w:val="00A35A82"/>
    <w:rsid w:val="00A413FA"/>
    <w:rsid w:val="00A43E6D"/>
    <w:rsid w:val="00A43F03"/>
    <w:rsid w:val="00A47ED1"/>
    <w:rsid w:val="00A553C9"/>
    <w:rsid w:val="00A56076"/>
    <w:rsid w:val="00A64C88"/>
    <w:rsid w:val="00A74584"/>
    <w:rsid w:val="00A81927"/>
    <w:rsid w:val="00A8648D"/>
    <w:rsid w:val="00A86DB5"/>
    <w:rsid w:val="00AA7E8D"/>
    <w:rsid w:val="00AB2534"/>
    <w:rsid w:val="00AB3485"/>
    <w:rsid w:val="00AD32BE"/>
    <w:rsid w:val="00AD33B3"/>
    <w:rsid w:val="00AE5E34"/>
    <w:rsid w:val="00AF19A1"/>
    <w:rsid w:val="00AF4E24"/>
    <w:rsid w:val="00B01D4F"/>
    <w:rsid w:val="00B355E9"/>
    <w:rsid w:val="00B37719"/>
    <w:rsid w:val="00B509E4"/>
    <w:rsid w:val="00B54635"/>
    <w:rsid w:val="00B555D1"/>
    <w:rsid w:val="00B64232"/>
    <w:rsid w:val="00B66C5B"/>
    <w:rsid w:val="00B72C98"/>
    <w:rsid w:val="00B73B28"/>
    <w:rsid w:val="00B814F8"/>
    <w:rsid w:val="00B92CE2"/>
    <w:rsid w:val="00BA11C7"/>
    <w:rsid w:val="00BA278E"/>
    <w:rsid w:val="00BA3333"/>
    <w:rsid w:val="00BB03D5"/>
    <w:rsid w:val="00BB549B"/>
    <w:rsid w:val="00BC06FD"/>
    <w:rsid w:val="00BC6839"/>
    <w:rsid w:val="00BE5FBD"/>
    <w:rsid w:val="00BE74D8"/>
    <w:rsid w:val="00BE7BEF"/>
    <w:rsid w:val="00BF04FC"/>
    <w:rsid w:val="00BF2C09"/>
    <w:rsid w:val="00C11CAC"/>
    <w:rsid w:val="00C13D5E"/>
    <w:rsid w:val="00C13ED7"/>
    <w:rsid w:val="00C1607B"/>
    <w:rsid w:val="00C276F5"/>
    <w:rsid w:val="00C279AC"/>
    <w:rsid w:val="00C42748"/>
    <w:rsid w:val="00C4325D"/>
    <w:rsid w:val="00C439A4"/>
    <w:rsid w:val="00C47B2E"/>
    <w:rsid w:val="00C50D71"/>
    <w:rsid w:val="00C578B1"/>
    <w:rsid w:val="00C634F2"/>
    <w:rsid w:val="00C6443D"/>
    <w:rsid w:val="00C9004C"/>
    <w:rsid w:val="00C92D37"/>
    <w:rsid w:val="00C94608"/>
    <w:rsid w:val="00CA2575"/>
    <w:rsid w:val="00CA2E75"/>
    <w:rsid w:val="00CA3068"/>
    <w:rsid w:val="00CA60E2"/>
    <w:rsid w:val="00CB144D"/>
    <w:rsid w:val="00CC2450"/>
    <w:rsid w:val="00CC7337"/>
    <w:rsid w:val="00CD0A21"/>
    <w:rsid w:val="00CD2268"/>
    <w:rsid w:val="00CD3353"/>
    <w:rsid w:val="00CE2965"/>
    <w:rsid w:val="00CE6D5E"/>
    <w:rsid w:val="00CE6E18"/>
    <w:rsid w:val="00CF2EBC"/>
    <w:rsid w:val="00CF6FB3"/>
    <w:rsid w:val="00D04817"/>
    <w:rsid w:val="00D053ED"/>
    <w:rsid w:val="00D06F21"/>
    <w:rsid w:val="00D078EB"/>
    <w:rsid w:val="00D1300B"/>
    <w:rsid w:val="00D365BF"/>
    <w:rsid w:val="00D52784"/>
    <w:rsid w:val="00D6155D"/>
    <w:rsid w:val="00D648FF"/>
    <w:rsid w:val="00D65E67"/>
    <w:rsid w:val="00D6681C"/>
    <w:rsid w:val="00D716B9"/>
    <w:rsid w:val="00D7358F"/>
    <w:rsid w:val="00D76A11"/>
    <w:rsid w:val="00D80D49"/>
    <w:rsid w:val="00D816F5"/>
    <w:rsid w:val="00D83150"/>
    <w:rsid w:val="00D96EBD"/>
    <w:rsid w:val="00DA10F4"/>
    <w:rsid w:val="00DA6A01"/>
    <w:rsid w:val="00DA7F2D"/>
    <w:rsid w:val="00DC2395"/>
    <w:rsid w:val="00DC4E03"/>
    <w:rsid w:val="00DD2831"/>
    <w:rsid w:val="00DE088A"/>
    <w:rsid w:val="00DE4845"/>
    <w:rsid w:val="00DE7C51"/>
    <w:rsid w:val="00DF07D2"/>
    <w:rsid w:val="00E10B98"/>
    <w:rsid w:val="00E11561"/>
    <w:rsid w:val="00E27681"/>
    <w:rsid w:val="00E31DCB"/>
    <w:rsid w:val="00E51061"/>
    <w:rsid w:val="00E510BF"/>
    <w:rsid w:val="00E529CB"/>
    <w:rsid w:val="00E53F87"/>
    <w:rsid w:val="00E56230"/>
    <w:rsid w:val="00E717AD"/>
    <w:rsid w:val="00E73F5F"/>
    <w:rsid w:val="00E746BE"/>
    <w:rsid w:val="00E90863"/>
    <w:rsid w:val="00E92CDC"/>
    <w:rsid w:val="00E945D3"/>
    <w:rsid w:val="00E95EB5"/>
    <w:rsid w:val="00E969F0"/>
    <w:rsid w:val="00EA0F93"/>
    <w:rsid w:val="00EB214C"/>
    <w:rsid w:val="00EC5231"/>
    <w:rsid w:val="00ED4340"/>
    <w:rsid w:val="00ED5F5A"/>
    <w:rsid w:val="00EE036A"/>
    <w:rsid w:val="00EE118D"/>
    <w:rsid w:val="00EE15A3"/>
    <w:rsid w:val="00EF1692"/>
    <w:rsid w:val="00F062A4"/>
    <w:rsid w:val="00F10A6C"/>
    <w:rsid w:val="00F10E6A"/>
    <w:rsid w:val="00F20C36"/>
    <w:rsid w:val="00F25A83"/>
    <w:rsid w:val="00F338D3"/>
    <w:rsid w:val="00F35EC0"/>
    <w:rsid w:val="00F4189F"/>
    <w:rsid w:val="00F42DE6"/>
    <w:rsid w:val="00F4346A"/>
    <w:rsid w:val="00F46189"/>
    <w:rsid w:val="00F477AC"/>
    <w:rsid w:val="00F61D60"/>
    <w:rsid w:val="00F71DC9"/>
    <w:rsid w:val="00F94D3F"/>
    <w:rsid w:val="00FA1A68"/>
    <w:rsid w:val="00FA2F08"/>
    <w:rsid w:val="00FA6DBC"/>
    <w:rsid w:val="00FB2973"/>
    <w:rsid w:val="00FC01EE"/>
    <w:rsid w:val="00FF2D24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2C1A7-3E72-4390-A73A-AD5A7371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05C13"/>
    <w:pPr>
      <w:keepNext/>
      <w:widowControl/>
      <w:autoSpaceDE/>
      <w:autoSpaceDN/>
      <w:adjustRightInd/>
      <w:jc w:val="center"/>
      <w:outlineLvl w:val="3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405C13"/>
    <w:rPr>
      <w:rFonts w:ascii="Times New Roman" w:hAnsi="Times New Roman" w:cs="Times New Roman"/>
      <w:b/>
      <w:sz w:val="20"/>
      <w:lang w:eastAsia="ru-RU"/>
    </w:rPr>
  </w:style>
  <w:style w:type="paragraph" w:styleId="a3">
    <w:name w:val="header"/>
    <w:basedOn w:val="a"/>
    <w:link w:val="a4"/>
    <w:rsid w:val="00405C13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405C13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405C13"/>
    <w:rPr>
      <w:rFonts w:cs="Times New Roman"/>
    </w:rPr>
  </w:style>
  <w:style w:type="paragraph" w:styleId="a6">
    <w:name w:val="footer"/>
    <w:basedOn w:val="a"/>
    <w:link w:val="a7"/>
    <w:uiPriority w:val="99"/>
    <w:rsid w:val="00405C1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405C13"/>
    <w:rPr>
      <w:rFonts w:ascii="Times New Roman" w:hAnsi="Times New Roman" w:cs="Times New Roman"/>
      <w:sz w:val="20"/>
      <w:lang w:eastAsia="ru-RU"/>
    </w:rPr>
  </w:style>
  <w:style w:type="paragraph" w:styleId="a8">
    <w:name w:val="Plain Text"/>
    <w:basedOn w:val="a"/>
    <w:link w:val="a9"/>
    <w:uiPriority w:val="99"/>
    <w:rsid w:val="00405C13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9">
    <w:name w:val="Текст Знак"/>
    <w:basedOn w:val="a0"/>
    <w:link w:val="a8"/>
    <w:uiPriority w:val="99"/>
    <w:locked/>
    <w:rsid w:val="00405C13"/>
    <w:rPr>
      <w:rFonts w:ascii="Courier New" w:hAnsi="Courier New" w:cs="Times New Roman"/>
      <w:sz w:val="20"/>
      <w:lang w:eastAsia="ru-RU"/>
    </w:rPr>
  </w:style>
  <w:style w:type="table" w:styleId="aa">
    <w:name w:val="Table Grid"/>
    <w:basedOn w:val="a1"/>
    <w:uiPriority w:val="99"/>
    <w:rsid w:val="00405C1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0B5B3E"/>
    <w:pPr>
      <w:widowControl/>
      <w:autoSpaceDE/>
      <w:autoSpaceDN/>
      <w:adjustRightInd/>
      <w:jc w:val="center"/>
    </w:pPr>
    <w:rPr>
      <w:rFonts w:eastAsia="Calibri"/>
      <w:b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0B5B3E"/>
    <w:rPr>
      <w:rFonts w:ascii="Times New Roman" w:hAnsi="Times New Roman" w:cs="Times New Roman"/>
      <w:b/>
      <w:sz w:val="24"/>
      <w:lang w:eastAsia="ru-RU"/>
    </w:rPr>
  </w:style>
  <w:style w:type="character" w:styleId="ab">
    <w:name w:val="Hyperlink"/>
    <w:basedOn w:val="a0"/>
    <w:uiPriority w:val="99"/>
    <w:rsid w:val="000B5B3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7C26D8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C26D8"/>
    <w:rPr>
      <w:rFonts w:ascii="Tahoma" w:hAnsi="Tahoma" w:cs="Times New Roman"/>
      <w:sz w:val="16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515FD1"/>
    <w:pPr>
      <w:widowControl/>
      <w:ind w:left="1612" w:hanging="892"/>
      <w:jc w:val="both"/>
    </w:pPr>
    <w:rPr>
      <w:rFonts w:ascii="Arial" w:eastAsia="Calibri" w:hAnsi="Arial"/>
    </w:rPr>
  </w:style>
  <w:style w:type="paragraph" w:styleId="af">
    <w:name w:val="No Spacing"/>
    <w:uiPriority w:val="1"/>
    <w:qFormat/>
    <w:rsid w:val="009703E2"/>
    <w:rPr>
      <w:rFonts w:ascii="Times New Roman" w:eastAsia="Times New Roman" w:hAnsi="Times New Roman"/>
      <w:snapToGrid w:val="0"/>
      <w:sz w:val="26"/>
      <w:szCs w:val="20"/>
    </w:rPr>
  </w:style>
  <w:style w:type="paragraph" w:styleId="af0">
    <w:name w:val="List Paragraph"/>
    <w:basedOn w:val="a"/>
    <w:uiPriority w:val="34"/>
    <w:qFormat/>
    <w:rsid w:val="00970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01EAE2FA29F0A1F59D216B9E42FCCF3207098A7F49EAB3CCE79BE4A364033541E64E5FCF1u457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01EAE2FA29F0A1F59D216B9E42FCCF3207098A7F49EAB3CCE79BE4A364033541E64E3FDF0u450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03ADC9B286F5CF3AD76F41C19D3F685861E7A2B8847389244C027A3DD087295B6BA36153A3i5T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03ADC9B286F5CF3AD76F41C19D3F685861E7A2B8847389244C027A3DD087295B6BA36153A3i5T2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Дорофеева Виктория Юрьевна</cp:lastModifiedBy>
  <cp:revision>2</cp:revision>
  <cp:lastPrinted>2014-05-05T04:56:00Z</cp:lastPrinted>
  <dcterms:created xsi:type="dcterms:W3CDTF">2015-09-03T12:13:00Z</dcterms:created>
  <dcterms:modified xsi:type="dcterms:W3CDTF">2015-09-04T09:36:00Z</dcterms:modified>
</cp:coreProperties>
</file>