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62" w:rsidRDefault="00AF3C55" w:rsidP="00486262">
      <w:pPr>
        <w:pStyle w:val="a3"/>
        <w:tabs>
          <w:tab w:val="clear" w:pos="4677"/>
        </w:tabs>
        <w:ind w:firstLine="85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CB6FA7" w:rsidRPr="00B06316" w:rsidRDefault="0035725D" w:rsidP="00486262">
      <w:pPr>
        <w:pStyle w:val="a3"/>
        <w:tabs>
          <w:tab w:val="clear" w:pos="4677"/>
        </w:tabs>
        <w:spacing w:line="276" w:lineRule="auto"/>
        <w:ind w:firstLine="851"/>
        <w:jc w:val="both"/>
        <w:rPr>
          <w:szCs w:val="28"/>
        </w:rPr>
      </w:pPr>
      <w:r w:rsidRPr="00B06316">
        <w:rPr>
          <w:szCs w:val="28"/>
        </w:rPr>
        <w:t>Федеральной налоговой службой получена жалоба</w:t>
      </w:r>
      <w:r w:rsidRPr="00CB6FA7">
        <w:rPr>
          <w:szCs w:val="28"/>
        </w:rPr>
        <w:t xml:space="preserve"> </w:t>
      </w:r>
      <w:r>
        <w:rPr>
          <w:szCs w:val="28"/>
        </w:rPr>
        <w:t xml:space="preserve">Арбитражного управляющего </w:t>
      </w:r>
      <w:r w:rsidR="00F66880">
        <w:rPr>
          <w:szCs w:val="28"/>
        </w:rPr>
        <w:t>Х</w:t>
      </w:r>
      <w:r>
        <w:rPr>
          <w:szCs w:val="28"/>
        </w:rPr>
        <w:t xml:space="preserve"> (далее – Заявитель, </w:t>
      </w:r>
      <w:r w:rsidR="00F66880">
        <w:rPr>
          <w:szCs w:val="28"/>
        </w:rPr>
        <w:t>Х</w:t>
      </w:r>
      <w:r>
        <w:rPr>
          <w:szCs w:val="28"/>
        </w:rPr>
        <w:t>)</w:t>
      </w:r>
      <w:r w:rsidRPr="00B06316">
        <w:rPr>
          <w:szCs w:val="28"/>
        </w:rPr>
        <w:t xml:space="preserve"> </w:t>
      </w:r>
      <w:r w:rsidR="00CB4532">
        <w:rPr>
          <w:szCs w:val="28"/>
        </w:rPr>
        <w:t>от </w:t>
      </w:r>
      <w:r>
        <w:rPr>
          <w:szCs w:val="28"/>
        </w:rPr>
        <w:t>23.08</w:t>
      </w:r>
      <w:r w:rsidRPr="00B06316">
        <w:rPr>
          <w:szCs w:val="28"/>
        </w:rPr>
        <w:t>.2017 на решение</w:t>
      </w:r>
      <w:r>
        <w:rPr>
          <w:szCs w:val="28"/>
        </w:rPr>
        <w:t xml:space="preserve"> Межрайонной</w:t>
      </w:r>
      <w:r w:rsidRPr="00B06316">
        <w:rPr>
          <w:szCs w:val="28"/>
        </w:rPr>
        <w:t xml:space="preserve"> </w:t>
      </w:r>
      <w:r>
        <w:rPr>
          <w:szCs w:val="28"/>
        </w:rPr>
        <w:t xml:space="preserve">ИФНС России </w:t>
      </w:r>
      <w:r w:rsidRPr="00B06316">
        <w:rPr>
          <w:szCs w:val="28"/>
        </w:rPr>
        <w:t xml:space="preserve">(далее – Инспекция) </w:t>
      </w:r>
      <w:r>
        <w:rPr>
          <w:szCs w:val="28"/>
        </w:rPr>
        <w:t xml:space="preserve">от 25.04.2017 </w:t>
      </w:r>
      <w:r w:rsidRPr="00B06316">
        <w:rPr>
          <w:szCs w:val="28"/>
        </w:rPr>
        <w:t>о привлечении к ответственности за совершение налогового правон</w:t>
      </w:r>
      <w:r w:rsidR="00F0244B">
        <w:rPr>
          <w:szCs w:val="28"/>
        </w:rPr>
        <w:t xml:space="preserve">арушения (далее – Решение) и </w:t>
      </w:r>
      <w:r>
        <w:rPr>
          <w:szCs w:val="28"/>
        </w:rPr>
        <w:t xml:space="preserve">решение УФНС России </w:t>
      </w:r>
      <w:r w:rsidR="00F66880">
        <w:rPr>
          <w:szCs w:val="28"/>
        </w:rPr>
        <w:t>(</w:t>
      </w:r>
      <w:r w:rsidRPr="00B06316">
        <w:rPr>
          <w:szCs w:val="28"/>
        </w:rPr>
        <w:t>дал</w:t>
      </w:r>
      <w:r>
        <w:rPr>
          <w:szCs w:val="28"/>
        </w:rPr>
        <w:t>ее – Управление) от 11.08.2017, вынесенные в отношении Общества с ограниченной ответственностью «</w:t>
      </w:r>
      <w:r w:rsidR="003A7C78" w:rsidRPr="003A7C78">
        <w:rPr>
          <w:szCs w:val="28"/>
        </w:rPr>
        <w:t>Y</w:t>
      </w:r>
      <w:r>
        <w:rPr>
          <w:szCs w:val="28"/>
        </w:rPr>
        <w:t>» (далее – Общество, ООО «</w:t>
      </w:r>
      <w:bookmarkStart w:id="0" w:name="_GoBack"/>
      <w:bookmarkEnd w:id="0"/>
      <w:r w:rsidR="00F66880">
        <w:rPr>
          <w:szCs w:val="28"/>
          <w:lang w:val="en-US"/>
        </w:rPr>
        <w:t>Y</w:t>
      </w:r>
      <w:r>
        <w:rPr>
          <w:szCs w:val="28"/>
        </w:rPr>
        <w:t>»)</w:t>
      </w:r>
      <w:r w:rsidRPr="00B06316">
        <w:rPr>
          <w:szCs w:val="28"/>
        </w:rPr>
        <w:t>.</w:t>
      </w:r>
      <w:r>
        <w:rPr>
          <w:szCs w:val="28"/>
        </w:rPr>
        <w:tab/>
      </w:r>
    </w:p>
    <w:p w:rsidR="00CB6FA7" w:rsidRPr="00B06316" w:rsidRDefault="00CB6FA7" w:rsidP="00486262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06316">
        <w:rPr>
          <w:sz w:val="28"/>
          <w:szCs w:val="28"/>
        </w:rPr>
        <w:t xml:space="preserve">Как следует из материалов жалобы, Инспекцией проведена </w:t>
      </w:r>
      <w:r w:rsidR="003F06EB">
        <w:rPr>
          <w:sz w:val="28"/>
          <w:szCs w:val="28"/>
        </w:rPr>
        <w:t>камеральная</w:t>
      </w:r>
      <w:r w:rsidRPr="00B06316">
        <w:rPr>
          <w:sz w:val="28"/>
          <w:szCs w:val="28"/>
        </w:rPr>
        <w:t xml:space="preserve"> налоговая проверка </w:t>
      </w:r>
      <w:r w:rsidR="003F06EB">
        <w:rPr>
          <w:sz w:val="28"/>
          <w:szCs w:val="28"/>
        </w:rPr>
        <w:t xml:space="preserve">налоговой декларации </w:t>
      </w:r>
      <w:r w:rsidR="003F06EB" w:rsidRPr="003F06EB">
        <w:rPr>
          <w:sz w:val="28"/>
          <w:szCs w:val="28"/>
        </w:rPr>
        <w:t>ООО «</w:t>
      </w:r>
      <w:r w:rsidR="00AF27A0" w:rsidRPr="00AF27A0">
        <w:rPr>
          <w:sz w:val="28"/>
          <w:szCs w:val="28"/>
        </w:rPr>
        <w:t>Y</w:t>
      </w:r>
      <w:r w:rsidR="003F06EB" w:rsidRPr="003F06EB">
        <w:rPr>
          <w:sz w:val="28"/>
          <w:szCs w:val="28"/>
        </w:rPr>
        <w:t>»</w:t>
      </w:r>
      <w:r w:rsidR="003F06EB">
        <w:rPr>
          <w:sz w:val="28"/>
          <w:szCs w:val="28"/>
        </w:rPr>
        <w:t xml:space="preserve"> по акцизам на прямогонный бензин</w:t>
      </w:r>
      <w:r w:rsidR="0035725D">
        <w:rPr>
          <w:sz w:val="28"/>
          <w:szCs w:val="28"/>
        </w:rPr>
        <w:t>, произведенный на территории Российской Федерации, за август 2016 года.</w:t>
      </w:r>
    </w:p>
    <w:p w:rsidR="00CB6FA7" w:rsidRPr="00B06316" w:rsidRDefault="00CB6FA7" w:rsidP="00486262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06316">
        <w:rPr>
          <w:sz w:val="28"/>
          <w:szCs w:val="28"/>
        </w:rPr>
        <w:t xml:space="preserve">По результатам </w:t>
      </w:r>
      <w:r w:rsidR="0035725D">
        <w:rPr>
          <w:sz w:val="28"/>
          <w:szCs w:val="28"/>
        </w:rPr>
        <w:t>камеральной</w:t>
      </w:r>
      <w:r w:rsidRPr="00B06316">
        <w:rPr>
          <w:sz w:val="28"/>
          <w:szCs w:val="28"/>
        </w:rPr>
        <w:t xml:space="preserve"> налоговой проверки Инспекцией составлен акт </w:t>
      </w:r>
      <w:r w:rsidRPr="00B06316">
        <w:rPr>
          <w:sz w:val="28"/>
          <w:szCs w:val="28"/>
        </w:rPr>
        <w:br/>
        <w:t xml:space="preserve">от </w:t>
      </w:r>
      <w:r w:rsidR="0035725D">
        <w:rPr>
          <w:sz w:val="28"/>
          <w:szCs w:val="28"/>
        </w:rPr>
        <w:t>13.03.2017</w:t>
      </w:r>
      <w:r w:rsidRPr="00B06316">
        <w:rPr>
          <w:sz w:val="28"/>
          <w:szCs w:val="28"/>
        </w:rPr>
        <w:t xml:space="preserve"> и вынесено Решение, в соответствии с которым </w:t>
      </w:r>
      <w:r w:rsidR="00AF27A0" w:rsidRPr="00AF27A0">
        <w:rPr>
          <w:sz w:val="28"/>
          <w:szCs w:val="28"/>
        </w:rPr>
        <w:t>ООО «Y»</w:t>
      </w:r>
      <w:r w:rsidRPr="00B06316">
        <w:rPr>
          <w:sz w:val="28"/>
          <w:szCs w:val="28"/>
        </w:rPr>
        <w:t xml:space="preserve"> привлечен</w:t>
      </w:r>
      <w:r w:rsidR="00CB4532">
        <w:rPr>
          <w:sz w:val="28"/>
          <w:szCs w:val="28"/>
        </w:rPr>
        <w:t>о</w:t>
      </w:r>
      <w:r w:rsidRPr="00B06316">
        <w:rPr>
          <w:sz w:val="28"/>
          <w:szCs w:val="28"/>
        </w:rPr>
        <w:t xml:space="preserve"> к налоговой ответственности, предусмотренной пунктом 1 </w:t>
      </w:r>
      <w:r w:rsidR="0035725D">
        <w:rPr>
          <w:sz w:val="28"/>
          <w:szCs w:val="28"/>
        </w:rPr>
        <w:t xml:space="preserve">статьи 119 </w:t>
      </w:r>
      <w:r w:rsidRPr="00B06316">
        <w:rPr>
          <w:sz w:val="28"/>
          <w:szCs w:val="28"/>
        </w:rPr>
        <w:t xml:space="preserve">Налогового кодекса Российской Федерации (далее – Кодекс), в виде взыскания штрафа в размере </w:t>
      </w:r>
      <w:r w:rsidR="0035725D">
        <w:rPr>
          <w:sz w:val="28"/>
          <w:szCs w:val="28"/>
        </w:rPr>
        <w:t>2000 рублей</w:t>
      </w:r>
      <w:r w:rsidRPr="00B06316">
        <w:rPr>
          <w:sz w:val="28"/>
          <w:szCs w:val="28"/>
        </w:rPr>
        <w:t>.</w:t>
      </w:r>
    </w:p>
    <w:p w:rsidR="00CB6FA7" w:rsidRPr="00B06316" w:rsidRDefault="00CB6FA7" w:rsidP="00486262">
      <w:pPr>
        <w:pStyle w:val="a3"/>
        <w:widowControl w:val="0"/>
        <w:tabs>
          <w:tab w:val="left" w:pos="540"/>
        </w:tabs>
        <w:spacing w:line="276" w:lineRule="auto"/>
        <w:ind w:firstLine="709"/>
        <w:jc w:val="both"/>
        <w:rPr>
          <w:szCs w:val="28"/>
        </w:rPr>
      </w:pPr>
      <w:r w:rsidRPr="00B06316">
        <w:rPr>
          <w:szCs w:val="28"/>
        </w:rPr>
        <w:t xml:space="preserve">Не согласившись с указанным Решением, </w:t>
      </w:r>
      <w:r w:rsidR="0035725D">
        <w:rPr>
          <w:szCs w:val="28"/>
        </w:rPr>
        <w:t xml:space="preserve">Общество обратилось с </w:t>
      </w:r>
      <w:r w:rsidRPr="00B06316">
        <w:rPr>
          <w:szCs w:val="28"/>
        </w:rPr>
        <w:t>жалобой</w:t>
      </w:r>
      <w:r w:rsidR="0035725D">
        <w:rPr>
          <w:szCs w:val="28"/>
        </w:rPr>
        <w:t xml:space="preserve"> от 29.06.2017 </w:t>
      </w:r>
      <w:r w:rsidRPr="00B06316">
        <w:rPr>
          <w:szCs w:val="28"/>
        </w:rPr>
        <w:t>в Управление. Решени</w:t>
      </w:r>
      <w:r w:rsidR="0035725D">
        <w:rPr>
          <w:szCs w:val="28"/>
        </w:rPr>
        <w:t>ем Управления</w:t>
      </w:r>
      <w:r w:rsidR="00AF27A0">
        <w:rPr>
          <w:szCs w:val="28"/>
        </w:rPr>
        <w:t xml:space="preserve"> от </w:t>
      </w:r>
      <w:r w:rsidR="0035725D">
        <w:rPr>
          <w:szCs w:val="28"/>
        </w:rPr>
        <w:t xml:space="preserve">11.08.2017 </w:t>
      </w:r>
      <w:r w:rsidRPr="00B06316">
        <w:rPr>
          <w:szCs w:val="28"/>
        </w:rPr>
        <w:t xml:space="preserve">жалоба </w:t>
      </w:r>
      <w:r w:rsidR="00AF27A0" w:rsidRPr="00AF27A0">
        <w:rPr>
          <w:szCs w:val="28"/>
        </w:rPr>
        <w:t>ООО «Y»</w:t>
      </w:r>
      <w:r w:rsidRPr="00B06316">
        <w:rPr>
          <w:szCs w:val="28"/>
        </w:rPr>
        <w:t xml:space="preserve"> оставлена без удовлетворения. </w:t>
      </w:r>
    </w:p>
    <w:p w:rsidR="00CB6FA7" w:rsidRPr="00B06316" w:rsidRDefault="00CB6FA7" w:rsidP="0048626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06316">
        <w:rPr>
          <w:sz w:val="28"/>
          <w:szCs w:val="28"/>
        </w:rPr>
        <w:t xml:space="preserve">Считая решения Инспекции и Управления необоснованными, </w:t>
      </w:r>
      <w:r w:rsidR="0035725D">
        <w:rPr>
          <w:sz w:val="28"/>
          <w:szCs w:val="28"/>
        </w:rPr>
        <w:t>Заявитель обратился</w:t>
      </w:r>
      <w:r w:rsidRPr="00B06316">
        <w:rPr>
          <w:sz w:val="28"/>
          <w:szCs w:val="28"/>
        </w:rPr>
        <w:t xml:space="preserve"> с жалобой в Федеральную налоговую службу.</w:t>
      </w:r>
    </w:p>
    <w:p w:rsidR="00CB6FA7" w:rsidRDefault="0035725D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38DC">
        <w:rPr>
          <w:sz w:val="28"/>
          <w:szCs w:val="28"/>
        </w:rPr>
        <w:t>По мнению</w:t>
      </w:r>
      <w:r w:rsidRPr="0035725D">
        <w:rPr>
          <w:sz w:val="28"/>
          <w:szCs w:val="28"/>
        </w:rPr>
        <w:t xml:space="preserve"> </w:t>
      </w:r>
      <w:r w:rsidR="00AF27A0">
        <w:rPr>
          <w:sz w:val="28"/>
          <w:szCs w:val="28"/>
        </w:rPr>
        <w:t>Х</w:t>
      </w:r>
      <w:r w:rsidR="003838DC">
        <w:rPr>
          <w:sz w:val="28"/>
          <w:szCs w:val="28"/>
        </w:rPr>
        <w:t>,</w:t>
      </w:r>
      <w:r w:rsidR="00CB6FA7" w:rsidRPr="00B06316">
        <w:rPr>
          <w:sz w:val="28"/>
          <w:szCs w:val="28"/>
        </w:rPr>
        <w:t xml:space="preserve"> </w:t>
      </w:r>
      <w:r w:rsidR="003B4907">
        <w:rPr>
          <w:sz w:val="28"/>
          <w:szCs w:val="28"/>
        </w:rPr>
        <w:t>в рассматриваемой ситуаци</w:t>
      </w:r>
      <w:r w:rsidR="00CB4532">
        <w:rPr>
          <w:sz w:val="28"/>
          <w:szCs w:val="28"/>
        </w:rPr>
        <w:t xml:space="preserve">и </w:t>
      </w:r>
      <w:r w:rsidR="003838DC">
        <w:rPr>
          <w:sz w:val="28"/>
          <w:szCs w:val="28"/>
        </w:rPr>
        <w:t>Инспекция и Управление ошибочно определяют срок представления декларации по акцизам</w:t>
      </w:r>
      <w:r w:rsidR="003838DC" w:rsidRPr="003838DC">
        <w:rPr>
          <w:sz w:val="28"/>
          <w:szCs w:val="28"/>
        </w:rPr>
        <w:t xml:space="preserve"> </w:t>
      </w:r>
      <w:r w:rsidR="003838DC">
        <w:rPr>
          <w:sz w:val="28"/>
          <w:szCs w:val="28"/>
        </w:rPr>
        <w:t>на прямогонный бензин, произведенный на территории Российской Федерации</w:t>
      </w:r>
      <w:r w:rsidR="003B4907">
        <w:rPr>
          <w:sz w:val="28"/>
          <w:szCs w:val="28"/>
        </w:rPr>
        <w:t>,</w:t>
      </w:r>
      <w:r w:rsidR="003838DC">
        <w:rPr>
          <w:sz w:val="28"/>
          <w:szCs w:val="28"/>
        </w:rPr>
        <w:t xml:space="preserve"> в соответствии с пунктом 5 статьи 204 Кодекса.</w:t>
      </w:r>
    </w:p>
    <w:p w:rsidR="003838DC" w:rsidRDefault="003838DC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Ссылаясь на пункт 1 статьи 7 Кодекса, Заявитель </w:t>
      </w:r>
      <w:r w:rsidR="003B4907">
        <w:rPr>
          <w:sz w:val="28"/>
          <w:szCs w:val="28"/>
        </w:rPr>
        <w:t>указывает на</w:t>
      </w:r>
      <w:r>
        <w:rPr>
          <w:sz w:val="28"/>
          <w:szCs w:val="28"/>
        </w:rPr>
        <w:t xml:space="preserve"> приоритет международных договоров Российской Федерации над нормами национального законодательства.</w:t>
      </w:r>
    </w:p>
    <w:p w:rsidR="003838DC" w:rsidRDefault="00AF27A0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3838DC">
        <w:rPr>
          <w:sz w:val="28"/>
          <w:szCs w:val="28"/>
        </w:rPr>
        <w:t xml:space="preserve"> считает, что при определении срока представления декларации по акцизам на прямогонный бензин, произведенный на территории Россий</w:t>
      </w:r>
      <w:r w:rsidR="00F0244B">
        <w:rPr>
          <w:sz w:val="28"/>
          <w:szCs w:val="28"/>
        </w:rPr>
        <w:t xml:space="preserve">ской Федерации, </w:t>
      </w:r>
      <w:r w:rsidR="003838DC">
        <w:rPr>
          <w:sz w:val="28"/>
          <w:szCs w:val="28"/>
        </w:rPr>
        <w:t xml:space="preserve">подлежит применению пункт 5 Протокола о </w:t>
      </w:r>
      <w:r w:rsidR="003B4907">
        <w:rPr>
          <w:sz w:val="28"/>
          <w:szCs w:val="28"/>
        </w:rPr>
        <w:t>порядке взимания косвенных налогов и механизме контроля за их уплатой при экспорте и импорте товаров, выполнении работ, оказании услуг (далее – Протокол), являющегося приложением № 18 к Договору о Евразийском экономическом союзе от 29.05.2014.</w:t>
      </w:r>
    </w:p>
    <w:p w:rsidR="003B4907" w:rsidRDefault="007531A0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907">
        <w:rPr>
          <w:sz w:val="28"/>
          <w:szCs w:val="28"/>
        </w:rPr>
        <w:t xml:space="preserve">В соответствии с указанным пунктом Протокола организации, осуществляющие производство подакцизных товаров, которые вывозятся с территории Российской Федерации, </w:t>
      </w:r>
      <w:r w:rsidR="00E518E3">
        <w:rPr>
          <w:sz w:val="28"/>
          <w:szCs w:val="28"/>
        </w:rPr>
        <w:t>должны представить в налоговые органы в течение 180 календарных дней с даты отгрузки (передачи) подакцизных товаров одновременно с налоговой декларацией документы, предусмотренные пунктом 4 Протокола, подтверждающие обоснованность предоставленного освобождения от уплаты акцизов.</w:t>
      </w:r>
    </w:p>
    <w:p w:rsidR="00E518E3" w:rsidRDefault="00E518E3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по мнению Заявителя, для целей освобождения от уплаты акциза налоговая декларация подается одновременно с пакетом документов в </w:t>
      </w:r>
      <w:r>
        <w:rPr>
          <w:sz w:val="28"/>
          <w:szCs w:val="28"/>
        </w:rPr>
        <w:lastRenderedPageBreak/>
        <w:t>течение 180 дней с момента отгрузки товаров на экспорт.</w:t>
      </w:r>
    </w:p>
    <w:p w:rsidR="00CE10BF" w:rsidRDefault="00E518E3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Федеральная налоговая служба, рассмотрев жалобу </w:t>
      </w:r>
      <w:r w:rsidR="00AF27A0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="00CE10BF">
        <w:rPr>
          <w:sz w:val="28"/>
          <w:szCs w:val="28"/>
        </w:rPr>
        <w:t>исследовав и оценив</w:t>
      </w:r>
      <w:r>
        <w:rPr>
          <w:sz w:val="28"/>
          <w:szCs w:val="28"/>
        </w:rPr>
        <w:t xml:space="preserve"> документы, представленные Управлением, сообщает следующее.</w:t>
      </w:r>
    </w:p>
    <w:p w:rsidR="001A4CC8" w:rsidRDefault="00CE10BF" w:rsidP="00486262">
      <w:pPr>
        <w:widowControl w:val="0"/>
        <w:tabs>
          <w:tab w:val="left" w:pos="851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192 Кодекса налоговым периодом по акцизам признается календарный месяц.</w:t>
      </w:r>
      <w:r w:rsidR="001A4CC8">
        <w:rPr>
          <w:sz w:val="28"/>
          <w:szCs w:val="28"/>
        </w:rPr>
        <w:tab/>
      </w:r>
    </w:p>
    <w:p w:rsidR="00F0244B" w:rsidRPr="00F0244B" w:rsidRDefault="007531A0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F0244B">
        <w:rPr>
          <w:sz w:val="28"/>
          <w:szCs w:val="28"/>
        </w:rPr>
        <w:t>В соответствии с пунктом 5 статьи 204 Кодекса н</w:t>
      </w:r>
      <w:r w:rsidR="00F0244B" w:rsidRPr="00F0244B">
        <w:rPr>
          <w:rFonts w:eastAsiaTheme="minorHAnsi"/>
          <w:snapToGrid/>
          <w:sz w:val="28"/>
          <w:szCs w:val="28"/>
          <w:lang w:eastAsia="en-US"/>
        </w:rPr>
        <w:t>алогоплательщики обязаны представлять в налоговые органы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пунктом</w:t>
      </w:r>
      <w:r w:rsidR="00F0244B">
        <w:rPr>
          <w:rFonts w:eastAsiaTheme="minorHAnsi"/>
          <w:snapToGrid/>
          <w:sz w:val="28"/>
          <w:szCs w:val="28"/>
          <w:lang w:eastAsia="en-US"/>
        </w:rPr>
        <w:t xml:space="preserve"> 5</w:t>
      </w:r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 или </w:t>
      </w:r>
      <w:hyperlink r:id="rId7" w:history="1">
        <w:r w:rsidR="00F0244B" w:rsidRPr="00F0244B">
          <w:rPr>
            <w:rFonts w:eastAsiaTheme="minorHAnsi"/>
            <w:snapToGrid/>
            <w:sz w:val="28"/>
            <w:szCs w:val="28"/>
            <w:lang w:eastAsia="en-US"/>
          </w:rPr>
          <w:t>пунктом 5.1</w:t>
        </w:r>
      </w:hyperlink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 статьи</w:t>
      </w:r>
      <w:r w:rsidR="00F0244B">
        <w:rPr>
          <w:rFonts w:eastAsiaTheme="minorHAnsi"/>
          <w:snapToGrid/>
          <w:sz w:val="28"/>
          <w:szCs w:val="28"/>
          <w:lang w:eastAsia="en-US"/>
        </w:rPr>
        <w:t xml:space="preserve"> 204 Кодекса</w:t>
      </w:r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, налоговую декларацию за </w:t>
      </w:r>
      <w:hyperlink r:id="rId8" w:history="1">
        <w:r w:rsidR="00F0244B" w:rsidRPr="00F0244B">
          <w:rPr>
            <w:rFonts w:eastAsiaTheme="minorHAnsi"/>
            <w:snapToGrid/>
            <w:sz w:val="28"/>
            <w:szCs w:val="28"/>
            <w:lang w:eastAsia="en-US"/>
          </w:rPr>
          <w:t>налоговый период</w:t>
        </w:r>
      </w:hyperlink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 в части осуществляемых ими операций, признаваемых объектом налогообложения в соответствии с главой</w:t>
      </w:r>
      <w:r w:rsidR="00F0244B">
        <w:rPr>
          <w:rFonts w:eastAsiaTheme="minorHAnsi"/>
          <w:snapToGrid/>
          <w:sz w:val="28"/>
          <w:szCs w:val="28"/>
          <w:lang w:eastAsia="en-US"/>
        </w:rPr>
        <w:t xml:space="preserve"> 22 </w:t>
      </w:r>
      <w:r w:rsidR="00C6044F">
        <w:rPr>
          <w:rFonts w:eastAsiaTheme="minorHAnsi"/>
          <w:snapToGrid/>
          <w:sz w:val="28"/>
          <w:szCs w:val="28"/>
          <w:lang w:eastAsia="en-US"/>
        </w:rPr>
        <w:t>Кодекса</w:t>
      </w:r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, в срок не позднее 25-го числа месяца, следующего за истекшим налоговым периодом, а налогоплательщики, указанные в </w:t>
      </w:r>
      <w:hyperlink r:id="rId9" w:history="1">
        <w:r w:rsidR="00F0244B" w:rsidRPr="00F0244B">
          <w:rPr>
            <w:rFonts w:eastAsiaTheme="minorHAnsi"/>
            <w:snapToGrid/>
            <w:sz w:val="28"/>
            <w:szCs w:val="28"/>
            <w:lang w:eastAsia="en-US"/>
          </w:rPr>
          <w:t>пункте 3.1</w:t>
        </w:r>
      </w:hyperlink>
      <w:r w:rsidR="00F0244B" w:rsidRPr="00F0244B">
        <w:rPr>
          <w:rFonts w:eastAsiaTheme="minorHAnsi"/>
          <w:snapToGrid/>
          <w:sz w:val="28"/>
          <w:szCs w:val="28"/>
          <w:lang w:eastAsia="en-US"/>
        </w:rPr>
        <w:t xml:space="preserve"> статьи</w:t>
      </w:r>
      <w:r w:rsidR="00C6044F">
        <w:rPr>
          <w:rFonts w:eastAsiaTheme="minorHAnsi"/>
          <w:snapToGrid/>
          <w:sz w:val="28"/>
          <w:szCs w:val="28"/>
          <w:lang w:eastAsia="en-US"/>
        </w:rPr>
        <w:t xml:space="preserve"> 204 Кодекса</w:t>
      </w:r>
      <w:r w:rsidR="00F0244B" w:rsidRPr="00F0244B">
        <w:rPr>
          <w:rFonts w:eastAsiaTheme="minorHAnsi"/>
          <w:snapToGrid/>
          <w:sz w:val="28"/>
          <w:szCs w:val="28"/>
          <w:lang w:eastAsia="en-US"/>
        </w:rPr>
        <w:t>, - не позднее 25-го числа третьего месяца, следующего за отчетным.</w:t>
      </w:r>
    </w:p>
    <w:p w:rsidR="00CC1193" w:rsidRDefault="00CE10BF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</w:t>
      </w:r>
      <w:r w:rsidR="00CC1193">
        <w:rPr>
          <w:rFonts w:eastAsiaTheme="minorHAnsi"/>
          <w:snapToGrid/>
          <w:sz w:val="28"/>
          <w:szCs w:val="28"/>
          <w:lang w:eastAsia="en-US"/>
        </w:rPr>
        <w:t>пункт</w:t>
      </w:r>
      <w:r>
        <w:rPr>
          <w:rFonts w:eastAsiaTheme="minorHAnsi"/>
          <w:snapToGrid/>
          <w:sz w:val="28"/>
          <w:szCs w:val="28"/>
          <w:lang w:eastAsia="en-US"/>
        </w:rPr>
        <w:t>е</w:t>
      </w:r>
      <w:r w:rsidR="00CC1193">
        <w:rPr>
          <w:rFonts w:eastAsiaTheme="minorHAnsi"/>
          <w:snapToGrid/>
          <w:sz w:val="28"/>
          <w:szCs w:val="28"/>
          <w:lang w:eastAsia="en-US"/>
        </w:rPr>
        <w:t xml:space="preserve"> 3.1 статьи 204 Кодекса</w:t>
      </w:r>
      <w:r>
        <w:rPr>
          <w:rFonts w:eastAsiaTheme="minorHAnsi"/>
          <w:snapToGrid/>
          <w:sz w:val="28"/>
          <w:szCs w:val="28"/>
          <w:lang w:eastAsia="en-US"/>
        </w:rPr>
        <w:t xml:space="preserve"> указаны, в том числе, </w:t>
      </w:r>
      <w:r w:rsidR="00CC1193">
        <w:rPr>
          <w:rFonts w:eastAsiaTheme="minorHAnsi"/>
          <w:snapToGrid/>
          <w:sz w:val="28"/>
          <w:szCs w:val="28"/>
          <w:lang w:eastAsia="en-US"/>
        </w:rPr>
        <w:t>налогоплательщики, имеющие свидетельство о регистрации лица, совершающего операции с прямогонным бензином, - при совершении операций с прямогонным бензином.</w:t>
      </w:r>
    </w:p>
    <w:p w:rsidR="00F22BDA" w:rsidRDefault="00F22BDA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Согласно пункту 3 Протокола при экспорте товаров с территории одного государства-члена на территорию другого государства-члена налогоплательщиком государства-члена, с территории которого вывезены товары, применяются нулевая ставка НДС и (или) освобождение от уплаты акцизов при представлении в налоговый орган документов, предусмотренных </w:t>
      </w:r>
      <w:hyperlink r:id="rId10" w:history="1">
        <w:r w:rsidRPr="00F22BDA">
          <w:rPr>
            <w:rFonts w:eastAsiaTheme="minorHAnsi"/>
            <w:snapToGrid/>
            <w:sz w:val="28"/>
            <w:szCs w:val="28"/>
            <w:lang w:eastAsia="en-US"/>
          </w:rPr>
          <w:t>пунктом 4</w:t>
        </w:r>
      </w:hyperlink>
      <w:r>
        <w:rPr>
          <w:rFonts w:eastAsiaTheme="minorHAnsi"/>
          <w:snapToGrid/>
          <w:sz w:val="28"/>
          <w:szCs w:val="28"/>
          <w:lang w:eastAsia="en-US"/>
        </w:rPr>
        <w:t xml:space="preserve"> Протокола.</w:t>
      </w:r>
    </w:p>
    <w:p w:rsidR="00F22BDA" w:rsidRDefault="00F22BDA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Пунктом 4</w:t>
      </w:r>
      <w:r w:rsidR="0077786B">
        <w:rPr>
          <w:rFonts w:eastAsiaTheme="minorHAnsi"/>
          <w:snapToGrid/>
          <w:sz w:val="28"/>
          <w:szCs w:val="28"/>
          <w:lang w:eastAsia="en-US"/>
        </w:rPr>
        <w:t xml:space="preserve"> Протокола установлен перечень документов, представляемых в налоговый орган одновременно с налоговой декларацией, д</w:t>
      </w:r>
      <w:r>
        <w:rPr>
          <w:rFonts w:eastAsiaTheme="minorHAnsi"/>
          <w:snapToGrid/>
          <w:sz w:val="28"/>
          <w:szCs w:val="28"/>
          <w:lang w:eastAsia="en-US"/>
        </w:rPr>
        <w:t>ля подтверждения обоснованности применения нулевой ставки НДС и (или) освобождения от уплаты акцизов налогоплательщиком государства-члена, с территории которого вывезены товары</w:t>
      </w:r>
      <w:r w:rsidR="0077786B">
        <w:rPr>
          <w:rFonts w:eastAsiaTheme="minorHAnsi"/>
          <w:snapToGrid/>
          <w:sz w:val="28"/>
          <w:szCs w:val="28"/>
          <w:lang w:eastAsia="en-US"/>
        </w:rPr>
        <w:t>.</w:t>
      </w:r>
    </w:p>
    <w:p w:rsidR="0077786B" w:rsidRDefault="0077786B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В соответствии с пунктом </w:t>
      </w:r>
      <w:r w:rsidR="00F22BDA">
        <w:rPr>
          <w:rFonts w:eastAsiaTheme="minorHAnsi"/>
          <w:snapToGrid/>
          <w:sz w:val="28"/>
          <w:szCs w:val="28"/>
          <w:lang w:eastAsia="en-US"/>
        </w:rPr>
        <w:t>5</w:t>
      </w:r>
      <w:r>
        <w:rPr>
          <w:rFonts w:eastAsiaTheme="minorHAnsi"/>
          <w:snapToGrid/>
          <w:sz w:val="28"/>
          <w:szCs w:val="28"/>
          <w:lang w:eastAsia="en-US"/>
        </w:rPr>
        <w:t xml:space="preserve"> Протокола</w:t>
      </w:r>
      <w:r w:rsidR="00F22BDA">
        <w:rPr>
          <w:rFonts w:eastAsiaTheme="minorHAnsi"/>
          <w:snapToGrid/>
          <w:sz w:val="28"/>
          <w:szCs w:val="28"/>
          <w:lang w:eastAsia="en-US"/>
        </w:rPr>
        <w:t xml:space="preserve"> </w:t>
      </w:r>
      <w:r>
        <w:rPr>
          <w:rFonts w:eastAsiaTheme="minorHAnsi"/>
          <w:snapToGrid/>
          <w:sz w:val="28"/>
          <w:szCs w:val="28"/>
          <w:lang w:eastAsia="en-US"/>
        </w:rPr>
        <w:t>д</w:t>
      </w:r>
      <w:r w:rsidR="00F22BDA">
        <w:rPr>
          <w:rFonts w:eastAsiaTheme="minorHAnsi"/>
          <w:snapToGrid/>
          <w:sz w:val="28"/>
          <w:szCs w:val="28"/>
          <w:lang w:eastAsia="en-US"/>
        </w:rPr>
        <w:t xml:space="preserve">окументы, </w:t>
      </w:r>
      <w:r w:rsidR="00F22BDA" w:rsidRPr="0077786B">
        <w:rPr>
          <w:rFonts w:eastAsiaTheme="minorHAnsi"/>
          <w:snapToGrid/>
          <w:sz w:val="28"/>
          <w:szCs w:val="28"/>
          <w:lang w:eastAsia="en-US"/>
        </w:rPr>
        <w:t xml:space="preserve">предусмотренные </w:t>
      </w:r>
      <w:hyperlink r:id="rId11" w:history="1">
        <w:r w:rsidR="00F22BDA" w:rsidRPr="0077786B">
          <w:rPr>
            <w:rFonts w:eastAsiaTheme="minorHAnsi"/>
            <w:snapToGrid/>
            <w:sz w:val="28"/>
            <w:szCs w:val="28"/>
            <w:lang w:eastAsia="en-US"/>
          </w:rPr>
          <w:t>пунктом 4</w:t>
        </w:r>
      </w:hyperlink>
      <w:r w:rsidR="00F22BDA" w:rsidRPr="0077786B">
        <w:rPr>
          <w:rFonts w:eastAsiaTheme="minorHAnsi"/>
          <w:snapToGrid/>
          <w:sz w:val="28"/>
          <w:szCs w:val="28"/>
          <w:lang w:eastAsia="en-US"/>
        </w:rPr>
        <w:t xml:space="preserve"> Протокола, представляются в налоговый орган </w:t>
      </w:r>
      <w:r w:rsidR="00F22BDA">
        <w:rPr>
          <w:rFonts w:eastAsiaTheme="minorHAnsi"/>
          <w:snapToGrid/>
          <w:sz w:val="28"/>
          <w:szCs w:val="28"/>
          <w:lang w:eastAsia="en-US"/>
        </w:rPr>
        <w:t>в течение 180 календарных дней с да</w:t>
      </w:r>
      <w:r>
        <w:rPr>
          <w:rFonts w:eastAsiaTheme="minorHAnsi"/>
          <w:snapToGrid/>
          <w:sz w:val="28"/>
          <w:szCs w:val="28"/>
          <w:lang w:eastAsia="en-US"/>
        </w:rPr>
        <w:t>ты отгрузки (передачи) товаров.</w:t>
      </w:r>
    </w:p>
    <w:p w:rsidR="00E553E6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Приказом ФНС России от 12.01.2016 № ММВ-7-3/1@ утвержден порядок заполнения налоговой декларации по акцизам на прямогонный бензин (далее – Порядок заполнения декларации).</w:t>
      </w:r>
    </w:p>
    <w:p w:rsidR="00E553E6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Как следует из пункта 5.9 Порядка заполнения декларации, операции по реализации подакцизных товаров в государства – члены Евразийского экономического союза отражаются в подразделе 2.6 раздела 2 декларации.</w:t>
      </w:r>
    </w:p>
    <w:p w:rsidR="00E553E6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При заполнении подраздела 2.6 раздела 2 (реализация подакцизных товаров в государства – члены Евразийского экономического союза) код показателя 20002 отражается в следующих случаях:</w:t>
      </w:r>
    </w:p>
    <w:p w:rsidR="00E553E6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- в декларации, представляемой за налоговый период, на который приходится дата реализации подакцизных товаров в государства – члены Евразийского экономического союза;</w:t>
      </w:r>
    </w:p>
    <w:p w:rsidR="00C6044F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- в декларации, представляемой (одновременно с предусмотренными в пункте 4 раздела </w:t>
      </w:r>
      <w:r>
        <w:rPr>
          <w:rFonts w:eastAsiaTheme="minorHAnsi"/>
          <w:snapToGrid/>
          <w:sz w:val="28"/>
          <w:szCs w:val="28"/>
          <w:lang w:val="en-US" w:eastAsia="en-US"/>
        </w:rPr>
        <w:t>II</w:t>
      </w:r>
      <w:r>
        <w:rPr>
          <w:rFonts w:eastAsiaTheme="minorHAnsi"/>
          <w:snapToGrid/>
          <w:sz w:val="28"/>
          <w:szCs w:val="28"/>
          <w:lang w:eastAsia="en-US"/>
        </w:rPr>
        <w:t xml:space="preserve"> Протокола документами, подтверждающими факт реализации подакцизных товаров в государства – члены Евразийского экономического союза) за налоговый период, в котором в налоговый орган в срок, установленный пунктом 5 раздела </w:t>
      </w:r>
      <w:r>
        <w:rPr>
          <w:rFonts w:eastAsiaTheme="minorHAnsi"/>
          <w:snapToGrid/>
          <w:sz w:val="28"/>
          <w:szCs w:val="28"/>
          <w:lang w:val="en-US" w:eastAsia="en-US"/>
        </w:rPr>
        <w:t>II</w:t>
      </w:r>
      <w:r>
        <w:rPr>
          <w:rFonts w:eastAsiaTheme="minorHAnsi"/>
          <w:snapToGrid/>
          <w:sz w:val="28"/>
          <w:szCs w:val="28"/>
          <w:lang w:eastAsia="en-US"/>
        </w:rPr>
        <w:t xml:space="preserve"> Протокола (в течение 180 календарных дней с даты отгрузки товаров), представлены указанные документы.</w:t>
      </w:r>
    </w:p>
    <w:p w:rsidR="00036EAF" w:rsidRDefault="00E553E6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Из изложенного следует, что организации, реализующие подакцизные товары в государства – члены Евразийского экономического союза,</w:t>
      </w:r>
      <w:r w:rsidR="00036EAF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AF3C55">
        <w:rPr>
          <w:rFonts w:eastAsiaTheme="minorHAnsi"/>
          <w:snapToGrid/>
          <w:sz w:val="28"/>
          <w:szCs w:val="28"/>
          <w:lang w:eastAsia="en-US"/>
        </w:rPr>
        <w:t>представляют</w:t>
      </w: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486262">
        <w:rPr>
          <w:rFonts w:eastAsiaTheme="minorHAnsi"/>
          <w:snapToGrid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napToGrid/>
          <w:sz w:val="28"/>
          <w:szCs w:val="28"/>
          <w:lang w:eastAsia="en-US"/>
        </w:rPr>
        <w:t>налогов</w:t>
      </w:r>
      <w:r w:rsidR="00486262">
        <w:rPr>
          <w:rFonts w:eastAsiaTheme="minorHAnsi"/>
          <w:snapToGrid/>
          <w:sz w:val="28"/>
          <w:szCs w:val="28"/>
          <w:lang w:eastAsia="en-US"/>
        </w:rPr>
        <w:t>ые</w:t>
      </w:r>
      <w:r>
        <w:rPr>
          <w:rFonts w:eastAsiaTheme="minorHAnsi"/>
          <w:snapToGrid/>
          <w:sz w:val="28"/>
          <w:szCs w:val="28"/>
          <w:lang w:eastAsia="en-US"/>
        </w:rPr>
        <w:t xml:space="preserve"> деклараци</w:t>
      </w:r>
      <w:r w:rsidR="00486262">
        <w:rPr>
          <w:rFonts w:eastAsiaTheme="minorHAnsi"/>
          <w:snapToGrid/>
          <w:sz w:val="28"/>
          <w:szCs w:val="28"/>
          <w:lang w:eastAsia="en-US"/>
        </w:rPr>
        <w:t>и</w:t>
      </w:r>
      <w:r w:rsidR="00EB7895">
        <w:rPr>
          <w:rFonts w:eastAsiaTheme="minorHAnsi"/>
          <w:snapToGrid/>
          <w:sz w:val="28"/>
          <w:szCs w:val="28"/>
          <w:lang w:eastAsia="en-US"/>
        </w:rPr>
        <w:t>:</w:t>
      </w:r>
    </w:p>
    <w:p w:rsidR="00036EAF" w:rsidRDefault="00036EAF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- не позднее 25 числа, месяца, следующего за налоговым периодом, в котором произошла реализация</w:t>
      </w:r>
      <w:r w:rsidR="00AF3C55">
        <w:rPr>
          <w:rFonts w:eastAsiaTheme="minorHAnsi"/>
          <w:snapToGrid/>
          <w:sz w:val="28"/>
          <w:szCs w:val="28"/>
          <w:lang w:eastAsia="en-US"/>
        </w:rPr>
        <w:t xml:space="preserve"> подакцизных товаров, в соответствии с пунктом 5 статьи 204 Кодекса</w:t>
      </w:r>
      <w:r w:rsidR="00AF3C55" w:rsidRPr="00AF3C55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AF3C55">
        <w:rPr>
          <w:rFonts w:eastAsiaTheme="minorHAnsi"/>
          <w:snapToGrid/>
          <w:sz w:val="28"/>
          <w:szCs w:val="28"/>
          <w:lang w:eastAsia="en-US"/>
        </w:rPr>
        <w:t>(при отсутствии свидетельства о регистрации лица, совершающего операции с прямогонным бензином)</w:t>
      </w:r>
      <w:r>
        <w:rPr>
          <w:rFonts w:eastAsiaTheme="minorHAnsi"/>
          <w:snapToGrid/>
          <w:sz w:val="28"/>
          <w:szCs w:val="28"/>
          <w:lang w:eastAsia="en-US"/>
        </w:rPr>
        <w:t>;</w:t>
      </w:r>
    </w:p>
    <w:p w:rsidR="00036EAF" w:rsidRDefault="00036EAF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- </w:t>
      </w:r>
      <w:r w:rsidR="00AF3C55">
        <w:rPr>
          <w:rFonts w:eastAsiaTheme="minorHAnsi"/>
          <w:snapToGrid/>
          <w:sz w:val="28"/>
          <w:szCs w:val="28"/>
          <w:lang w:eastAsia="en-US"/>
        </w:rPr>
        <w:t>в течение 180</w:t>
      </w:r>
      <w:r w:rsidR="00861634">
        <w:rPr>
          <w:rFonts w:eastAsiaTheme="minorHAnsi"/>
          <w:snapToGrid/>
          <w:sz w:val="28"/>
          <w:szCs w:val="28"/>
          <w:lang w:eastAsia="en-US"/>
        </w:rPr>
        <w:t xml:space="preserve"> календарных</w:t>
      </w:r>
      <w:r w:rsidR="00AF3C55">
        <w:rPr>
          <w:rFonts w:eastAsiaTheme="minorHAnsi"/>
          <w:snapToGrid/>
          <w:sz w:val="28"/>
          <w:szCs w:val="28"/>
          <w:lang w:eastAsia="en-US"/>
        </w:rPr>
        <w:t xml:space="preserve"> дней с даты отгрузки</w:t>
      </w:r>
      <w:r w:rsidR="00861634">
        <w:rPr>
          <w:rFonts w:eastAsiaTheme="minorHAnsi"/>
          <w:snapToGrid/>
          <w:sz w:val="28"/>
          <w:szCs w:val="28"/>
          <w:lang w:eastAsia="en-US"/>
        </w:rPr>
        <w:t xml:space="preserve"> (передачи)</w:t>
      </w:r>
      <w:r w:rsidR="00AF3C55">
        <w:rPr>
          <w:rFonts w:eastAsiaTheme="minorHAnsi"/>
          <w:snapToGrid/>
          <w:sz w:val="28"/>
          <w:szCs w:val="28"/>
          <w:lang w:eastAsia="en-US"/>
        </w:rPr>
        <w:t xml:space="preserve"> подакцизных товаров </w:t>
      </w:r>
      <w:r w:rsidR="00486262">
        <w:rPr>
          <w:rFonts w:eastAsiaTheme="minorHAnsi"/>
          <w:snapToGrid/>
          <w:sz w:val="28"/>
          <w:szCs w:val="28"/>
          <w:lang w:eastAsia="en-US"/>
        </w:rPr>
        <w:t xml:space="preserve">одновременно с предусмотренными пунктом 4 раздела </w:t>
      </w:r>
      <w:r w:rsidR="00486262">
        <w:rPr>
          <w:rFonts w:eastAsiaTheme="minorHAnsi"/>
          <w:snapToGrid/>
          <w:sz w:val="28"/>
          <w:szCs w:val="28"/>
          <w:lang w:val="en-US" w:eastAsia="en-US"/>
        </w:rPr>
        <w:t>II</w:t>
      </w:r>
      <w:r w:rsidR="00486262">
        <w:rPr>
          <w:rFonts w:eastAsiaTheme="minorHAnsi"/>
          <w:snapToGrid/>
          <w:sz w:val="28"/>
          <w:szCs w:val="28"/>
          <w:lang w:eastAsia="en-US"/>
        </w:rPr>
        <w:t xml:space="preserve"> Протокола документами, подтверждающими факт реализации подакцизных товаров в государства – члены Евразийского экономического союза, за налоговый период, в котором в налоговый орган представлены указанные документы</w:t>
      </w:r>
      <w:r>
        <w:rPr>
          <w:rFonts w:eastAsiaTheme="minorHAnsi"/>
          <w:snapToGrid/>
          <w:sz w:val="28"/>
          <w:szCs w:val="28"/>
          <w:lang w:eastAsia="en-US"/>
        </w:rPr>
        <w:t>.</w:t>
      </w:r>
    </w:p>
    <w:p w:rsidR="00431E8F" w:rsidRDefault="00431E8F" w:rsidP="00486262">
      <w:pPr>
        <w:widowControl w:val="0"/>
        <w:tabs>
          <w:tab w:val="left" w:pos="851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камеральной налоговой проверки, 25.11.2016 </w:t>
      </w:r>
      <w:r w:rsidR="00413CD1" w:rsidRPr="00413CD1">
        <w:rPr>
          <w:sz w:val="28"/>
          <w:szCs w:val="28"/>
        </w:rPr>
        <w:t>ООО «Y»</w:t>
      </w:r>
      <w:r>
        <w:rPr>
          <w:sz w:val="28"/>
          <w:szCs w:val="28"/>
        </w:rPr>
        <w:t xml:space="preserve"> представило</w:t>
      </w:r>
      <w:r w:rsidRPr="00431E8F">
        <w:rPr>
          <w:sz w:val="28"/>
          <w:szCs w:val="28"/>
        </w:rPr>
        <w:t xml:space="preserve"> </w:t>
      </w:r>
      <w:r>
        <w:rPr>
          <w:sz w:val="28"/>
          <w:szCs w:val="28"/>
        </w:rPr>
        <w:t>в Инспекцию налоговую декларацию по акцизам на прямогонный бензин, произведенный на территории РФ, за август 2016 года.</w:t>
      </w:r>
    </w:p>
    <w:p w:rsidR="00431E8F" w:rsidRDefault="00431E8F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В представленной декларации Обществом в подразделе 2.6 раздела 2</w:t>
      </w:r>
      <w:r w:rsidR="0031768E">
        <w:rPr>
          <w:rFonts w:eastAsiaTheme="minorHAnsi"/>
          <w:snapToGrid/>
          <w:sz w:val="28"/>
          <w:szCs w:val="28"/>
          <w:lang w:eastAsia="en-US"/>
        </w:rPr>
        <w:t xml:space="preserve"> (реализация подакцизных товаров в государства – члены Евразийского экономического союза)</w:t>
      </w:r>
      <w:r>
        <w:rPr>
          <w:rFonts w:eastAsiaTheme="minorHAnsi"/>
          <w:snapToGrid/>
          <w:sz w:val="28"/>
          <w:szCs w:val="28"/>
          <w:lang w:eastAsia="en-US"/>
        </w:rPr>
        <w:t xml:space="preserve"> по коду показателя 20002 отражена сумма акциза </w:t>
      </w:r>
      <w:r w:rsidR="006A54A1">
        <w:rPr>
          <w:rFonts w:eastAsiaTheme="minorHAnsi"/>
          <w:snapToGrid/>
          <w:sz w:val="28"/>
          <w:szCs w:val="28"/>
          <w:lang w:eastAsia="en-US"/>
        </w:rPr>
        <w:br/>
      </w:r>
      <w:r>
        <w:rPr>
          <w:rFonts w:eastAsiaTheme="minorHAnsi"/>
          <w:snapToGrid/>
          <w:sz w:val="28"/>
          <w:szCs w:val="28"/>
          <w:lang w:eastAsia="en-US"/>
        </w:rPr>
        <w:t>8</w:t>
      </w:r>
      <w:r w:rsidR="006A54A1">
        <w:rPr>
          <w:rFonts w:eastAsiaTheme="minorHAnsi"/>
          <w:snapToGrid/>
          <w:sz w:val="28"/>
          <w:szCs w:val="28"/>
          <w:lang w:eastAsia="en-US"/>
        </w:rPr>
        <w:t> </w:t>
      </w:r>
      <w:r>
        <w:rPr>
          <w:rFonts w:eastAsiaTheme="minorHAnsi"/>
          <w:snapToGrid/>
          <w:sz w:val="28"/>
          <w:szCs w:val="28"/>
          <w:lang w:eastAsia="en-US"/>
        </w:rPr>
        <w:t>384</w:t>
      </w:r>
      <w:r w:rsidR="006A54A1">
        <w:rPr>
          <w:rFonts w:eastAsiaTheme="minorHAnsi"/>
          <w:snapToGrid/>
          <w:sz w:val="28"/>
          <w:szCs w:val="28"/>
          <w:lang w:eastAsia="en-US"/>
        </w:rPr>
        <w:t xml:space="preserve"> </w:t>
      </w:r>
      <w:r>
        <w:rPr>
          <w:rFonts w:eastAsiaTheme="minorHAnsi"/>
          <w:snapToGrid/>
          <w:sz w:val="28"/>
          <w:szCs w:val="28"/>
          <w:lang w:eastAsia="en-US"/>
        </w:rPr>
        <w:t>0</w:t>
      </w:r>
      <w:r w:rsidR="0031768E">
        <w:rPr>
          <w:rFonts w:eastAsiaTheme="minorHAnsi"/>
          <w:snapToGrid/>
          <w:sz w:val="28"/>
          <w:szCs w:val="28"/>
          <w:lang w:eastAsia="en-US"/>
        </w:rPr>
        <w:t>39 </w:t>
      </w:r>
      <w:r>
        <w:rPr>
          <w:rFonts w:eastAsiaTheme="minorHAnsi"/>
          <w:snapToGrid/>
          <w:sz w:val="28"/>
          <w:szCs w:val="28"/>
          <w:lang w:eastAsia="en-US"/>
        </w:rPr>
        <w:t>рублей</w:t>
      </w:r>
      <w:r w:rsidR="00413E13">
        <w:rPr>
          <w:rFonts w:eastAsiaTheme="minorHAnsi"/>
          <w:snapToGrid/>
          <w:sz w:val="28"/>
          <w:szCs w:val="28"/>
          <w:lang w:eastAsia="en-US"/>
        </w:rPr>
        <w:t>.</w:t>
      </w:r>
    </w:p>
    <w:p w:rsidR="00CC1193" w:rsidRDefault="00CC1193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Из материалов</w:t>
      </w:r>
      <w:r w:rsidR="004467CE">
        <w:rPr>
          <w:rFonts w:eastAsiaTheme="minorHAnsi"/>
          <w:snapToGrid/>
          <w:sz w:val="28"/>
          <w:szCs w:val="28"/>
          <w:lang w:eastAsia="en-US"/>
        </w:rPr>
        <w:t>, представленных Управлением</w:t>
      </w:r>
      <w:r>
        <w:rPr>
          <w:rFonts w:eastAsiaTheme="minorHAnsi"/>
          <w:snapToGrid/>
          <w:sz w:val="28"/>
          <w:szCs w:val="28"/>
          <w:lang w:eastAsia="en-US"/>
        </w:rPr>
        <w:t>,</w:t>
      </w:r>
      <w:r w:rsidR="004467CE">
        <w:rPr>
          <w:rFonts w:eastAsiaTheme="minorHAnsi"/>
          <w:snapToGrid/>
          <w:sz w:val="28"/>
          <w:szCs w:val="28"/>
          <w:lang w:eastAsia="en-US"/>
        </w:rPr>
        <w:t xml:space="preserve"> следует,</w:t>
      </w:r>
      <w:r>
        <w:rPr>
          <w:rFonts w:eastAsiaTheme="minorHAnsi"/>
          <w:snapToGrid/>
          <w:sz w:val="28"/>
          <w:szCs w:val="28"/>
          <w:lang w:eastAsia="en-US"/>
        </w:rPr>
        <w:t xml:space="preserve"> что Обществом в Инспекцию не представлено свидетельство о регистрации лица, совершающего операции с прямогонным бензином.</w:t>
      </w:r>
    </w:p>
    <w:p w:rsidR="006A54A1" w:rsidRDefault="006A54A1" w:rsidP="004862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Таким образом, Обществом нарушен срок представления налоговой декларации по акцизам </w:t>
      </w:r>
      <w:r>
        <w:rPr>
          <w:sz w:val="28"/>
          <w:szCs w:val="28"/>
        </w:rPr>
        <w:t>на прямогонный бензин</w:t>
      </w:r>
      <w:r w:rsidR="009B49E1">
        <w:rPr>
          <w:sz w:val="28"/>
          <w:szCs w:val="28"/>
        </w:rPr>
        <w:t>, установленный пунктом 5 статьи 204 Кодекса</w:t>
      </w:r>
      <w:r>
        <w:rPr>
          <w:sz w:val="28"/>
          <w:szCs w:val="28"/>
        </w:rPr>
        <w:t>.</w:t>
      </w:r>
    </w:p>
    <w:p w:rsidR="0031768E" w:rsidRDefault="006A54A1" w:rsidP="00486262">
      <w:pPr>
        <w:widowControl w:val="0"/>
        <w:spacing w:line="276" w:lineRule="auto"/>
        <w:ind w:firstLine="709"/>
        <w:contextualSpacing/>
        <w:jc w:val="both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С учетом изложенн</w:t>
      </w:r>
      <w:r w:rsidR="00046005">
        <w:rPr>
          <w:rFonts w:eastAsiaTheme="minorHAnsi"/>
          <w:snapToGrid/>
          <w:sz w:val="28"/>
          <w:szCs w:val="28"/>
          <w:lang w:eastAsia="en-US"/>
        </w:rPr>
        <w:t>ого ФНС России</w:t>
      </w:r>
      <w:r>
        <w:rPr>
          <w:rFonts w:eastAsiaTheme="minorHAnsi"/>
          <w:snapToGrid/>
          <w:sz w:val="28"/>
          <w:szCs w:val="28"/>
          <w:lang w:eastAsia="en-US"/>
        </w:rPr>
        <w:t xml:space="preserve"> признает действия Инспекции по привлечению</w:t>
      </w:r>
      <w:r w:rsidR="0031768E">
        <w:rPr>
          <w:rFonts w:eastAsiaTheme="minorHAnsi"/>
          <w:snapToGrid/>
          <w:sz w:val="28"/>
          <w:szCs w:val="28"/>
          <w:lang w:eastAsia="en-US"/>
        </w:rPr>
        <w:t xml:space="preserve"> </w:t>
      </w:r>
      <w:r w:rsidR="00413CD1" w:rsidRPr="00413CD1">
        <w:rPr>
          <w:sz w:val="28"/>
          <w:szCs w:val="28"/>
        </w:rPr>
        <w:t>ООО «Y»</w:t>
      </w:r>
      <w:r w:rsidR="0031768E">
        <w:rPr>
          <w:sz w:val="28"/>
          <w:szCs w:val="28"/>
        </w:rPr>
        <w:t xml:space="preserve"> к налоговой ответственности, предусмотренной пунктом 1 статьи 119 Кодекса</w:t>
      </w:r>
      <w:r>
        <w:rPr>
          <w:sz w:val="28"/>
          <w:szCs w:val="28"/>
        </w:rPr>
        <w:t>, обоснованными.</w:t>
      </w:r>
    </w:p>
    <w:p w:rsidR="00CB6FA7" w:rsidRPr="00B06316" w:rsidRDefault="00CB6FA7" w:rsidP="00486262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06316">
        <w:rPr>
          <w:sz w:val="28"/>
          <w:szCs w:val="28"/>
        </w:rPr>
        <w:t xml:space="preserve">Федеральная налоговая служба, руководствуясь статьей 140 Налогового кодекса Российской Федерации, оставляет жалобу </w:t>
      </w:r>
      <w:r w:rsidR="00413CD1">
        <w:rPr>
          <w:sz w:val="28"/>
          <w:szCs w:val="28"/>
        </w:rPr>
        <w:t>Х</w:t>
      </w:r>
      <w:r w:rsidRPr="00B06316">
        <w:rPr>
          <w:sz w:val="28"/>
          <w:szCs w:val="28"/>
        </w:rPr>
        <w:t xml:space="preserve"> без удовлетворения.</w:t>
      </w:r>
    </w:p>
    <w:p w:rsidR="00CB6FA7" w:rsidRPr="00B06316" w:rsidRDefault="00CB6FA7" w:rsidP="00486262">
      <w:pPr>
        <w:spacing w:line="276" w:lineRule="auto"/>
        <w:ind w:firstLine="709"/>
        <w:rPr>
          <w:sz w:val="28"/>
          <w:szCs w:val="28"/>
        </w:rPr>
      </w:pPr>
    </w:p>
    <w:p w:rsidR="00CB6FA7" w:rsidRDefault="00CB6FA7" w:rsidP="00486262">
      <w:pPr>
        <w:spacing w:line="276" w:lineRule="auto"/>
      </w:pPr>
    </w:p>
    <w:sectPr w:rsidR="00CB6FA7" w:rsidSect="00525DE0">
      <w:headerReference w:type="even" r:id="rId12"/>
      <w:headerReference w:type="default" r:id="rId13"/>
      <w:footerReference w:type="default" r:id="rId14"/>
      <w:pgSz w:w="11906" w:h="16838" w:code="9"/>
      <w:pgMar w:top="425" w:right="851" w:bottom="851" w:left="1134" w:header="425" w:footer="2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1F" w:rsidRDefault="00486E1F">
      <w:r>
        <w:separator/>
      </w:r>
    </w:p>
  </w:endnote>
  <w:endnote w:type="continuationSeparator" w:id="0">
    <w:p w:rsidR="00486E1F" w:rsidRDefault="0048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C5" w:rsidRDefault="00E40A00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1F" w:rsidRDefault="00486E1F">
      <w:r>
        <w:separator/>
      </w:r>
    </w:p>
  </w:footnote>
  <w:footnote w:type="continuationSeparator" w:id="0">
    <w:p w:rsidR="00486E1F" w:rsidRDefault="0048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C5" w:rsidRDefault="00E40A00" w:rsidP="002030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BF2CC5" w:rsidRDefault="00486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C5" w:rsidRDefault="00E40A00" w:rsidP="002030EA">
    <w:pPr>
      <w:pStyle w:val="a3"/>
      <w:framePr w:wrap="around" w:vAnchor="text" w:hAnchor="margin" w:xAlign="center" w:y="1"/>
      <w:rPr>
        <w:rStyle w:val="a5"/>
      </w:rPr>
    </w:pPr>
    <w:r w:rsidRPr="009256FD">
      <w:rPr>
        <w:rStyle w:val="a5"/>
        <w:sz w:val="24"/>
      </w:rPr>
      <w:fldChar w:fldCharType="begin"/>
    </w:r>
    <w:r w:rsidRPr="009256FD">
      <w:rPr>
        <w:rStyle w:val="a5"/>
        <w:sz w:val="24"/>
      </w:rPr>
      <w:instrText xml:space="preserve">PAGE  </w:instrText>
    </w:r>
    <w:r w:rsidRPr="009256FD">
      <w:rPr>
        <w:rStyle w:val="a5"/>
        <w:sz w:val="24"/>
      </w:rPr>
      <w:fldChar w:fldCharType="separate"/>
    </w:r>
    <w:r w:rsidR="003A7C78">
      <w:rPr>
        <w:rStyle w:val="a5"/>
        <w:noProof/>
        <w:sz w:val="24"/>
      </w:rPr>
      <w:t>3</w:t>
    </w:r>
    <w:r w:rsidRPr="009256FD">
      <w:rPr>
        <w:rStyle w:val="a5"/>
        <w:sz w:val="24"/>
      </w:rPr>
      <w:fldChar w:fldCharType="end"/>
    </w:r>
  </w:p>
  <w:p w:rsidR="00BF2CC5" w:rsidRPr="009C253E" w:rsidRDefault="00486E1F">
    <w:pPr>
      <w:pStyle w:val="a3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50EC"/>
    <w:multiLevelType w:val="hybridMultilevel"/>
    <w:tmpl w:val="56D20F62"/>
    <w:lvl w:ilvl="0" w:tplc="DA0A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5C"/>
    <w:rsid w:val="00036EAF"/>
    <w:rsid w:val="00046005"/>
    <w:rsid w:val="001A4CC8"/>
    <w:rsid w:val="00210DCD"/>
    <w:rsid w:val="002B6271"/>
    <w:rsid w:val="0031768E"/>
    <w:rsid w:val="0035725D"/>
    <w:rsid w:val="003838DC"/>
    <w:rsid w:val="003A7C78"/>
    <w:rsid w:val="003B4907"/>
    <w:rsid w:val="003F06EB"/>
    <w:rsid w:val="00413CD1"/>
    <w:rsid w:val="00413E13"/>
    <w:rsid w:val="00431E8F"/>
    <w:rsid w:val="004467CE"/>
    <w:rsid w:val="00486262"/>
    <w:rsid w:val="00486E1F"/>
    <w:rsid w:val="006A54A1"/>
    <w:rsid w:val="00715A14"/>
    <w:rsid w:val="00741F61"/>
    <w:rsid w:val="007531A0"/>
    <w:rsid w:val="0077786B"/>
    <w:rsid w:val="007F0A5E"/>
    <w:rsid w:val="00861634"/>
    <w:rsid w:val="00947D5C"/>
    <w:rsid w:val="009B49E1"/>
    <w:rsid w:val="00A368A3"/>
    <w:rsid w:val="00AF27A0"/>
    <w:rsid w:val="00AF3C55"/>
    <w:rsid w:val="00BE5850"/>
    <w:rsid w:val="00C6044F"/>
    <w:rsid w:val="00CB4532"/>
    <w:rsid w:val="00CB6FA7"/>
    <w:rsid w:val="00CC1193"/>
    <w:rsid w:val="00CE10BF"/>
    <w:rsid w:val="00D21C37"/>
    <w:rsid w:val="00E40A00"/>
    <w:rsid w:val="00E518E3"/>
    <w:rsid w:val="00E553E6"/>
    <w:rsid w:val="00EB7895"/>
    <w:rsid w:val="00ED5C06"/>
    <w:rsid w:val="00F0244B"/>
    <w:rsid w:val="00F05978"/>
    <w:rsid w:val="00F22BDA"/>
    <w:rsid w:val="00F66880"/>
    <w:rsid w:val="00F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D50A-F732-4B91-9EBE-2CE594A7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A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6FA7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CB6FA7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FA7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6FA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aliases w:val="Знак1"/>
    <w:basedOn w:val="a"/>
    <w:link w:val="a4"/>
    <w:rsid w:val="00CB6FA7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rsid w:val="00CB6F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B6FA7"/>
  </w:style>
  <w:style w:type="paragraph" w:styleId="a6">
    <w:name w:val="footer"/>
    <w:basedOn w:val="a"/>
    <w:link w:val="a7"/>
    <w:rsid w:val="00CB6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6FA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CB6F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6FA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aliases w:val="Основной текст с отступом 3 Знак Знак Знак Знак,Основной текст с отступом 3 Знак Знак Знак Знак Знак Знак,Основной текст с отступом 3 Знак Знак Знак Знак Знак Знак Знак Знак,Основной текст с отступом 3 Знак Знак Знак"/>
    <w:basedOn w:val="a"/>
    <w:link w:val="32"/>
    <w:unhideWhenUsed/>
    <w:rsid w:val="00CB6F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Основной текст с отступом 3 Знак Знак Знак Знак Знак,Основной текст с отступом 3 Знак Знак Знак Знак Знак Знак Знак,Основной текст с отступом 3 Знак Знак Знак Знак Знак Знак Знак Знак Знак"/>
    <w:basedOn w:val="a0"/>
    <w:link w:val="31"/>
    <w:rsid w:val="00CB6FA7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4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32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EDECF710E07267F02923ED2274DF013E52EB2E7D425CA58o7PC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498D97B327D1C4B49CA3A110892FB37EDECF710E07267F02923ED2274DF013E52EB2E7D627CFo5P7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068B1C17A30A0D1894D3BA6A3DB10BEFE9AAA9BD4B92FE3A7C5C23AC0A0161C4AE968A7A51142Du9nF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5298433F480F8A813C024D0998590A0DDF40A5C09D21C90CD882E853685A130D6C4E694F8D682AeDo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498D97B327D1C4B49CA3A110892FB37EDECF710E07267F02923ED2274DF013E52EB2E7D627CCo5P7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Екатерина Александровна</dc:creator>
  <cp:keywords/>
  <dc:description/>
  <cp:lastModifiedBy>Зибров Владислов Юрьевич</cp:lastModifiedBy>
  <cp:revision>8</cp:revision>
  <cp:lastPrinted>2018-05-10T13:39:00Z</cp:lastPrinted>
  <dcterms:created xsi:type="dcterms:W3CDTF">2017-09-11T06:49:00Z</dcterms:created>
  <dcterms:modified xsi:type="dcterms:W3CDTF">2018-05-10T13:52:00Z</dcterms:modified>
</cp:coreProperties>
</file>