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2A" w:rsidRPr="00052816" w:rsidRDefault="0032202A" w:rsidP="0032202A">
      <w:pPr>
        <w:spacing w:after="120"/>
        <w:jc w:val="center"/>
        <w:outlineLvl w:val="1"/>
        <w:rPr>
          <w:b/>
          <w:bCs/>
        </w:rPr>
      </w:pPr>
      <w:r w:rsidRPr="00052816">
        <w:rPr>
          <w:b/>
          <w:bCs/>
        </w:rPr>
        <w:t>СПРАВОЧНИК ПОЛНОМ</w:t>
      </w:r>
      <w:r w:rsidR="00BA41BB" w:rsidRPr="00052816">
        <w:rPr>
          <w:b/>
          <w:bCs/>
        </w:rPr>
        <w:t>О</w:t>
      </w:r>
      <w:r w:rsidRPr="00052816">
        <w:rPr>
          <w:b/>
          <w:bCs/>
        </w:rPr>
        <w:t>ЧИЙ ПРЕДСТАВИТЕЛЯ НАЛОГОПЛАТЕЛЬЩИКА (СППР)</w:t>
      </w:r>
    </w:p>
    <w:p w:rsidR="0032202A" w:rsidRPr="00052816" w:rsidRDefault="0032202A" w:rsidP="0032202A">
      <w:pPr>
        <w:spacing w:after="120"/>
        <w:jc w:val="center"/>
        <w:outlineLvl w:val="1"/>
        <w:rPr>
          <w:b/>
          <w:bCs/>
        </w:rPr>
      </w:pPr>
    </w:p>
    <w:p w:rsidR="0032202A" w:rsidRPr="00052816" w:rsidRDefault="0032202A" w:rsidP="0032202A">
      <w:pPr>
        <w:pStyle w:val="2"/>
        <w:spacing w:before="120" w:after="120"/>
        <w:ind w:firstLine="0"/>
        <w:rPr>
          <w:sz w:val="24"/>
          <w:szCs w:val="24"/>
        </w:rPr>
      </w:pPr>
      <w:bookmarkStart w:id="0" w:name="_Toc408974298"/>
      <w:bookmarkStart w:id="1" w:name="_Toc408982923"/>
      <w:bookmarkStart w:id="2" w:name="_Toc412516245"/>
      <w:bookmarkStart w:id="3" w:name="_Toc412516662"/>
      <w:bookmarkStart w:id="4" w:name="_Toc417893345"/>
      <w:r w:rsidRPr="00052816">
        <w:rPr>
          <w:sz w:val="24"/>
          <w:szCs w:val="24"/>
        </w:rPr>
        <w:t>ВВЕДЕНИЕ</w:t>
      </w:r>
      <w:bookmarkEnd w:id="0"/>
      <w:bookmarkEnd w:id="1"/>
      <w:bookmarkEnd w:id="2"/>
      <w:bookmarkEnd w:id="3"/>
      <w:bookmarkEnd w:id="4"/>
    </w:p>
    <w:p w:rsidR="0032202A" w:rsidRPr="00052816" w:rsidRDefault="00BA41BB" w:rsidP="0032202A">
      <w:pPr>
        <w:ind w:firstLine="709"/>
        <w:jc w:val="both"/>
      </w:pPr>
      <w:r w:rsidRPr="00052816">
        <w:t xml:space="preserve">Справочник полномочий представителя налогоплательщика </w:t>
      </w:r>
      <w:r w:rsidR="0032202A" w:rsidRPr="00052816">
        <w:t>(</w:t>
      </w:r>
      <w:r w:rsidR="003542C2" w:rsidRPr="00052816">
        <w:t>СППР</w:t>
      </w:r>
      <w:r w:rsidR="0062162D" w:rsidRPr="00052816">
        <w:t>), утвержденный п</w:t>
      </w:r>
      <w:r w:rsidR="0032202A" w:rsidRPr="00052816">
        <w:t xml:space="preserve">риказом ФНС России от </w:t>
      </w:r>
      <w:r w:rsidR="00BF756E" w:rsidRPr="00052816">
        <w:t>23.04.2010 № ММВ-7-6/200@ «Об утверждении информационного ресурса «Доверенность»,</w:t>
      </w:r>
      <w:r w:rsidR="0032202A" w:rsidRPr="00052816">
        <w:t xml:space="preserve"> является составной частью системы классификации и </w:t>
      </w:r>
      <w:r w:rsidR="00F50AFC" w:rsidRPr="00052816">
        <w:t xml:space="preserve">кодирования </w:t>
      </w:r>
      <w:r w:rsidR="0032202A" w:rsidRPr="00052816">
        <w:t>технико-экономи</w:t>
      </w:r>
      <w:r w:rsidR="00F50AFC" w:rsidRPr="00052816">
        <w:t xml:space="preserve">ческой информации и разработан ГНИВЦ ФНС России в </w:t>
      </w:r>
      <w:r w:rsidR="0032202A" w:rsidRPr="00052816">
        <w:t>соответствии с Положением «О единой системе классификации и кодирования технико-экономической и соц</w:t>
      </w:r>
      <w:r w:rsidR="0062162D" w:rsidRPr="00052816">
        <w:t>иальной информации МНС России», утвержденным п</w:t>
      </w:r>
      <w:r w:rsidR="0032202A" w:rsidRPr="00052816">
        <w:t>риказ</w:t>
      </w:r>
      <w:r w:rsidR="0062162D" w:rsidRPr="00052816">
        <w:t>ом</w:t>
      </w:r>
      <w:r w:rsidR="0032202A" w:rsidRPr="00052816">
        <w:t xml:space="preserve"> МНС России от 02.06.2003 № БГ-3</w:t>
      </w:r>
      <w:r w:rsidR="0062162D" w:rsidRPr="00052816">
        <w:t>-13/285</w:t>
      </w:r>
      <w:r w:rsidR="0097032E" w:rsidRPr="00052816">
        <w:t>.</w:t>
      </w:r>
    </w:p>
    <w:p w:rsidR="0032202A" w:rsidRPr="00052816" w:rsidRDefault="006213FF" w:rsidP="0062162D">
      <w:pPr>
        <w:ind w:firstLine="708"/>
        <w:jc w:val="both"/>
      </w:pPr>
      <w:bookmarkStart w:id="5" w:name="_Toc408974299"/>
      <w:bookmarkStart w:id="6" w:name="_Toc408982924"/>
      <w:bookmarkStart w:id="7" w:name="_Toc412516246"/>
      <w:bookmarkStart w:id="8" w:name="_Toc412516663"/>
      <w:bookmarkStart w:id="9" w:name="_Toc417893346"/>
      <w:r w:rsidRPr="00052816">
        <w:rPr>
          <w:color w:val="000000"/>
        </w:rPr>
        <w:t>Справочник разработан в целях реализации</w:t>
      </w:r>
      <w:r w:rsidRPr="00052816">
        <w:t xml:space="preserve"> обмена электронными документами между налоговыми органами и налогоплательщиками (представителями) по телекоммуникационным каналам связи, в соответствии с</w:t>
      </w:r>
      <w:r w:rsidR="0062162D" w:rsidRPr="00052816">
        <w:t xml:space="preserve"> </w:t>
      </w:r>
      <w:r w:rsidRPr="00052816">
        <w:rPr>
          <w:color w:val="000000"/>
        </w:rPr>
        <w:t xml:space="preserve">приказом </w:t>
      </w:r>
      <w:r w:rsidR="006C5109" w:rsidRPr="00052816">
        <w:rPr>
          <w:color w:val="000000"/>
        </w:rPr>
        <w:t>ФНС России от 08.07.2019 № ММВ-7-19/343@ «Об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сборов, плательщиков страховых взносов и налоговых агентов о действующих налогах, сборах и страховых взносах, законодательстве о налогах и сборах и принятых в соответствии с ним нормативных правовых актах, порядке исчисления и уплаты налогов, сборов и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лиц, а также по приему налоговых деклараций (расчетов)»</w:t>
      </w:r>
      <w:r w:rsidRPr="00052816">
        <w:rPr>
          <w:color w:val="000000"/>
        </w:rPr>
        <w:t>.</w:t>
      </w:r>
    </w:p>
    <w:p w:rsidR="0032202A" w:rsidRPr="00052816" w:rsidRDefault="0032202A" w:rsidP="0032202A">
      <w:pPr>
        <w:pStyle w:val="2"/>
        <w:keepNext w:val="0"/>
        <w:spacing w:before="120" w:after="120"/>
        <w:ind w:firstLine="0"/>
      </w:pPr>
      <w:r w:rsidRPr="00052816">
        <w:t>1. ОБЪЕКТЫ КЛАССИФИКАЦИИ</w:t>
      </w:r>
      <w:bookmarkEnd w:id="5"/>
      <w:bookmarkEnd w:id="6"/>
      <w:bookmarkEnd w:id="7"/>
      <w:bookmarkEnd w:id="8"/>
      <w:bookmarkEnd w:id="9"/>
    </w:p>
    <w:p w:rsidR="0032202A" w:rsidRPr="00052816" w:rsidRDefault="0032202A" w:rsidP="0032202A">
      <w:pPr>
        <w:pStyle w:val="20"/>
        <w:rPr>
          <w:b/>
          <w:bCs/>
        </w:rPr>
      </w:pPr>
      <w:r w:rsidRPr="00052816">
        <w:t xml:space="preserve">Объектами классификации в </w:t>
      </w:r>
      <w:r w:rsidR="00650530" w:rsidRPr="00052816">
        <w:t xml:space="preserve">СППР </w:t>
      </w:r>
      <w:r w:rsidRPr="00052816">
        <w:t xml:space="preserve">являются </w:t>
      </w:r>
      <w:bookmarkStart w:id="10" w:name="_Toc408974300"/>
      <w:bookmarkStart w:id="11" w:name="_Toc408982925"/>
      <w:bookmarkStart w:id="12" w:name="_Toc412516247"/>
      <w:bookmarkStart w:id="13" w:name="_Toc412516664"/>
      <w:bookmarkStart w:id="14" w:name="_Toc417893347"/>
      <w:r w:rsidR="00650530" w:rsidRPr="00052816">
        <w:t>полномочия</w:t>
      </w:r>
      <w:r w:rsidRPr="00052816">
        <w:t>,</w:t>
      </w:r>
      <w:r w:rsidR="00650530" w:rsidRPr="00052816">
        <w:t xml:space="preserve"> определённые для представителя нало</w:t>
      </w:r>
      <w:r w:rsidR="00F50AFC" w:rsidRPr="00052816">
        <w:t xml:space="preserve">гоплательщика по представлению </w:t>
      </w:r>
      <w:r w:rsidR="00650530" w:rsidRPr="00052816">
        <w:t>интересов налогоплательщика в налоговом органе</w:t>
      </w:r>
      <w:r w:rsidRPr="00052816">
        <w:t>.</w:t>
      </w:r>
    </w:p>
    <w:p w:rsidR="0032202A" w:rsidRPr="00052816" w:rsidRDefault="0032202A" w:rsidP="0032202A">
      <w:pPr>
        <w:pStyle w:val="20"/>
      </w:pPr>
    </w:p>
    <w:p w:rsidR="0032202A" w:rsidRPr="00052816" w:rsidRDefault="0032202A" w:rsidP="0032202A">
      <w:pPr>
        <w:pStyle w:val="2"/>
        <w:keepNext w:val="0"/>
        <w:spacing w:before="120" w:after="120"/>
        <w:ind w:firstLine="0"/>
      </w:pPr>
      <w:r w:rsidRPr="00052816">
        <w:t xml:space="preserve">2. СТРУКТУРА </w:t>
      </w:r>
      <w:bookmarkEnd w:id="10"/>
      <w:bookmarkEnd w:id="11"/>
      <w:bookmarkEnd w:id="12"/>
      <w:bookmarkEnd w:id="13"/>
      <w:bookmarkEnd w:id="14"/>
      <w:r w:rsidR="00DF4083" w:rsidRPr="00052816">
        <w:t>СПРАВОЧНИКА</w:t>
      </w:r>
    </w:p>
    <w:p w:rsidR="0032202A" w:rsidRPr="00052816" w:rsidRDefault="00DF4083" w:rsidP="0097032E">
      <w:pPr>
        <w:pStyle w:val="20"/>
      </w:pPr>
      <w:r w:rsidRPr="00052816">
        <w:t>Справочник полномочий</w:t>
      </w:r>
      <w:r w:rsidR="00223F5F" w:rsidRPr="00052816">
        <w:t xml:space="preserve"> представителя налогоплательщика</w:t>
      </w:r>
      <w:r w:rsidRPr="00052816">
        <w:t xml:space="preserve"> </w:t>
      </w:r>
      <w:r w:rsidR="0032202A" w:rsidRPr="00052816">
        <w:t>представляет собой перечень наименований объектов классификации и соответствующих им кодовых обозначений.</w:t>
      </w:r>
    </w:p>
    <w:p w:rsidR="0032202A" w:rsidRPr="00052816" w:rsidRDefault="0032202A" w:rsidP="0097032E">
      <w:pPr>
        <w:pStyle w:val="20"/>
      </w:pPr>
      <w:r w:rsidRPr="00052816">
        <w:t xml:space="preserve">Информация </w:t>
      </w:r>
      <w:r w:rsidR="00DF4083" w:rsidRPr="00052816">
        <w:t xml:space="preserve">справочника </w:t>
      </w:r>
      <w:r w:rsidRPr="00052816">
        <w:t>представлена в одной таблице.</w:t>
      </w:r>
    </w:p>
    <w:p w:rsidR="0032202A" w:rsidRPr="00052816" w:rsidRDefault="00F50AFC" w:rsidP="0097032E">
      <w:pPr>
        <w:pStyle w:val="20"/>
      </w:pPr>
      <w:r w:rsidRPr="00052816">
        <w:t xml:space="preserve">Каждая строка </w:t>
      </w:r>
      <w:r w:rsidR="0032202A" w:rsidRPr="00052816">
        <w:t xml:space="preserve">таблицы состоит из кода </w:t>
      </w:r>
      <w:r w:rsidR="00DF4083" w:rsidRPr="00052816">
        <w:t xml:space="preserve">полномочия, </w:t>
      </w:r>
      <w:r w:rsidRPr="00052816">
        <w:t xml:space="preserve">наименования </w:t>
      </w:r>
      <w:r w:rsidR="00DF4083" w:rsidRPr="00052816">
        <w:t>полномочия и соответствующих дат начала  и  окончания действия записи по полномочию</w:t>
      </w:r>
      <w:r w:rsidR="0032202A" w:rsidRPr="00052816">
        <w:t xml:space="preserve">.  </w:t>
      </w:r>
    </w:p>
    <w:p w:rsidR="0032202A" w:rsidRPr="00052816" w:rsidRDefault="0032202A" w:rsidP="0097032E">
      <w:pPr>
        <w:pStyle w:val="20"/>
      </w:pPr>
      <w:r w:rsidRPr="00052816">
        <w:t xml:space="preserve">В таблице </w:t>
      </w:r>
      <w:r w:rsidR="00DF4083" w:rsidRPr="00052816">
        <w:t>справочника</w:t>
      </w:r>
      <w:r w:rsidRPr="00052816">
        <w:t xml:space="preserve"> использ</w:t>
      </w:r>
      <w:r w:rsidR="00DF4083" w:rsidRPr="00052816">
        <w:t>уется</w:t>
      </w:r>
      <w:r w:rsidRPr="00052816">
        <w:t xml:space="preserve"> последовательный метод кодирования.</w:t>
      </w:r>
    </w:p>
    <w:p w:rsidR="0032202A" w:rsidRPr="00052816" w:rsidRDefault="0032202A" w:rsidP="0097032E">
      <w:pPr>
        <w:pStyle w:val="20"/>
      </w:pPr>
      <w:r w:rsidRPr="00052816">
        <w:t>Имя фа</w:t>
      </w:r>
      <w:r w:rsidR="00F50AFC" w:rsidRPr="00052816">
        <w:t xml:space="preserve">йла для загрузки таблицы в АСВК – </w:t>
      </w:r>
      <w:r w:rsidR="00216720" w:rsidRPr="00052816">
        <w:t>SPPR</w:t>
      </w:r>
      <w:r w:rsidRPr="00052816">
        <w:t>.TXT.</w:t>
      </w:r>
    </w:p>
    <w:p w:rsidR="0032202A" w:rsidRPr="00052816" w:rsidRDefault="0032202A" w:rsidP="0097032E">
      <w:pPr>
        <w:pStyle w:val="20"/>
      </w:pPr>
      <w:r w:rsidRPr="00052816">
        <w:t>Строки таблицы идентифицируются полем KOD</w:t>
      </w:r>
      <w:r w:rsidR="0069218A" w:rsidRPr="00052816">
        <w:t>+</w:t>
      </w:r>
      <w:r w:rsidR="0069218A" w:rsidRPr="00052816">
        <w:rPr>
          <w:lang w:val="en-US"/>
        </w:rPr>
        <w:t>DATAN</w:t>
      </w:r>
      <w:r w:rsidRPr="00052816">
        <w:t xml:space="preserve"> (Классификационный код</w:t>
      </w:r>
      <w:r w:rsidR="0069218A" w:rsidRPr="00052816">
        <w:t xml:space="preserve"> + Дата начала действия записи)</w:t>
      </w:r>
      <w:r w:rsidRPr="00052816">
        <w:t>.</w:t>
      </w:r>
    </w:p>
    <w:p w:rsidR="0032202A" w:rsidRPr="00052816" w:rsidRDefault="0032202A" w:rsidP="0097032E">
      <w:pPr>
        <w:pStyle w:val="20"/>
        <w:rPr>
          <w:snapToGrid w:val="0"/>
        </w:rPr>
      </w:pPr>
      <w:r w:rsidRPr="00052816">
        <w:t xml:space="preserve">Состав и форматы полей таблицы </w:t>
      </w:r>
      <w:r w:rsidR="00216720" w:rsidRPr="00052816">
        <w:t xml:space="preserve">SPPR </w:t>
      </w:r>
      <w:r w:rsidRPr="00052816">
        <w:t>Справочника приведены в таблице 2.1</w:t>
      </w:r>
      <w:r w:rsidRPr="00052816">
        <w:rPr>
          <w:snapToGrid w:val="0"/>
        </w:rPr>
        <w:t xml:space="preserve">: </w:t>
      </w:r>
    </w:p>
    <w:p w:rsidR="001167DA" w:rsidRPr="00052816" w:rsidRDefault="001167DA" w:rsidP="00561832">
      <w:pPr>
        <w:pStyle w:val="a3"/>
        <w:spacing w:after="0" w:line="288" w:lineRule="auto"/>
        <w:ind w:firstLine="0"/>
        <w:rPr>
          <w:bCs/>
          <w:iCs/>
          <w:snapToGrid w:val="0"/>
        </w:rPr>
      </w:pPr>
    </w:p>
    <w:p w:rsidR="00561832" w:rsidRPr="00052816" w:rsidRDefault="00561832" w:rsidP="00561832">
      <w:pPr>
        <w:pStyle w:val="a3"/>
        <w:spacing w:after="0" w:line="288" w:lineRule="auto"/>
        <w:ind w:firstLine="0"/>
        <w:rPr>
          <w:bCs/>
          <w:iCs/>
          <w:snapToGrid w:val="0"/>
        </w:rPr>
      </w:pPr>
    </w:p>
    <w:p w:rsidR="00561832" w:rsidRPr="00052816" w:rsidRDefault="00561832" w:rsidP="00561832">
      <w:pPr>
        <w:pStyle w:val="a3"/>
        <w:spacing w:after="0" w:line="288" w:lineRule="auto"/>
        <w:ind w:firstLine="0"/>
        <w:rPr>
          <w:bCs/>
          <w:iCs/>
          <w:snapToGrid w:val="0"/>
        </w:rPr>
      </w:pPr>
    </w:p>
    <w:p w:rsidR="00561832" w:rsidRPr="00052816" w:rsidRDefault="00561832" w:rsidP="00561832">
      <w:pPr>
        <w:pStyle w:val="a3"/>
        <w:spacing w:after="0" w:line="288" w:lineRule="auto"/>
        <w:ind w:firstLine="0"/>
        <w:rPr>
          <w:bCs/>
          <w:iCs/>
          <w:snapToGrid w:val="0"/>
        </w:rPr>
      </w:pPr>
    </w:p>
    <w:p w:rsidR="00561832" w:rsidRPr="00052816" w:rsidRDefault="00561832" w:rsidP="00561832">
      <w:pPr>
        <w:pStyle w:val="a3"/>
        <w:spacing w:after="0" w:line="288" w:lineRule="auto"/>
        <w:ind w:firstLine="0"/>
        <w:rPr>
          <w:bCs/>
          <w:iCs/>
          <w:snapToGrid w:val="0"/>
        </w:rPr>
      </w:pPr>
    </w:p>
    <w:p w:rsidR="001167DA" w:rsidRPr="00052816" w:rsidRDefault="001167DA" w:rsidP="00561832">
      <w:pPr>
        <w:pStyle w:val="a3"/>
        <w:spacing w:after="0" w:line="288" w:lineRule="auto"/>
        <w:ind w:firstLine="737"/>
        <w:rPr>
          <w:bCs/>
          <w:iCs/>
          <w:snapToGrid w:val="0"/>
        </w:rPr>
      </w:pPr>
    </w:p>
    <w:p w:rsidR="001167DA" w:rsidRPr="00052816" w:rsidRDefault="001167DA" w:rsidP="00561832">
      <w:pPr>
        <w:pStyle w:val="a3"/>
        <w:spacing w:after="0" w:line="288" w:lineRule="auto"/>
        <w:rPr>
          <w:bCs/>
          <w:iCs/>
          <w:snapToGrid w:val="0"/>
        </w:rPr>
      </w:pPr>
    </w:p>
    <w:p w:rsidR="0032202A" w:rsidRPr="00052816" w:rsidRDefault="0032202A" w:rsidP="0032202A">
      <w:pPr>
        <w:pStyle w:val="a3"/>
        <w:spacing w:after="0" w:line="288" w:lineRule="auto"/>
        <w:ind w:firstLine="737"/>
        <w:jc w:val="right"/>
        <w:rPr>
          <w:b/>
          <w:bCs/>
          <w:iCs/>
          <w:snapToGrid w:val="0"/>
        </w:rPr>
      </w:pPr>
      <w:r w:rsidRPr="00052816">
        <w:rPr>
          <w:b/>
          <w:bCs/>
          <w:iCs/>
          <w:snapToGrid w:val="0"/>
        </w:rPr>
        <w:t>Таблица 2.1.</w:t>
      </w:r>
    </w:p>
    <w:p w:rsidR="0032202A" w:rsidRPr="00052816" w:rsidRDefault="0032202A" w:rsidP="00561832">
      <w:pPr>
        <w:pStyle w:val="a3"/>
        <w:spacing w:line="288" w:lineRule="auto"/>
        <w:ind w:firstLine="737"/>
        <w:jc w:val="center"/>
        <w:rPr>
          <w:b/>
          <w:snapToGrid w:val="0"/>
        </w:rPr>
      </w:pPr>
      <w:r w:rsidRPr="00052816">
        <w:rPr>
          <w:b/>
          <w:snapToGrid w:val="0"/>
        </w:rPr>
        <w:t xml:space="preserve">Состав и форматы полей таблицы </w:t>
      </w:r>
      <w:r w:rsidR="00216720" w:rsidRPr="00052816">
        <w:rPr>
          <w:b/>
          <w:snapToGrid w:val="0"/>
        </w:rPr>
        <w:t>SPPR</w:t>
      </w:r>
    </w:p>
    <w:p w:rsidR="00561832" w:rsidRPr="00052816" w:rsidRDefault="00561832" w:rsidP="00561832">
      <w:pPr>
        <w:pStyle w:val="a3"/>
        <w:spacing w:line="288" w:lineRule="auto"/>
        <w:ind w:firstLine="737"/>
        <w:jc w:val="center"/>
        <w:rPr>
          <w:b/>
          <w:snapToGrid w:val="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47"/>
        <w:gridCol w:w="1380"/>
        <w:gridCol w:w="1134"/>
        <w:gridCol w:w="2268"/>
        <w:gridCol w:w="1878"/>
        <w:gridCol w:w="2658"/>
      </w:tblGrid>
      <w:tr w:rsidR="0032202A" w:rsidRPr="00052816" w:rsidTr="00561832">
        <w:trPr>
          <w:cantSplit/>
          <w:tblHeader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N п/п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Представление в АСВК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Наименование поля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Признак обязательности значения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Содержание поля</w:t>
            </w:r>
          </w:p>
        </w:tc>
      </w:tr>
      <w:tr w:rsidR="0032202A" w:rsidRPr="00052816" w:rsidTr="00561832">
        <w:trPr>
          <w:cantSplit/>
          <w:trHeight w:val="529"/>
          <w:tblHeader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A" w:rsidRPr="00052816" w:rsidRDefault="0032202A" w:rsidP="00DF4083"/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Имя 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202A" w:rsidRPr="00052816" w:rsidRDefault="0032202A" w:rsidP="00DF4083">
            <w:pPr>
              <w:jc w:val="center"/>
              <w:rPr>
                <w:b/>
              </w:rPr>
            </w:pPr>
            <w:r w:rsidRPr="00052816">
              <w:rPr>
                <w:b/>
              </w:rPr>
              <w:t>Длина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A" w:rsidRPr="00052816" w:rsidRDefault="0032202A" w:rsidP="00DF4083">
            <w:pPr>
              <w:rPr>
                <w:sz w:val="26"/>
                <w:szCs w:val="26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A" w:rsidRPr="00052816" w:rsidRDefault="0032202A" w:rsidP="00DF4083">
            <w:pPr>
              <w:rPr>
                <w:sz w:val="26"/>
                <w:szCs w:val="26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2A" w:rsidRPr="00052816" w:rsidRDefault="0032202A" w:rsidP="00DF4083">
            <w:pPr>
              <w:rPr>
                <w:sz w:val="26"/>
                <w:szCs w:val="26"/>
              </w:rPr>
            </w:pPr>
          </w:p>
        </w:tc>
      </w:tr>
      <w:tr w:rsidR="0032202A" w:rsidRPr="00052816" w:rsidTr="00561832">
        <w:trPr>
          <w:cantSplit/>
          <w:trHeight w:val="4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pPr>
              <w:jc w:val="center"/>
            </w:pPr>
            <w:r w:rsidRPr="00052816"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pPr>
              <w:jc w:val="center"/>
              <w:rPr>
                <w:lang w:val="en-US"/>
              </w:rPr>
            </w:pPr>
            <w:r w:rsidRPr="00052816">
              <w:rPr>
                <w:lang w:val="en-US"/>
              </w:rPr>
              <w:t>KOD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1167DA" w:rsidP="00DF4083">
            <w:pPr>
              <w:jc w:val="center"/>
              <w:rPr>
                <w:lang w:val="en-US"/>
              </w:rPr>
            </w:pPr>
            <w:r w:rsidRPr="00052816"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r w:rsidRPr="00052816">
              <w:t xml:space="preserve">Код </w:t>
            </w:r>
            <w:r w:rsidR="001167DA" w:rsidRPr="00052816">
              <w:t>полномочий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pPr>
              <w:jc w:val="center"/>
            </w:pPr>
            <w:r w:rsidRPr="00052816">
              <w:t>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97032E" w:rsidP="00DF4083">
            <w:r w:rsidRPr="00052816">
              <w:t xml:space="preserve">Код </w:t>
            </w:r>
            <w:r w:rsidR="001167DA" w:rsidRPr="00052816">
              <w:t>полномочия представителя</w:t>
            </w:r>
          </w:p>
        </w:tc>
      </w:tr>
      <w:tr w:rsidR="0032202A" w:rsidRPr="00052816" w:rsidTr="00561832">
        <w:trPr>
          <w:cantSplit/>
          <w:trHeight w:val="40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pPr>
              <w:jc w:val="center"/>
              <w:rPr>
                <w:lang w:val="en-US"/>
              </w:rPr>
            </w:pPr>
            <w:r w:rsidRPr="00052816">
              <w:rPr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pPr>
              <w:jc w:val="center"/>
            </w:pPr>
            <w:r w:rsidRPr="00052816">
              <w:t>NAIM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1167DA" w:rsidP="00DF4083">
            <w:pPr>
              <w:jc w:val="center"/>
              <w:rPr>
                <w:lang w:val="en-US"/>
              </w:rPr>
            </w:pPr>
            <w:r w:rsidRPr="00052816">
              <w:rPr>
                <w:lang w:val="en-US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1167DA" w:rsidP="00DF4083">
            <w:r w:rsidRPr="00052816">
              <w:t>Наименование полномочия представителя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32202A" w:rsidP="00DF4083">
            <w:pPr>
              <w:jc w:val="center"/>
            </w:pPr>
            <w:r w:rsidRPr="00052816">
              <w:t>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2A" w:rsidRPr="00052816" w:rsidRDefault="001167DA" w:rsidP="00DF4083">
            <w:r w:rsidRPr="00052816">
              <w:t>Наименование полномочия представителя</w:t>
            </w:r>
          </w:p>
        </w:tc>
      </w:tr>
      <w:tr w:rsidR="001167DA" w:rsidRPr="00052816" w:rsidTr="00561832">
        <w:trPr>
          <w:cantSplit/>
          <w:trHeight w:val="40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DATAN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r w:rsidRPr="00052816">
              <w:t>Дата начала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r w:rsidRPr="00052816">
              <w:t>Дата начала действия записи</w:t>
            </w:r>
          </w:p>
        </w:tc>
      </w:tr>
      <w:tr w:rsidR="001167DA" w:rsidRPr="00052816" w:rsidTr="00561832">
        <w:trPr>
          <w:cantSplit/>
          <w:trHeight w:val="40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DATAK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r w:rsidRPr="00052816">
              <w:t>Дата конца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pPr>
              <w:jc w:val="center"/>
            </w:pPr>
            <w:r w:rsidRPr="00052816">
              <w:t>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DA" w:rsidRPr="00052816" w:rsidRDefault="001167DA" w:rsidP="00DF4083">
            <w:r w:rsidRPr="00052816">
              <w:t>Дата конца действия записи</w:t>
            </w:r>
          </w:p>
        </w:tc>
      </w:tr>
    </w:tbl>
    <w:p w:rsidR="00561832" w:rsidRPr="00052816" w:rsidRDefault="00561832" w:rsidP="0032202A">
      <w:pPr>
        <w:spacing w:line="288" w:lineRule="auto"/>
        <w:rPr>
          <w:snapToGrid w:val="0"/>
        </w:rPr>
      </w:pPr>
    </w:p>
    <w:p w:rsidR="0032202A" w:rsidRPr="00052816" w:rsidRDefault="0032202A" w:rsidP="0032202A">
      <w:pPr>
        <w:spacing w:line="288" w:lineRule="auto"/>
        <w:rPr>
          <w:snapToGrid w:val="0"/>
        </w:rPr>
      </w:pPr>
      <w:r w:rsidRPr="00052816">
        <w:rPr>
          <w:snapToGrid w:val="0"/>
        </w:rPr>
        <w:t>*) О</w:t>
      </w:r>
      <w:r w:rsidR="00561832" w:rsidRPr="00052816">
        <w:rPr>
          <w:snapToGrid w:val="0"/>
        </w:rPr>
        <w:t xml:space="preserve"> </w:t>
      </w:r>
      <w:r w:rsidRPr="00052816">
        <w:rPr>
          <w:snapToGrid w:val="0"/>
        </w:rPr>
        <w:t>- обязательно</w:t>
      </w:r>
      <w:r w:rsidR="001167DA" w:rsidRPr="00052816">
        <w:rPr>
          <w:snapToGrid w:val="0"/>
        </w:rPr>
        <w:t>; Н</w:t>
      </w:r>
      <w:r w:rsidR="00561832" w:rsidRPr="00052816">
        <w:rPr>
          <w:snapToGrid w:val="0"/>
        </w:rPr>
        <w:t xml:space="preserve"> –</w:t>
      </w:r>
      <w:r w:rsidR="001167DA" w:rsidRPr="00052816">
        <w:rPr>
          <w:snapToGrid w:val="0"/>
        </w:rPr>
        <w:t xml:space="preserve"> необязательно</w:t>
      </w:r>
      <w:r w:rsidR="00561832" w:rsidRPr="00052816">
        <w:rPr>
          <w:snapToGrid w:val="0"/>
        </w:rPr>
        <w:t>.</w:t>
      </w:r>
    </w:p>
    <w:p w:rsidR="00C81FCA" w:rsidRPr="00052816" w:rsidRDefault="00C81FCA" w:rsidP="0032202A">
      <w:pPr>
        <w:spacing w:line="288" w:lineRule="auto"/>
        <w:rPr>
          <w:snapToGrid w:val="0"/>
        </w:rPr>
      </w:pPr>
    </w:p>
    <w:p w:rsidR="00C81FCA" w:rsidRPr="00052816" w:rsidRDefault="00C81FCA" w:rsidP="0032202A">
      <w:pPr>
        <w:spacing w:line="288" w:lineRule="auto"/>
        <w:rPr>
          <w:snapToGrid w:val="0"/>
        </w:rPr>
      </w:pPr>
    </w:p>
    <w:p w:rsidR="0032202A" w:rsidRPr="00052816" w:rsidRDefault="0032202A" w:rsidP="00804A52">
      <w:pPr>
        <w:ind w:right="-663"/>
        <w:jc w:val="center"/>
        <w:rPr>
          <w:b/>
        </w:rPr>
      </w:pPr>
      <w:bookmarkStart w:id="15" w:name="_Toc408974302"/>
      <w:bookmarkStart w:id="16" w:name="_Toc408982927"/>
      <w:bookmarkStart w:id="17" w:name="_Toc412516666"/>
      <w:bookmarkStart w:id="18" w:name="_Toc417893349"/>
      <w:r w:rsidRPr="00052816">
        <w:rPr>
          <w:b/>
        </w:rPr>
        <w:t xml:space="preserve">3. </w:t>
      </w:r>
      <w:bookmarkEnd w:id="15"/>
      <w:bookmarkEnd w:id="16"/>
      <w:bookmarkEnd w:id="17"/>
      <w:bookmarkEnd w:id="18"/>
      <w:r w:rsidR="001167DA" w:rsidRPr="00052816">
        <w:rPr>
          <w:b/>
        </w:rPr>
        <w:t xml:space="preserve">СПРАВОЧНИК </w:t>
      </w:r>
      <w:r w:rsidR="00933D98" w:rsidRPr="00052816">
        <w:rPr>
          <w:b/>
        </w:rPr>
        <w:t>ПОЛНОМОЧИЙ ПРЕДСТАВИТЕЛЯ НАЛОГОПЛАТЕЛЬЩИКА</w:t>
      </w:r>
    </w:p>
    <w:p w:rsidR="00C81FCA" w:rsidRPr="00052816" w:rsidRDefault="00C81FCA" w:rsidP="00804A52">
      <w:pPr>
        <w:ind w:right="-663"/>
        <w:jc w:val="center"/>
        <w:rPr>
          <w:b/>
        </w:rPr>
      </w:pPr>
    </w:p>
    <w:p w:rsidR="00C81FCA" w:rsidRPr="00052816" w:rsidRDefault="00C81FCA" w:rsidP="00804A52">
      <w:pPr>
        <w:ind w:right="-663"/>
        <w:jc w:val="center"/>
        <w:rPr>
          <w:b/>
        </w:rPr>
      </w:pPr>
    </w:p>
    <w:p w:rsidR="0032202A" w:rsidRPr="00052816" w:rsidRDefault="0032202A" w:rsidP="0032202A">
      <w:pPr>
        <w:pStyle w:val="2"/>
        <w:keepNext w:val="0"/>
        <w:spacing w:after="120"/>
        <w:jc w:val="right"/>
        <w:rPr>
          <w:sz w:val="24"/>
          <w:szCs w:val="24"/>
        </w:rPr>
      </w:pPr>
      <w:r w:rsidRPr="00052816">
        <w:rPr>
          <w:sz w:val="24"/>
          <w:szCs w:val="24"/>
        </w:rPr>
        <w:t>Таблица 3.1</w:t>
      </w:r>
    </w:p>
    <w:tbl>
      <w:tblPr>
        <w:tblpPr w:leftFromText="180" w:rightFromText="180" w:vertAnchor="text" w:horzAnchor="margin" w:tblpY="157"/>
        <w:tblW w:w="100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091"/>
        <w:gridCol w:w="1620"/>
        <w:gridCol w:w="1620"/>
      </w:tblGrid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052816">
              <w:rPr>
                <w:b/>
                <w:color w:val="000000"/>
              </w:rPr>
              <w:t>Код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C3" w:rsidRPr="00052816" w:rsidRDefault="00A550C3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052816">
              <w:rPr>
                <w:b/>
                <w:color w:val="000000"/>
              </w:rPr>
              <w:t>Наименование области полномочий</w:t>
            </w:r>
          </w:p>
          <w:p w:rsidR="00561832" w:rsidRPr="00052816" w:rsidRDefault="00A550C3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052816">
              <w:rPr>
                <w:b/>
                <w:color w:val="000000"/>
              </w:rPr>
              <w:t>уполномоченного представителя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052816">
              <w:rPr>
                <w:b/>
                <w:color w:val="000000"/>
              </w:rPr>
              <w:t>Дата начала действия записи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0D426F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052816">
              <w:rPr>
                <w:b/>
                <w:color w:val="000000"/>
              </w:rPr>
              <w:t>Дата окончания</w:t>
            </w:r>
            <w:r w:rsidR="00561832" w:rsidRPr="00052816">
              <w:rPr>
                <w:b/>
                <w:color w:val="000000"/>
              </w:rPr>
              <w:t xml:space="preserve"> действия записи</w:t>
            </w:r>
          </w:p>
        </w:tc>
      </w:tr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</w:t>
            </w:r>
            <w:r w:rsidR="000D426F" w:rsidRPr="00052816">
              <w:rPr>
                <w:color w:val="000000"/>
              </w:rPr>
              <w:t>сывать налоговую декларацию, другую</w:t>
            </w:r>
            <w:r w:rsidRPr="00052816">
              <w:rPr>
                <w:color w:val="000000"/>
              </w:rPr>
              <w:t xml:space="preserve"> отчетность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052816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Предст</w:t>
            </w:r>
            <w:r w:rsidR="000D426F" w:rsidRPr="00052816">
              <w:rPr>
                <w:color w:val="000000"/>
              </w:rPr>
              <w:t>авлять налоговую декларацию, другую</w:t>
            </w:r>
            <w:r w:rsidRPr="00052816">
              <w:rPr>
                <w:color w:val="000000"/>
              </w:rPr>
              <w:t xml:space="preserve"> отчетность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Получать документы в инспекции ФНС России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052816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505179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9" w:rsidRPr="00052816" w:rsidRDefault="00505179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9" w:rsidRPr="00052816" w:rsidRDefault="00505179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Получать документы в налоговом органе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9" w:rsidRPr="00052816" w:rsidRDefault="00052816" w:rsidP="00561832">
            <w:pPr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79" w:rsidRPr="00052816" w:rsidRDefault="00505179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Вносить изменения в документы налоговой отчетности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052816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Подписывать документы по постановке и снятию с учета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</w:tr>
      <w:tr w:rsidR="0056183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документы, используемые при постановке и снятии с учёта и сообщении сведений, установленных НК РФ (за исключение</w:t>
            </w:r>
            <w:r w:rsidR="00ED6D9D" w:rsidRPr="00052816">
              <w:t xml:space="preserve">м документов, используемых при </w:t>
            </w:r>
            <w:r w:rsidRPr="00052816">
              <w:t>учете и контроле банковских счетов)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561832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32" w:rsidRPr="00052816" w:rsidRDefault="00052816" w:rsidP="0056183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50AF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trike/>
                <w:color w:val="000000"/>
              </w:rPr>
            </w:pPr>
            <w:r w:rsidRPr="00052816">
              <w:rPr>
                <w:color w:val="000000"/>
              </w:rPr>
              <w:t>05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  <w:r w:rsidRPr="00052816">
              <w:rPr>
                <w:snapToGrid w:val="0"/>
              </w:rPr>
              <w:t>Подписывать документ</w:t>
            </w:r>
            <w:r w:rsidR="00FC20C4" w:rsidRPr="00052816">
              <w:rPr>
                <w:snapToGrid w:val="0"/>
              </w:rPr>
              <w:t>ы, используемые при постановке на учет и снятии с уче</w:t>
            </w:r>
            <w:r w:rsidRPr="00052816">
              <w:rPr>
                <w:snapToGrid w:val="0"/>
              </w:rPr>
              <w:t xml:space="preserve">та и сообщении сведений, </w:t>
            </w:r>
            <w:r w:rsidRPr="00052816">
              <w:rPr>
                <w:snapToGrid w:val="0"/>
              </w:rPr>
              <w:lastRenderedPageBreak/>
              <w:t>установленных Налоговым кодексом</w:t>
            </w:r>
            <w:r w:rsidRPr="00052816">
              <w:t xml:space="preserve"> </w:t>
            </w:r>
            <w:r w:rsidRPr="00052816">
              <w:rPr>
                <w:snapToGrid w:val="0"/>
              </w:rPr>
              <w:t>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052816" w:rsidP="00F50AFC">
            <w:pPr>
              <w:rPr>
                <w:strike/>
              </w:rPr>
            </w:pPr>
            <w:r w:rsidRPr="00052816">
              <w:rPr>
                <w:color w:val="000000"/>
              </w:rPr>
              <w:lastRenderedPageBreak/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</w:p>
        </w:tc>
      </w:tr>
      <w:tr w:rsidR="00F50AF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lastRenderedPageBreak/>
              <w:t>06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Представлять документы по постановке и снятию с учета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</w:tr>
      <w:tr w:rsidR="00F50AF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документы, используемые при постановке и снятии с учёта и сообщении сведений, установленных НК РФ (за исключением документов, используемых при учете и контроле банковских счетов)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052816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50AF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trike/>
                <w:color w:val="000000"/>
              </w:rPr>
            </w:pPr>
            <w:r w:rsidRPr="00052816">
              <w:rPr>
                <w:color w:val="000000"/>
              </w:rPr>
              <w:t>06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  <w:r w:rsidRPr="00052816">
              <w:t>Представлять документы, используемые при постановке</w:t>
            </w:r>
            <w:r w:rsidR="00FC20C4" w:rsidRPr="00052816">
              <w:t xml:space="preserve"> на учет и снятии с уче</w:t>
            </w:r>
            <w:r w:rsidRPr="00052816">
              <w:t>та и сообщении сведений, установленных Налоговым кодексом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052816" w:rsidP="00F50AFC">
            <w:pPr>
              <w:rPr>
                <w:strike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</w:p>
        </w:tc>
      </w:tr>
      <w:tr w:rsidR="00F50AF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Получать в инспекции ФНС России документы по постановке и снятию с учета, кроме свидетельства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</w:tr>
      <w:tr w:rsidR="00F50AF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Получать от налогового органа документы, подтверждающие постановку и снятие с учёта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F50AFC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AFC" w:rsidRPr="00052816" w:rsidRDefault="00052816" w:rsidP="00F50AFC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Получать от налогового органа документы, подтверждающие постановку на учет и снятие с учета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Подписывать документы по учету банковских счетов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документы, используемые при учете и контроле банковских счетов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trike/>
                <w:color w:val="000000"/>
              </w:rPr>
            </w:pPr>
            <w:r w:rsidRPr="00052816">
              <w:rPr>
                <w:color w:val="000000"/>
              </w:rPr>
              <w:t>08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  <w:r w:rsidRPr="00052816">
              <w:t>Подписывать документы, используемые при учете банковских счетов (в том числе открытых в банках и иных организациях финансового рынка за пределами территории Российской Федерации) и электронных средств платежа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rPr>
                <w:strike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Представлять документы по учету банковских счетов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09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документы, используемые при учете и контроле банковских счетов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03.09.2012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trike/>
                <w:color w:val="000000"/>
              </w:rPr>
            </w:pPr>
            <w:r w:rsidRPr="00052816">
              <w:rPr>
                <w:color w:val="000000"/>
              </w:rPr>
              <w:t>09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  <w:r w:rsidRPr="00052816">
              <w:t>Представлять документы, используемые при учете банковских счетов (в том числе открытых в банках и иных организациях финансового рынка за пределами территории Российской Федерации) и электронных средств платежа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rPr>
                <w:strike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strike/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документы по применению специальных налоговых режимов и консолидации учета по обособленным подразделениям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rPr>
                <w:color w:val="003366"/>
              </w:rPr>
            </w:pPr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21.03.2013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документы по применению специальных налоговых режимов, игорному бизнесу и консолидации учета по обособленным подразделениям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rPr>
                <w:color w:val="003366"/>
              </w:rPr>
            </w:pPr>
            <w:r w:rsidRPr="00052816">
              <w:rPr>
                <w:color w:val="000000"/>
              </w:rPr>
              <w:t>22.03.2013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документы по применению специальных налоговых режимов, документы по налогу на игорный бизнес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11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Получать в инспекции ФНС России документы по применению специальных налоговых режимов, игорному бизнесу и консолидации учета по обособленным подразделениям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rPr>
                <w:color w:val="003366"/>
              </w:rPr>
            </w:pPr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21.03.2013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11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 xml:space="preserve">Получать в инспекции ФНС России документы по применению специальных налоговых режимов, игорному </w:t>
            </w:r>
            <w:r w:rsidRPr="00052816">
              <w:lastRenderedPageBreak/>
              <w:t>бизнесу и консолидации учета по обособленным подразделениям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rPr>
                <w:color w:val="003366"/>
              </w:rPr>
            </w:pPr>
            <w:r w:rsidRPr="00052816">
              <w:rPr>
                <w:color w:val="000000"/>
              </w:rPr>
              <w:lastRenderedPageBreak/>
              <w:t>22.03.2013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lastRenderedPageBreak/>
              <w:t>11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Получать в налоговом органе документы по применению специальных налоговых режимов, документы по налогу на игорный бизнес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Подписывать документы по консолидации учета по обособленным подразделениям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Представлять заявления и запросы на проведение сверки расчетов с бюджетом, получению справок о состоянии расчетов с бюджетом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Получать в инспекции ФНС России акты сверок и справки о состоянии расчетов с бюджетом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Подписывать акт сверки расчетов с бюджетом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 xml:space="preserve">Подписывать акт и решение налоговой проверки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Подписывать заявление на зачет/возврат налога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Подписывать заявления о ввозе товаров и уплате косвенных налогов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19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Получать заявления о ввозе товаров и уплате косвенных налогов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документы по применению специальных налоговых режимов, игорному бизнесу и консолидации учета по обособленным подразделениям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22.03.2013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документы по применению специальных налоговых режимов, документы по налогу на игорный бизнес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документы (информацию)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14.10.2013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документы (информацию)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14.10.2013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Подписывать, представлять и получать от налогового органа документы по регистрации (перерегистрации) контрольно-кассовой техники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25.05.2018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Подписывать, представлять и получать от налогового органа документы по снятию контрольно-кассовой техники с регистрационного учета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25.05.2018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и представлять перечень автоматических устройств для расчетов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25.05.2018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уведомление банком налогового органа по месту учета налогоплательщика о факте выдачи банковской гарантии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 xml:space="preserve">Подписывать и представлять отчет об операциях с товарами, подлежащими </w:t>
            </w:r>
            <w:proofErr w:type="spellStart"/>
            <w:r w:rsidRPr="00052816">
              <w:t>прослеживаемости</w:t>
            </w:r>
            <w:proofErr w:type="spellEnd"/>
            <w:r w:rsidRPr="00052816">
              <w:t xml:space="preserve">, документы, содержащие реквизиты </w:t>
            </w:r>
            <w:proofErr w:type="spellStart"/>
            <w:r w:rsidRPr="00052816">
              <w:t>прослеживаемости</w:t>
            </w:r>
            <w:proofErr w:type="spellEnd"/>
            <w:r w:rsidRPr="00052816">
              <w:t xml:space="preserve">, и иные документы (информацию) в рамках национальной системы </w:t>
            </w:r>
            <w:proofErr w:type="spellStart"/>
            <w:r w:rsidRPr="00052816">
              <w:t>прослеживаемости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29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 xml:space="preserve">Получать от налогового органа квитанцию о присвоении регистрационного номера партии товара, подлежащего </w:t>
            </w:r>
            <w:proofErr w:type="spellStart"/>
            <w:r w:rsidRPr="00052816">
              <w:t>прослеживаемости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Получать документы, используемые при учете и контроле банковских счетов и электронных средств платежа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lastRenderedPageBreak/>
              <w:t>31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Подписывать, получать и представлять документы и информацию в рамках проверки соблюдения валютного законодательства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Получать запросы налогового органа и представлять документы и информацию по запросам в соответствии с валютным законодательством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и представлять отчеты по зарубежным счетам, получать уведомления налогового органа о необходимости представления исправленного (уточненного) отчета и (или) надлежащим образом оформленных подтверждающих документов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C267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Подписывать, получать и представлять документы и информацию в рамках производства по делам об административных правонарушениях за нарушения валютного законодательства Российской Федерации, в том числе процессуальные документы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C20C4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Представлять заявление на получение доступа к Личному кабинету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4" w:rsidRPr="00052816" w:rsidRDefault="00FC20C4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89524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и представлять согласие налогоплательщика (плательщика страховых взносов) на представление сведений, составляющих налоговую тайну, со стороны лица, раскрывающего сведения, составляющие налоговую тайну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89524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38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и представлять согласие налогоплательщика (плательщика страховых взносов) на представление сведений, составляющих налоговую тайну, со стороны лица, запрашивающего сведения, составляющие налоговую тайну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89524C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052816">
              <w:t>39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</w:pPr>
            <w:r w:rsidRPr="00052816">
              <w:t>Подписывать и представлять запрос на представление сведений, составляющих налоговую тайну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052816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4C" w:rsidRPr="00052816" w:rsidRDefault="0089524C" w:rsidP="00FC20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546772" w:rsidRPr="00052816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52816" w:rsidRDefault="00546772" w:rsidP="005467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99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52816" w:rsidRDefault="00546772" w:rsidP="0054677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Полные полномочия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52816" w:rsidRDefault="00546772" w:rsidP="0054677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30.04.2010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52816" w:rsidRDefault="00052816" w:rsidP="0054677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</w:p>
        </w:tc>
      </w:tr>
      <w:tr w:rsidR="00546772" w:rsidRPr="002A33AE" w:rsidTr="005618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52816" w:rsidRDefault="00546772" w:rsidP="005467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052816">
              <w:rPr>
                <w:color w:val="000000"/>
              </w:rPr>
              <w:t>99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52816" w:rsidRDefault="00546772" w:rsidP="0054677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Представлять интересы налогоплательщика в отношениях с налоговыми органами (полные полномочия)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048A3" w:rsidRDefault="00052816" w:rsidP="0054677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052816">
              <w:rPr>
                <w:color w:val="000000"/>
              </w:rPr>
              <w:t>15.02.2023</w:t>
            </w:r>
            <w:bookmarkStart w:id="19" w:name="_GoBack"/>
            <w:bookmarkEnd w:id="19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72" w:rsidRPr="000048A3" w:rsidRDefault="00546772" w:rsidP="00546772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BF529F" w:rsidRPr="00977600" w:rsidRDefault="00BF529F" w:rsidP="00977600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sectPr w:rsidR="00BF529F" w:rsidRPr="00977600" w:rsidSect="00561832">
      <w:pgSz w:w="12240" w:h="15840"/>
      <w:pgMar w:top="1134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F"/>
    <w:rsid w:val="000048A3"/>
    <w:rsid w:val="00052816"/>
    <w:rsid w:val="000D426F"/>
    <w:rsid w:val="001167DA"/>
    <w:rsid w:val="00193D7B"/>
    <w:rsid w:val="002142E4"/>
    <w:rsid w:val="00216720"/>
    <w:rsid w:val="00223F5F"/>
    <w:rsid w:val="00270585"/>
    <w:rsid w:val="002A33AE"/>
    <w:rsid w:val="0032202A"/>
    <w:rsid w:val="003312A4"/>
    <w:rsid w:val="003542C2"/>
    <w:rsid w:val="003E320E"/>
    <w:rsid w:val="004527CD"/>
    <w:rsid w:val="00461984"/>
    <w:rsid w:val="00490AE4"/>
    <w:rsid w:val="0050359C"/>
    <w:rsid w:val="00505179"/>
    <w:rsid w:val="005119AD"/>
    <w:rsid w:val="00523B75"/>
    <w:rsid w:val="00546772"/>
    <w:rsid w:val="00561832"/>
    <w:rsid w:val="00582769"/>
    <w:rsid w:val="005D08FF"/>
    <w:rsid w:val="00603986"/>
    <w:rsid w:val="006213FF"/>
    <w:rsid w:val="0062162D"/>
    <w:rsid w:val="00650530"/>
    <w:rsid w:val="00653576"/>
    <w:rsid w:val="0069218A"/>
    <w:rsid w:val="006B011F"/>
    <w:rsid w:val="006C5109"/>
    <w:rsid w:val="00804A52"/>
    <w:rsid w:val="00816B84"/>
    <w:rsid w:val="0089524C"/>
    <w:rsid w:val="008E3908"/>
    <w:rsid w:val="00930D61"/>
    <w:rsid w:val="00933D98"/>
    <w:rsid w:val="0097032E"/>
    <w:rsid w:val="00977600"/>
    <w:rsid w:val="00986E4D"/>
    <w:rsid w:val="0099712A"/>
    <w:rsid w:val="00A550C3"/>
    <w:rsid w:val="00A62540"/>
    <w:rsid w:val="00B2626D"/>
    <w:rsid w:val="00B42044"/>
    <w:rsid w:val="00B96B47"/>
    <w:rsid w:val="00BA41BB"/>
    <w:rsid w:val="00BF529F"/>
    <w:rsid w:val="00BF756E"/>
    <w:rsid w:val="00C34BF4"/>
    <w:rsid w:val="00C43E3F"/>
    <w:rsid w:val="00C74E21"/>
    <w:rsid w:val="00C76B6D"/>
    <w:rsid w:val="00C81FCA"/>
    <w:rsid w:val="00CD3D9A"/>
    <w:rsid w:val="00D12B4B"/>
    <w:rsid w:val="00D61EE5"/>
    <w:rsid w:val="00DD505F"/>
    <w:rsid w:val="00DE2AA7"/>
    <w:rsid w:val="00DF4083"/>
    <w:rsid w:val="00E2698B"/>
    <w:rsid w:val="00E41EAB"/>
    <w:rsid w:val="00E4323B"/>
    <w:rsid w:val="00ED6D9D"/>
    <w:rsid w:val="00F3233C"/>
    <w:rsid w:val="00F50AFC"/>
    <w:rsid w:val="00F5341A"/>
    <w:rsid w:val="00F9254F"/>
    <w:rsid w:val="00FB0CD0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B2E5-A271-435F-8E84-8EBC3073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32202A"/>
    <w:pPr>
      <w:keepNext/>
      <w:autoSpaceDE w:val="0"/>
      <w:autoSpaceDN w:val="0"/>
      <w:spacing w:before="60"/>
      <w:ind w:firstLine="720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202A"/>
    <w:pPr>
      <w:autoSpaceDE w:val="0"/>
      <w:autoSpaceDN w:val="0"/>
      <w:spacing w:before="60" w:after="120"/>
      <w:ind w:firstLine="720"/>
    </w:pPr>
  </w:style>
  <w:style w:type="paragraph" w:styleId="20">
    <w:name w:val="Body Text 2"/>
    <w:basedOn w:val="a"/>
    <w:rsid w:val="0032202A"/>
    <w:pPr>
      <w:autoSpaceDE w:val="0"/>
      <w:autoSpaceDN w:val="0"/>
      <w:spacing w:before="60"/>
      <w:ind w:firstLine="720"/>
      <w:jc w:val="both"/>
    </w:pPr>
  </w:style>
  <w:style w:type="paragraph" w:customStyle="1" w:styleId="1">
    <w:name w:val="Знак1 Знак Знак Знак Знак Знак Знак Знак Знак Знак Знак Знак Знак Знак Знак Знак"/>
    <w:basedOn w:val="a"/>
    <w:uiPriority w:val="99"/>
    <w:semiHidden/>
    <w:rsid w:val="006213FF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показателя</vt:lpstr>
    </vt:vector>
  </TitlesOfParts>
  <Company>Home</Company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показателя</dc:title>
  <dc:subject/>
  <dc:creator>Лапшин</dc:creator>
  <cp:keywords/>
  <cp:lastModifiedBy>Морковкина Виктория Борисовна</cp:lastModifiedBy>
  <cp:revision>4</cp:revision>
  <dcterms:created xsi:type="dcterms:W3CDTF">2023-02-15T11:01:00Z</dcterms:created>
  <dcterms:modified xsi:type="dcterms:W3CDTF">2023-02-15T11:07:00Z</dcterms:modified>
</cp:coreProperties>
</file>