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42" w:rsidRPr="006E408F" w:rsidRDefault="008D24ED">
      <w:pPr>
        <w:spacing w:after="0" w:line="240" w:lineRule="auto"/>
        <w:jc w:val="center"/>
        <w:rPr>
          <w:rFonts w:ascii="Times New Roman" w:eastAsia="Times New Roman" w:hAnsi="Times New Roman" w:cs="Times New Roman"/>
          <w:b/>
          <w:sz w:val="26"/>
          <w:szCs w:val="26"/>
        </w:rPr>
      </w:pPr>
      <w:r w:rsidRPr="006E408F">
        <w:rPr>
          <w:rFonts w:ascii="Times New Roman" w:eastAsia="Times New Roman" w:hAnsi="Times New Roman" w:cs="Times New Roman"/>
          <w:b/>
          <w:sz w:val="26"/>
          <w:szCs w:val="26"/>
        </w:rPr>
        <w:t xml:space="preserve">ОБЗОР </w:t>
      </w:r>
    </w:p>
    <w:p w:rsidR="00663B42" w:rsidRPr="006E408F" w:rsidRDefault="008D24ED">
      <w:pPr>
        <w:spacing w:after="0" w:line="240" w:lineRule="auto"/>
        <w:jc w:val="center"/>
        <w:rPr>
          <w:rFonts w:ascii="Times New Roman" w:eastAsia="Times New Roman" w:hAnsi="Times New Roman" w:cs="Times New Roman"/>
          <w:b/>
          <w:sz w:val="26"/>
          <w:szCs w:val="26"/>
          <w:shd w:val="clear" w:color="auto" w:fill="FF0000"/>
        </w:rPr>
      </w:pPr>
      <w:r w:rsidRPr="006E408F">
        <w:rPr>
          <w:rFonts w:ascii="Times New Roman" w:eastAsia="Times New Roman" w:hAnsi="Times New Roman" w:cs="Times New Roman"/>
          <w:b/>
          <w:sz w:val="26"/>
          <w:szCs w:val="26"/>
        </w:rPr>
        <w:t>правовых позиций, отраженных в судебных актах Конституционного Суда Российской Федерации и Верховного Суда Р</w:t>
      </w:r>
      <w:r w:rsidR="00D874F0" w:rsidRPr="006E408F">
        <w:rPr>
          <w:rFonts w:ascii="Times New Roman" w:eastAsia="Times New Roman" w:hAnsi="Times New Roman" w:cs="Times New Roman"/>
          <w:b/>
          <w:sz w:val="26"/>
          <w:szCs w:val="26"/>
        </w:rPr>
        <w:t>оссийской Федерации, принятых в</w:t>
      </w:r>
      <w:r w:rsidRPr="006E408F">
        <w:rPr>
          <w:rFonts w:ascii="Times New Roman" w:eastAsia="Times New Roman" w:hAnsi="Times New Roman" w:cs="Times New Roman"/>
          <w:b/>
          <w:sz w:val="26"/>
          <w:szCs w:val="26"/>
        </w:rPr>
        <w:t xml:space="preserve"> </w:t>
      </w:r>
      <w:r w:rsidR="0084552A" w:rsidRPr="006E408F">
        <w:rPr>
          <w:rFonts w:ascii="Times New Roman" w:eastAsia="Times New Roman" w:hAnsi="Times New Roman" w:cs="Times New Roman"/>
          <w:b/>
          <w:sz w:val="26"/>
          <w:szCs w:val="26"/>
        </w:rPr>
        <w:t>третьем</w:t>
      </w:r>
      <w:r w:rsidR="00D874F0" w:rsidRPr="006E408F">
        <w:rPr>
          <w:rFonts w:ascii="Times New Roman" w:eastAsia="Times New Roman" w:hAnsi="Times New Roman" w:cs="Times New Roman"/>
          <w:b/>
          <w:sz w:val="26"/>
          <w:szCs w:val="26"/>
        </w:rPr>
        <w:t xml:space="preserve"> квартале</w:t>
      </w:r>
      <w:r w:rsidRPr="006E408F">
        <w:rPr>
          <w:rFonts w:ascii="Times New Roman" w:eastAsia="Times New Roman" w:hAnsi="Times New Roman" w:cs="Times New Roman"/>
          <w:b/>
          <w:sz w:val="26"/>
          <w:szCs w:val="26"/>
        </w:rPr>
        <w:t xml:space="preserve"> 201</w:t>
      </w:r>
      <w:r w:rsidR="00D874F0" w:rsidRPr="006E408F">
        <w:rPr>
          <w:rFonts w:ascii="Times New Roman" w:eastAsia="Times New Roman" w:hAnsi="Times New Roman" w:cs="Times New Roman"/>
          <w:b/>
          <w:sz w:val="26"/>
          <w:szCs w:val="26"/>
        </w:rPr>
        <w:t>7</w:t>
      </w:r>
      <w:r w:rsidRPr="006E408F">
        <w:rPr>
          <w:rFonts w:ascii="Times New Roman" w:eastAsia="Times New Roman" w:hAnsi="Times New Roman" w:cs="Times New Roman"/>
          <w:b/>
          <w:sz w:val="26"/>
          <w:szCs w:val="26"/>
        </w:rPr>
        <w:t xml:space="preserve"> года по вопросам налогообложения</w:t>
      </w:r>
    </w:p>
    <w:p w:rsidR="00663B42" w:rsidRPr="006E408F" w:rsidRDefault="00663B42" w:rsidP="000F6BCB">
      <w:pPr>
        <w:spacing w:after="0" w:line="240" w:lineRule="auto"/>
        <w:jc w:val="both"/>
        <w:rPr>
          <w:rFonts w:ascii="Times New Roman" w:eastAsia="Times New Roman" w:hAnsi="Times New Roman" w:cs="Times New Roman"/>
          <w:b/>
          <w:sz w:val="26"/>
          <w:szCs w:val="26"/>
        </w:rPr>
      </w:pPr>
    </w:p>
    <w:p w:rsidR="00D4766A" w:rsidRPr="006E408F" w:rsidRDefault="00D4766A" w:rsidP="00D4766A">
      <w:pPr>
        <w:spacing w:after="0" w:line="240" w:lineRule="auto"/>
        <w:ind w:firstLine="540"/>
        <w:jc w:val="both"/>
        <w:rPr>
          <w:rFonts w:ascii="Times New Roman" w:eastAsia="Times New Roman" w:hAnsi="Times New Roman" w:cs="Times New Roman"/>
          <w:b/>
          <w:sz w:val="26"/>
          <w:szCs w:val="26"/>
        </w:rPr>
      </w:pPr>
      <w:r w:rsidRPr="006E408F">
        <w:rPr>
          <w:rFonts w:ascii="Times New Roman" w:eastAsia="Times New Roman" w:hAnsi="Times New Roman" w:cs="Times New Roman"/>
          <w:b/>
          <w:sz w:val="26"/>
          <w:szCs w:val="26"/>
        </w:rPr>
        <w:t>1. </w:t>
      </w:r>
      <w:r w:rsidR="00652BA3" w:rsidRPr="006E408F">
        <w:rPr>
          <w:rFonts w:ascii="Times New Roman" w:eastAsia="Times New Roman" w:hAnsi="Times New Roman" w:cs="Times New Roman"/>
          <w:b/>
          <w:sz w:val="26"/>
          <w:szCs w:val="26"/>
        </w:rPr>
        <w:t>П</w:t>
      </w:r>
      <w:r w:rsidR="00273C87" w:rsidRPr="006E408F">
        <w:rPr>
          <w:rFonts w:ascii="Times New Roman" w:eastAsia="Times New Roman" w:hAnsi="Times New Roman" w:cs="Times New Roman"/>
          <w:b/>
          <w:sz w:val="26"/>
          <w:szCs w:val="26"/>
        </w:rPr>
        <w:t>ризнание налоговой выгоды необоснованной, предполагает доначисление суммы налогов и сборов, подлежащих уплате в бюджет так, как если бы налогоплательщик не злоупотреблял правом, на основании соответствующих положений Налогового кодекса Российской Федерации, регулирующих порядок исчисления и уплаты конкретного налога и сбора</w:t>
      </w:r>
      <w:r w:rsidRPr="006E408F">
        <w:rPr>
          <w:rFonts w:ascii="Times New Roman" w:eastAsia="Times New Roman" w:hAnsi="Times New Roman" w:cs="Times New Roman"/>
          <w:b/>
          <w:sz w:val="26"/>
          <w:szCs w:val="26"/>
        </w:rPr>
        <w:t>.</w:t>
      </w:r>
    </w:p>
    <w:p w:rsidR="00D4766A" w:rsidRPr="006E408F" w:rsidRDefault="00D4766A" w:rsidP="00D4766A">
      <w:pPr>
        <w:spacing w:after="0" w:line="240" w:lineRule="auto"/>
        <w:ind w:firstLine="540"/>
        <w:jc w:val="both"/>
        <w:rPr>
          <w:rFonts w:ascii="Times New Roman" w:eastAsia="Times New Roman" w:hAnsi="Times New Roman" w:cs="Times New Roman"/>
          <w:b/>
          <w:sz w:val="26"/>
          <w:szCs w:val="26"/>
        </w:rPr>
      </w:pPr>
    </w:p>
    <w:p w:rsidR="00EF4D88" w:rsidRPr="006E408F" w:rsidRDefault="00EF4D88" w:rsidP="00EF4D88">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Гражданин обратился в</w:t>
      </w:r>
      <w:r w:rsidRPr="006E408F">
        <w:rPr>
          <w:rFonts w:ascii="Times New Roman" w:hAnsi="Times New Roman" w:cs="Times New Roman"/>
          <w:sz w:val="26"/>
          <w:szCs w:val="26"/>
        </w:rPr>
        <w:t xml:space="preserve"> </w:t>
      </w:r>
      <w:r w:rsidRPr="006E408F">
        <w:rPr>
          <w:rFonts w:ascii="Times New Roman" w:eastAsia="Times New Roman" w:hAnsi="Times New Roman" w:cs="Times New Roman"/>
          <w:sz w:val="26"/>
          <w:szCs w:val="26"/>
        </w:rPr>
        <w:t xml:space="preserve">Конституционный Суд Российской Федерации с жалобой на нарушение его конституционных прав положениями статей 146, 153, 154, 247–249 и 274 Налогового кодекса Российской Федерации полагая, что они не соответствуют Конституции Российской Федерации, так как по смыслу, придаваемому им правоприменительной практикой, позволяют налоговым органам под видом борьбы с «формальным разделением (дроблением) бизнеса» во внесудебном порядке (без оспаривания соответствующих гражданско-правовых сделок) включать в налоговую базу по налогу на прибыль организаций денежные средства, полученные не </w:t>
      </w:r>
      <w:r w:rsidR="00CB5D0E" w:rsidRPr="006E408F">
        <w:rPr>
          <w:rFonts w:ascii="Times New Roman" w:eastAsia="Times New Roman" w:hAnsi="Times New Roman" w:cs="Times New Roman"/>
          <w:sz w:val="26"/>
          <w:szCs w:val="26"/>
        </w:rPr>
        <w:t xml:space="preserve">самим </w:t>
      </w:r>
      <w:r w:rsidRPr="006E408F">
        <w:rPr>
          <w:rFonts w:ascii="Times New Roman" w:eastAsia="Times New Roman" w:hAnsi="Times New Roman" w:cs="Times New Roman"/>
          <w:sz w:val="26"/>
          <w:szCs w:val="26"/>
        </w:rPr>
        <w:t>налогоплательщиком, а иными аффилированными с н</w:t>
      </w:r>
      <w:r w:rsidR="00CB5D0E" w:rsidRPr="006E408F">
        <w:rPr>
          <w:rFonts w:ascii="Times New Roman" w:eastAsia="Times New Roman" w:hAnsi="Times New Roman" w:cs="Times New Roman"/>
          <w:sz w:val="26"/>
          <w:szCs w:val="26"/>
        </w:rPr>
        <w:t>им</w:t>
      </w:r>
      <w:r w:rsidRPr="006E408F">
        <w:rPr>
          <w:rFonts w:ascii="Times New Roman" w:eastAsia="Times New Roman" w:hAnsi="Times New Roman" w:cs="Times New Roman"/>
          <w:sz w:val="26"/>
          <w:szCs w:val="26"/>
        </w:rPr>
        <w:t xml:space="preserve"> организациями и индивидуальными предпринимателями.</w:t>
      </w:r>
    </w:p>
    <w:p w:rsidR="00EF4D88" w:rsidRPr="006E408F" w:rsidRDefault="00EF4D88" w:rsidP="00EF4D88">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Поводом к обращению послужили результаты налоговой проверки и арбитражное дело ООО «</w:t>
      </w:r>
      <w:proofErr w:type="spellStart"/>
      <w:r w:rsidRPr="006E408F">
        <w:rPr>
          <w:rFonts w:ascii="Times New Roman" w:eastAsia="Times New Roman" w:hAnsi="Times New Roman" w:cs="Times New Roman"/>
          <w:sz w:val="26"/>
          <w:szCs w:val="26"/>
        </w:rPr>
        <w:t>МастерИнструмент</w:t>
      </w:r>
      <w:proofErr w:type="spellEnd"/>
      <w:r w:rsidRPr="006E408F">
        <w:rPr>
          <w:rFonts w:ascii="Times New Roman" w:eastAsia="Times New Roman" w:hAnsi="Times New Roman" w:cs="Times New Roman"/>
          <w:sz w:val="26"/>
          <w:szCs w:val="26"/>
        </w:rPr>
        <w:t>», по которому налоговые органы и суды пришли к выводу о ведении о</w:t>
      </w:r>
      <w:r w:rsidR="00CB5D0E" w:rsidRPr="006E408F">
        <w:rPr>
          <w:rFonts w:ascii="Times New Roman" w:eastAsia="Times New Roman" w:hAnsi="Times New Roman" w:cs="Times New Roman"/>
          <w:sz w:val="26"/>
          <w:szCs w:val="26"/>
        </w:rPr>
        <w:t xml:space="preserve">бществом </w:t>
      </w:r>
      <w:r w:rsidRPr="006E408F">
        <w:rPr>
          <w:rFonts w:ascii="Times New Roman" w:eastAsia="Times New Roman" w:hAnsi="Times New Roman" w:cs="Times New Roman"/>
          <w:sz w:val="26"/>
          <w:szCs w:val="26"/>
        </w:rPr>
        <w:t>финансово-хозяйственной деятельности в условиях целенаправленного формального «дробления бизнеса» с целью занижения доходов и получения в связи с этим необоснованной налоговой выгоды путем распределения выручки на взаимозависимых лиц, применяющих систему налогообложения в виде уплаты единого налога на вмененный доход для отдельных видов деятельности и упрощенную систем</w:t>
      </w:r>
      <w:r w:rsidR="003C1AA9">
        <w:rPr>
          <w:rFonts w:ascii="Times New Roman" w:eastAsia="Times New Roman" w:hAnsi="Times New Roman" w:cs="Times New Roman"/>
          <w:sz w:val="26"/>
          <w:szCs w:val="26"/>
        </w:rPr>
        <w:t>у</w:t>
      </w:r>
      <w:r w:rsidRPr="006E408F">
        <w:rPr>
          <w:rFonts w:ascii="Times New Roman" w:eastAsia="Times New Roman" w:hAnsi="Times New Roman" w:cs="Times New Roman"/>
          <w:sz w:val="26"/>
          <w:szCs w:val="26"/>
        </w:rPr>
        <w:t xml:space="preserve"> налогообложения, что привело к неуплате налога на добавленную стоимость и налога на прибыль организаций, предусматривающих более высокие налоговые ставки.</w:t>
      </w:r>
    </w:p>
    <w:p w:rsidR="00D4766A" w:rsidRPr="006E408F" w:rsidRDefault="00CB5D0E" w:rsidP="00EF4D88">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По результатам изучения</w:t>
      </w:r>
      <w:r w:rsidR="00EF4D88" w:rsidRPr="006E408F">
        <w:rPr>
          <w:rFonts w:ascii="Times New Roman" w:eastAsia="Times New Roman" w:hAnsi="Times New Roman" w:cs="Times New Roman"/>
          <w:sz w:val="26"/>
          <w:szCs w:val="26"/>
        </w:rPr>
        <w:t xml:space="preserve"> жалоб</w:t>
      </w:r>
      <w:r w:rsidRPr="006E408F">
        <w:rPr>
          <w:rFonts w:ascii="Times New Roman" w:eastAsia="Times New Roman" w:hAnsi="Times New Roman" w:cs="Times New Roman"/>
          <w:sz w:val="26"/>
          <w:szCs w:val="26"/>
        </w:rPr>
        <w:t>ы</w:t>
      </w:r>
      <w:r w:rsidR="00EF4D88" w:rsidRPr="006E408F">
        <w:rPr>
          <w:rFonts w:ascii="Times New Roman" w:eastAsia="Times New Roman" w:hAnsi="Times New Roman" w:cs="Times New Roman"/>
          <w:sz w:val="26"/>
          <w:szCs w:val="26"/>
        </w:rPr>
        <w:t xml:space="preserve"> Конституционны</w:t>
      </w:r>
      <w:r w:rsidRPr="006E408F">
        <w:rPr>
          <w:rFonts w:ascii="Times New Roman" w:eastAsia="Times New Roman" w:hAnsi="Times New Roman" w:cs="Times New Roman"/>
          <w:sz w:val="26"/>
          <w:szCs w:val="26"/>
        </w:rPr>
        <w:t>й</w:t>
      </w:r>
      <w:r w:rsidR="00EF4D88" w:rsidRPr="006E408F">
        <w:rPr>
          <w:rFonts w:ascii="Times New Roman" w:eastAsia="Times New Roman" w:hAnsi="Times New Roman" w:cs="Times New Roman"/>
          <w:sz w:val="26"/>
          <w:szCs w:val="26"/>
        </w:rPr>
        <w:t xml:space="preserve"> Суд Российской Федерации отказал заявителю в ее рассмотрении по существу</w:t>
      </w:r>
      <w:r w:rsidR="007432CA">
        <w:rPr>
          <w:rFonts w:ascii="Times New Roman" w:eastAsia="Times New Roman" w:hAnsi="Times New Roman" w:cs="Times New Roman"/>
          <w:sz w:val="26"/>
          <w:szCs w:val="26"/>
        </w:rPr>
        <w:t>,</w:t>
      </w:r>
      <w:r w:rsidR="00EF4D88" w:rsidRPr="006E408F">
        <w:rPr>
          <w:rFonts w:ascii="Times New Roman" w:eastAsia="Times New Roman" w:hAnsi="Times New Roman" w:cs="Times New Roman"/>
          <w:sz w:val="26"/>
          <w:szCs w:val="26"/>
        </w:rPr>
        <w:t xml:space="preserve"> придя к выводам о том, что правоприменительная практика с учетом всего многообразия хозяйственных отношений в сфере осуществления предпринимательской деятельности ориентируется на признание налоговой выгоды необоснованной, в частности, в случаях, если для целей налогообложения учтены операции не в соответствии с их действительным экономическим смыслом и что сами по себе оспариваемые законоположения не допускают доначисления налогоплательщику налогов в размере большем, чем это установлено законом</w:t>
      </w:r>
      <w:r w:rsidR="005A1AAC">
        <w:rPr>
          <w:rFonts w:ascii="Times New Roman" w:eastAsia="Times New Roman" w:hAnsi="Times New Roman" w:cs="Times New Roman"/>
          <w:sz w:val="26"/>
          <w:szCs w:val="26"/>
        </w:rPr>
        <w:t>.</w:t>
      </w:r>
      <w:r w:rsidR="00EF4D88" w:rsidRPr="006E408F">
        <w:rPr>
          <w:rFonts w:ascii="Times New Roman" w:eastAsia="Times New Roman" w:hAnsi="Times New Roman" w:cs="Times New Roman"/>
          <w:sz w:val="26"/>
          <w:szCs w:val="26"/>
        </w:rPr>
        <w:t xml:space="preserve"> </w:t>
      </w:r>
    </w:p>
    <w:p w:rsidR="00D4766A" w:rsidRPr="006E408F" w:rsidRDefault="00D4766A" w:rsidP="00D4766A">
      <w:pPr>
        <w:spacing w:after="0" w:line="240" w:lineRule="auto"/>
        <w:ind w:firstLine="540"/>
        <w:jc w:val="both"/>
        <w:rPr>
          <w:rFonts w:ascii="Times New Roman" w:eastAsia="Times New Roman" w:hAnsi="Times New Roman" w:cs="Times New Roman"/>
          <w:i/>
          <w:color w:val="000000"/>
          <w:sz w:val="26"/>
          <w:szCs w:val="26"/>
        </w:rPr>
      </w:pPr>
      <w:r w:rsidRPr="006E408F">
        <w:rPr>
          <w:rFonts w:ascii="Times New Roman" w:eastAsia="Times New Roman" w:hAnsi="Times New Roman" w:cs="Times New Roman"/>
          <w:i/>
          <w:color w:val="000000"/>
          <w:sz w:val="26"/>
          <w:szCs w:val="26"/>
        </w:rPr>
        <w:t>Данные выводы содержатся в Определении Конституционного Суда Российской Федерации от 04.07.2017 № </w:t>
      </w:r>
      <w:r w:rsidR="00273C87" w:rsidRPr="006E408F">
        <w:rPr>
          <w:rFonts w:ascii="Times New Roman" w:eastAsia="Times New Roman" w:hAnsi="Times New Roman" w:cs="Times New Roman"/>
          <w:i/>
          <w:color w:val="000000"/>
          <w:sz w:val="26"/>
          <w:szCs w:val="26"/>
        </w:rPr>
        <w:t>1440</w:t>
      </w:r>
      <w:r w:rsidRPr="006E408F">
        <w:rPr>
          <w:rFonts w:ascii="Times New Roman" w:eastAsia="Times New Roman" w:hAnsi="Times New Roman" w:cs="Times New Roman"/>
          <w:i/>
          <w:color w:val="000000"/>
          <w:sz w:val="26"/>
          <w:szCs w:val="26"/>
        </w:rPr>
        <w:t xml:space="preserve">-О (по жалобе гражданина на нарушение его конституционных прав </w:t>
      </w:r>
      <w:r w:rsidR="00273C87" w:rsidRPr="006E408F">
        <w:rPr>
          <w:rFonts w:ascii="Times New Roman" w:eastAsia="Times New Roman" w:hAnsi="Times New Roman" w:cs="Times New Roman"/>
          <w:i/>
          <w:color w:val="000000"/>
          <w:sz w:val="26"/>
          <w:szCs w:val="26"/>
        </w:rPr>
        <w:t>положениями статей 146, 153, 154, 247–249 и 274 Налогового кодекса Российской Федерации</w:t>
      </w:r>
      <w:r w:rsidRPr="006E408F">
        <w:rPr>
          <w:rFonts w:ascii="Times New Roman" w:eastAsia="Times New Roman" w:hAnsi="Times New Roman" w:cs="Times New Roman"/>
          <w:i/>
          <w:color w:val="000000"/>
          <w:sz w:val="26"/>
          <w:szCs w:val="26"/>
        </w:rPr>
        <w:t xml:space="preserve">). </w:t>
      </w:r>
    </w:p>
    <w:p w:rsidR="00B93398" w:rsidRPr="006E408F" w:rsidRDefault="00B93398" w:rsidP="00D4766A">
      <w:pPr>
        <w:spacing w:after="0" w:line="240" w:lineRule="auto"/>
        <w:ind w:firstLine="540"/>
        <w:jc w:val="both"/>
        <w:rPr>
          <w:rFonts w:ascii="Times New Roman" w:eastAsia="Times New Roman" w:hAnsi="Times New Roman" w:cs="Times New Roman"/>
          <w:i/>
          <w:color w:val="000000"/>
          <w:sz w:val="26"/>
          <w:szCs w:val="26"/>
        </w:rPr>
      </w:pPr>
      <w:r w:rsidRPr="006E408F">
        <w:rPr>
          <w:rFonts w:ascii="Times New Roman" w:eastAsia="Times New Roman" w:hAnsi="Times New Roman" w:cs="Times New Roman"/>
          <w:i/>
          <w:color w:val="000000"/>
          <w:sz w:val="26"/>
          <w:szCs w:val="26"/>
        </w:rPr>
        <w:t>Вместе с тем</w:t>
      </w:r>
      <w:r w:rsidR="00207110">
        <w:rPr>
          <w:rFonts w:ascii="Times New Roman" w:eastAsia="Times New Roman" w:hAnsi="Times New Roman" w:cs="Times New Roman"/>
          <w:i/>
          <w:color w:val="000000"/>
          <w:sz w:val="26"/>
          <w:szCs w:val="26"/>
        </w:rPr>
        <w:t>,</w:t>
      </w:r>
      <w:r w:rsidRPr="006E408F">
        <w:rPr>
          <w:rFonts w:ascii="Times New Roman" w:eastAsia="Times New Roman" w:hAnsi="Times New Roman" w:cs="Times New Roman"/>
          <w:i/>
          <w:color w:val="000000"/>
          <w:sz w:val="26"/>
          <w:szCs w:val="26"/>
        </w:rPr>
        <w:t xml:space="preserve"> судьей Конституционного Суда Российской Федерации К.В. </w:t>
      </w:r>
      <w:proofErr w:type="spellStart"/>
      <w:r w:rsidRPr="006E408F">
        <w:rPr>
          <w:rFonts w:ascii="Times New Roman" w:eastAsia="Times New Roman" w:hAnsi="Times New Roman" w:cs="Times New Roman"/>
          <w:i/>
          <w:color w:val="000000"/>
          <w:sz w:val="26"/>
          <w:szCs w:val="26"/>
        </w:rPr>
        <w:t>Арановск</w:t>
      </w:r>
      <w:r w:rsidR="00CB5D0E" w:rsidRPr="006E408F">
        <w:rPr>
          <w:rFonts w:ascii="Times New Roman" w:eastAsia="Times New Roman" w:hAnsi="Times New Roman" w:cs="Times New Roman"/>
          <w:i/>
          <w:color w:val="000000"/>
          <w:sz w:val="26"/>
          <w:szCs w:val="26"/>
        </w:rPr>
        <w:t>им</w:t>
      </w:r>
      <w:proofErr w:type="spellEnd"/>
      <w:r w:rsidRPr="006E408F">
        <w:rPr>
          <w:rFonts w:ascii="Times New Roman" w:eastAsia="Times New Roman" w:hAnsi="Times New Roman" w:cs="Times New Roman"/>
          <w:i/>
          <w:color w:val="000000"/>
          <w:sz w:val="26"/>
          <w:szCs w:val="26"/>
        </w:rPr>
        <w:t xml:space="preserve"> высказано особое мнение по </w:t>
      </w:r>
      <w:r w:rsidR="00122F92" w:rsidRPr="006E408F">
        <w:rPr>
          <w:rFonts w:ascii="Times New Roman" w:eastAsia="Times New Roman" w:hAnsi="Times New Roman" w:cs="Times New Roman"/>
          <w:i/>
          <w:color w:val="000000"/>
          <w:sz w:val="26"/>
          <w:szCs w:val="26"/>
        </w:rPr>
        <w:t>рассматриваемому вопросу.</w:t>
      </w:r>
    </w:p>
    <w:p w:rsidR="00D4766A" w:rsidRPr="006E408F" w:rsidRDefault="00122F92" w:rsidP="00213862">
      <w:pPr>
        <w:spacing w:after="0" w:line="240" w:lineRule="auto"/>
        <w:ind w:firstLine="540"/>
        <w:jc w:val="both"/>
        <w:rPr>
          <w:rFonts w:ascii="Times New Roman" w:eastAsia="Times New Roman" w:hAnsi="Times New Roman" w:cs="Times New Roman"/>
          <w:i/>
          <w:color w:val="000000"/>
          <w:sz w:val="26"/>
          <w:szCs w:val="26"/>
        </w:rPr>
      </w:pPr>
      <w:r w:rsidRPr="006E408F">
        <w:rPr>
          <w:rFonts w:ascii="Times New Roman" w:eastAsia="Times New Roman" w:hAnsi="Times New Roman" w:cs="Times New Roman"/>
          <w:i/>
          <w:color w:val="000000"/>
          <w:sz w:val="26"/>
          <w:szCs w:val="26"/>
        </w:rPr>
        <w:t xml:space="preserve">При этом в особом мнении указано, что </w:t>
      </w:r>
      <w:r w:rsidR="00213862" w:rsidRPr="006E408F">
        <w:rPr>
          <w:rFonts w:ascii="Times New Roman" w:eastAsia="Times New Roman" w:hAnsi="Times New Roman" w:cs="Times New Roman"/>
          <w:i/>
          <w:color w:val="000000"/>
          <w:sz w:val="26"/>
          <w:szCs w:val="26"/>
        </w:rPr>
        <w:t xml:space="preserve">сами по себе оспариваемые заявителем положения статей 146, 153, 154, 247, 248, 249 и 274 Налогового кодекса Российской Федерации, каждое по отдельности и в их взаимосвязи между собой, не содержат явных признаков </w:t>
      </w:r>
      <w:proofErr w:type="spellStart"/>
      <w:r w:rsidR="00213862" w:rsidRPr="006E408F">
        <w:rPr>
          <w:rFonts w:ascii="Times New Roman" w:eastAsia="Times New Roman" w:hAnsi="Times New Roman" w:cs="Times New Roman"/>
          <w:i/>
          <w:color w:val="000000"/>
          <w:sz w:val="26"/>
          <w:szCs w:val="26"/>
        </w:rPr>
        <w:t>неконституционности</w:t>
      </w:r>
      <w:proofErr w:type="spellEnd"/>
      <w:r w:rsidR="00213862" w:rsidRPr="006E408F">
        <w:rPr>
          <w:rFonts w:ascii="Times New Roman" w:eastAsia="Times New Roman" w:hAnsi="Times New Roman" w:cs="Times New Roman"/>
          <w:i/>
          <w:color w:val="000000"/>
          <w:sz w:val="26"/>
          <w:szCs w:val="26"/>
        </w:rPr>
        <w:t xml:space="preserve">, если понимать их буквально, без </w:t>
      </w:r>
      <w:proofErr w:type="spellStart"/>
      <w:r w:rsidR="00213862" w:rsidRPr="006E408F">
        <w:rPr>
          <w:rFonts w:ascii="Times New Roman" w:eastAsia="Times New Roman" w:hAnsi="Times New Roman" w:cs="Times New Roman"/>
          <w:i/>
          <w:color w:val="000000"/>
          <w:sz w:val="26"/>
          <w:szCs w:val="26"/>
        </w:rPr>
        <w:t>профискальной</w:t>
      </w:r>
      <w:proofErr w:type="spellEnd"/>
      <w:r w:rsidR="00213862" w:rsidRPr="006E408F">
        <w:rPr>
          <w:rFonts w:ascii="Times New Roman" w:eastAsia="Times New Roman" w:hAnsi="Times New Roman" w:cs="Times New Roman"/>
          <w:i/>
          <w:color w:val="000000"/>
          <w:sz w:val="26"/>
          <w:szCs w:val="26"/>
        </w:rPr>
        <w:t xml:space="preserve"> предвзятости и применять без нарушения конституционных прав, свобод и принципов, соблюдая при этом презумпцию добросовестности, </w:t>
      </w:r>
      <w:r w:rsidR="00213862" w:rsidRPr="006E408F">
        <w:rPr>
          <w:rFonts w:ascii="Times New Roman" w:eastAsia="Times New Roman" w:hAnsi="Times New Roman" w:cs="Times New Roman"/>
          <w:i/>
          <w:color w:val="000000"/>
          <w:sz w:val="26"/>
          <w:szCs w:val="26"/>
        </w:rPr>
        <w:lastRenderedPageBreak/>
        <w:t>гарантированную налогоплательщику по смыслу пункта 7 статьи 3 Налогового кодекса Российской Федерации.</w:t>
      </w:r>
    </w:p>
    <w:p w:rsidR="0006273E" w:rsidRPr="006E408F" w:rsidRDefault="0006273E" w:rsidP="006858F9">
      <w:pPr>
        <w:spacing w:after="0" w:line="240" w:lineRule="auto"/>
        <w:jc w:val="both"/>
        <w:rPr>
          <w:rFonts w:ascii="Times New Roman" w:eastAsia="Times New Roman" w:hAnsi="Times New Roman" w:cs="Times New Roman"/>
          <w:b/>
          <w:sz w:val="26"/>
          <w:szCs w:val="26"/>
        </w:rPr>
      </w:pPr>
    </w:p>
    <w:p w:rsidR="00CC0B96" w:rsidRPr="006E408F" w:rsidRDefault="00DC5D3A" w:rsidP="00CC0B96">
      <w:pPr>
        <w:spacing w:after="0" w:line="240" w:lineRule="auto"/>
        <w:ind w:firstLine="540"/>
        <w:jc w:val="both"/>
        <w:rPr>
          <w:rFonts w:ascii="Times New Roman" w:eastAsia="Times New Roman" w:hAnsi="Times New Roman" w:cs="Times New Roman"/>
          <w:b/>
          <w:sz w:val="26"/>
          <w:szCs w:val="26"/>
        </w:rPr>
      </w:pPr>
      <w:r w:rsidRPr="006E408F">
        <w:rPr>
          <w:rFonts w:ascii="Times New Roman" w:eastAsia="Times New Roman" w:hAnsi="Times New Roman" w:cs="Times New Roman"/>
          <w:b/>
          <w:sz w:val="26"/>
          <w:szCs w:val="26"/>
        </w:rPr>
        <w:t>2</w:t>
      </w:r>
      <w:r w:rsidR="00CC0B96" w:rsidRPr="006E408F">
        <w:rPr>
          <w:rFonts w:ascii="Times New Roman" w:eastAsia="Times New Roman" w:hAnsi="Times New Roman" w:cs="Times New Roman"/>
          <w:b/>
          <w:sz w:val="26"/>
          <w:szCs w:val="26"/>
        </w:rPr>
        <w:t>. </w:t>
      </w:r>
      <w:r w:rsidR="004218E5" w:rsidRPr="006E408F">
        <w:rPr>
          <w:rFonts w:ascii="Times New Roman" w:eastAsia="Times New Roman" w:hAnsi="Times New Roman" w:cs="Times New Roman"/>
          <w:b/>
          <w:sz w:val="26"/>
          <w:szCs w:val="26"/>
        </w:rPr>
        <w:t>Суды придерживаются выработанной Верховным Судом Российской Федерации позиции о том, что и</w:t>
      </w:r>
      <w:r w:rsidR="00CC0B96" w:rsidRPr="006E408F">
        <w:rPr>
          <w:rFonts w:ascii="Times New Roman" w:eastAsia="Times New Roman" w:hAnsi="Times New Roman" w:cs="Times New Roman"/>
          <w:b/>
          <w:sz w:val="26"/>
          <w:szCs w:val="26"/>
        </w:rPr>
        <w:t xml:space="preserve">спользуемое в пункте 2 статьи 45 Налогового кодекса </w:t>
      </w:r>
      <w:r w:rsidR="004218E5" w:rsidRPr="006E408F">
        <w:rPr>
          <w:rFonts w:ascii="Times New Roman" w:eastAsia="Times New Roman" w:hAnsi="Times New Roman" w:cs="Times New Roman"/>
          <w:b/>
          <w:sz w:val="26"/>
          <w:szCs w:val="26"/>
        </w:rPr>
        <w:t>Российской Федерации</w:t>
      </w:r>
      <w:r w:rsidR="00CC0B96" w:rsidRPr="006E408F">
        <w:rPr>
          <w:rFonts w:ascii="Times New Roman" w:eastAsia="Times New Roman" w:hAnsi="Times New Roman" w:cs="Times New Roman"/>
          <w:b/>
          <w:sz w:val="26"/>
          <w:szCs w:val="26"/>
        </w:rPr>
        <w:t xml:space="preserve"> понятие «иной зависимости» между налогоплательщиком и лицом, к которому предъявлено требование о взыскании налоговой задолженности, имеет самостоятельное значение и должно толковаться с учетом цели данной нормы – противодействие избежания налогообложения в тех исключительных случаях, когда действия налогоплательщика и других лиц носят согласованный (зависимый друг от друга) характер и приводят к невозможности исполнения обязанности по уплате налогов их плательщиком, в том числе при отсутствии взаимозависимости, предусмотренной статьей 105.1 Налогового кодекса </w:t>
      </w:r>
      <w:r w:rsidR="004218E5" w:rsidRPr="006E408F">
        <w:rPr>
          <w:rFonts w:ascii="Times New Roman" w:eastAsia="Times New Roman" w:hAnsi="Times New Roman" w:cs="Times New Roman"/>
          <w:b/>
          <w:sz w:val="26"/>
          <w:szCs w:val="26"/>
        </w:rPr>
        <w:t>Российской Федерации</w:t>
      </w:r>
      <w:r w:rsidR="00CC0B96" w:rsidRPr="006E408F">
        <w:rPr>
          <w:rFonts w:ascii="Times New Roman" w:eastAsia="Times New Roman" w:hAnsi="Times New Roman" w:cs="Times New Roman"/>
          <w:b/>
          <w:sz w:val="26"/>
          <w:szCs w:val="26"/>
        </w:rPr>
        <w:t>.</w:t>
      </w:r>
    </w:p>
    <w:p w:rsidR="00CC0B96" w:rsidRPr="006E408F" w:rsidRDefault="00CC0B96" w:rsidP="00CC0B96">
      <w:pPr>
        <w:spacing w:after="0" w:line="240" w:lineRule="auto"/>
        <w:ind w:firstLine="540"/>
        <w:jc w:val="both"/>
        <w:rPr>
          <w:rFonts w:ascii="Times New Roman" w:eastAsia="Times New Roman" w:hAnsi="Times New Roman" w:cs="Times New Roman"/>
          <w:b/>
          <w:sz w:val="26"/>
          <w:szCs w:val="26"/>
        </w:rPr>
      </w:pPr>
    </w:p>
    <w:p w:rsidR="00CC0B96" w:rsidRPr="006E408F" w:rsidRDefault="00CC0B96" w:rsidP="00CC0B96">
      <w:pPr>
        <w:spacing w:after="0" w:line="240" w:lineRule="auto"/>
        <w:ind w:firstLine="540"/>
        <w:jc w:val="both"/>
        <w:rPr>
          <w:rFonts w:ascii="Times New Roman" w:eastAsia="Times New Roman" w:hAnsi="Times New Roman" w:cs="Times New Roman"/>
          <w:color w:val="000000"/>
          <w:sz w:val="26"/>
          <w:szCs w:val="26"/>
        </w:rPr>
      </w:pPr>
      <w:r w:rsidRPr="006E408F">
        <w:rPr>
          <w:rFonts w:ascii="Times New Roman" w:eastAsia="Times New Roman" w:hAnsi="Times New Roman" w:cs="Times New Roman"/>
          <w:color w:val="000000"/>
          <w:sz w:val="26"/>
          <w:szCs w:val="26"/>
        </w:rPr>
        <w:t>Налогоплательщик с целью уклонения от исполнения обязанности по уплате налогов, начисленных ему в ходе выездной налоговой проверки, фактически перевел свою финансово-хозяйственную деятельность на вновь созданную компанию, которая зарегистрирована в период проведения выездной налоговой проверки.</w:t>
      </w:r>
    </w:p>
    <w:p w:rsidR="00CC0B96" w:rsidRPr="006E408F" w:rsidRDefault="00CC0B96" w:rsidP="00CC0B96">
      <w:pPr>
        <w:spacing w:after="0" w:line="240" w:lineRule="auto"/>
        <w:ind w:firstLine="540"/>
        <w:jc w:val="both"/>
        <w:rPr>
          <w:rFonts w:ascii="Times New Roman" w:eastAsia="Times New Roman" w:hAnsi="Times New Roman" w:cs="Times New Roman"/>
          <w:color w:val="000000"/>
          <w:sz w:val="26"/>
          <w:szCs w:val="26"/>
        </w:rPr>
      </w:pPr>
      <w:r w:rsidRPr="006E408F">
        <w:rPr>
          <w:rFonts w:ascii="Times New Roman" w:eastAsia="Times New Roman" w:hAnsi="Times New Roman" w:cs="Times New Roman"/>
          <w:color w:val="000000"/>
          <w:sz w:val="26"/>
          <w:szCs w:val="26"/>
        </w:rPr>
        <w:t xml:space="preserve">Налоговый орган обратился за взысканием начисленных сумм в порядке пункта 2 статьи 45 Налогового кодекса </w:t>
      </w:r>
      <w:r w:rsidR="004218E5" w:rsidRPr="006E408F">
        <w:rPr>
          <w:rFonts w:ascii="Times New Roman" w:eastAsia="Times New Roman" w:hAnsi="Times New Roman" w:cs="Times New Roman"/>
          <w:color w:val="000000"/>
          <w:sz w:val="26"/>
          <w:szCs w:val="26"/>
        </w:rPr>
        <w:t>Российской Федерации</w:t>
      </w:r>
      <w:r w:rsidRPr="006E408F">
        <w:rPr>
          <w:rFonts w:ascii="Times New Roman" w:eastAsia="Times New Roman" w:hAnsi="Times New Roman" w:cs="Times New Roman"/>
          <w:color w:val="000000"/>
          <w:sz w:val="26"/>
          <w:szCs w:val="26"/>
        </w:rPr>
        <w:t xml:space="preserve"> с лица, на которое переведена финансово-хозяйственная деятельность общества.</w:t>
      </w:r>
    </w:p>
    <w:p w:rsidR="00CC0B96" w:rsidRPr="006E408F" w:rsidRDefault="00A22978" w:rsidP="00CC0B96">
      <w:pPr>
        <w:spacing w:after="0" w:line="240" w:lineRule="auto"/>
        <w:ind w:firstLine="540"/>
        <w:jc w:val="both"/>
        <w:rPr>
          <w:rFonts w:ascii="Times New Roman" w:eastAsia="Times New Roman" w:hAnsi="Times New Roman" w:cs="Times New Roman"/>
          <w:color w:val="000000"/>
          <w:sz w:val="26"/>
          <w:szCs w:val="26"/>
        </w:rPr>
      </w:pPr>
      <w:r w:rsidRPr="006E408F">
        <w:rPr>
          <w:rFonts w:ascii="Times New Roman" w:eastAsia="Times New Roman" w:hAnsi="Times New Roman" w:cs="Times New Roman"/>
          <w:color w:val="000000"/>
          <w:sz w:val="26"/>
          <w:szCs w:val="26"/>
        </w:rPr>
        <w:t xml:space="preserve">Оценив по правилам статьи 71 Арбитражного процессуального кодекса Российской Федерации представленные в материалы дела доказательства, суды </w:t>
      </w:r>
      <w:r w:rsidR="00257FC2" w:rsidRPr="006E408F">
        <w:rPr>
          <w:rFonts w:ascii="Times New Roman" w:eastAsia="Times New Roman" w:hAnsi="Times New Roman" w:cs="Times New Roman"/>
          <w:color w:val="000000"/>
          <w:sz w:val="26"/>
          <w:szCs w:val="26"/>
        </w:rPr>
        <w:t>трех инстанций</w:t>
      </w:r>
      <w:r w:rsidR="00DC5D3A" w:rsidRPr="006E408F">
        <w:rPr>
          <w:rFonts w:ascii="Times New Roman" w:eastAsia="Times New Roman" w:hAnsi="Times New Roman" w:cs="Times New Roman"/>
          <w:color w:val="000000"/>
          <w:sz w:val="26"/>
          <w:szCs w:val="26"/>
        </w:rPr>
        <w:t xml:space="preserve"> заявленные требования налогового органа удовлетворили. При этом суды пришли к выводу</w:t>
      </w:r>
      <w:r w:rsidRPr="006E408F">
        <w:rPr>
          <w:rFonts w:ascii="Times New Roman" w:eastAsia="Times New Roman" w:hAnsi="Times New Roman" w:cs="Times New Roman"/>
          <w:color w:val="000000"/>
          <w:sz w:val="26"/>
          <w:szCs w:val="26"/>
        </w:rPr>
        <w:t xml:space="preserve">, что </w:t>
      </w:r>
      <w:r w:rsidR="00F55A1F" w:rsidRPr="006E408F">
        <w:rPr>
          <w:rFonts w:ascii="Times New Roman" w:eastAsia="Times New Roman" w:hAnsi="Times New Roman" w:cs="Times New Roman"/>
          <w:color w:val="000000"/>
          <w:sz w:val="26"/>
          <w:szCs w:val="26"/>
        </w:rPr>
        <w:t xml:space="preserve">общество и его </w:t>
      </w:r>
      <w:r w:rsidRPr="006E408F">
        <w:rPr>
          <w:rFonts w:ascii="Times New Roman" w:eastAsia="Times New Roman" w:hAnsi="Times New Roman" w:cs="Times New Roman"/>
          <w:color w:val="000000"/>
          <w:sz w:val="26"/>
          <w:szCs w:val="26"/>
        </w:rPr>
        <w:t xml:space="preserve">правопреемник находятся в состоянии зависимости друг от друга, что в силу положений подпункта 2 пункта 2 статьи 45 Налогового кодекса </w:t>
      </w:r>
      <w:r w:rsidR="00F55A1F" w:rsidRPr="006E408F">
        <w:rPr>
          <w:rFonts w:ascii="Times New Roman" w:eastAsia="Times New Roman" w:hAnsi="Times New Roman" w:cs="Times New Roman"/>
          <w:color w:val="000000"/>
          <w:sz w:val="26"/>
          <w:szCs w:val="26"/>
        </w:rPr>
        <w:t>Российской Федерации</w:t>
      </w:r>
      <w:r w:rsidRPr="006E408F">
        <w:rPr>
          <w:rFonts w:ascii="Times New Roman" w:eastAsia="Times New Roman" w:hAnsi="Times New Roman" w:cs="Times New Roman"/>
          <w:color w:val="000000"/>
          <w:sz w:val="26"/>
          <w:szCs w:val="26"/>
        </w:rPr>
        <w:t xml:space="preserve"> является основанием для взыскания с </w:t>
      </w:r>
      <w:r w:rsidR="00F55A1F" w:rsidRPr="006E408F">
        <w:rPr>
          <w:rFonts w:ascii="Times New Roman" w:eastAsia="Times New Roman" w:hAnsi="Times New Roman" w:cs="Times New Roman"/>
          <w:color w:val="000000"/>
          <w:sz w:val="26"/>
          <w:szCs w:val="26"/>
        </w:rPr>
        <w:t>ответчика</w:t>
      </w:r>
      <w:r w:rsidRPr="006E408F">
        <w:rPr>
          <w:rFonts w:ascii="Times New Roman" w:eastAsia="Times New Roman" w:hAnsi="Times New Roman" w:cs="Times New Roman"/>
          <w:color w:val="000000"/>
          <w:sz w:val="26"/>
          <w:szCs w:val="26"/>
        </w:rPr>
        <w:t xml:space="preserve"> задолженности по налогам, числящейся за </w:t>
      </w:r>
      <w:r w:rsidR="00F55A1F" w:rsidRPr="006E408F">
        <w:rPr>
          <w:rFonts w:ascii="Times New Roman" w:eastAsia="Times New Roman" w:hAnsi="Times New Roman" w:cs="Times New Roman"/>
          <w:color w:val="000000"/>
          <w:sz w:val="26"/>
          <w:szCs w:val="26"/>
        </w:rPr>
        <w:t>налогоплательщиком</w:t>
      </w:r>
      <w:r w:rsidRPr="006E408F">
        <w:rPr>
          <w:rFonts w:ascii="Times New Roman" w:eastAsia="Times New Roman" w:hAnsi="Times New Roman" w:cs="Times New Roman"/>
          <w:color w:val="000000"/>
          <w:sz w:val="26"/>
          <w:szCs w:val="26"/>
        </w:rPr>
        <w:t>.</w:t>
      </w:r>
    </w:p>
    <w:p w:rsidR="00CC0B96" w:rsidRPr="006E408F" w:rsidRDefault="00CC0B96" w:rsidP="00CC0B96">
      <w:pPr>
        <w:spacing w:after="0" w:line="240" w:lineRule="auto"/>
        <w:ind w:firstLine="540"/>
        <w:jc w:val="both"/>
        <w:rPr>
          <w:rFonts w:ascii="Times New Roman" w:eastAsia="Times New Roman" w:hAnsi="Times New Roman" w:cs="Times New Roman"/>
          <w:i/>
          <w:color w:val="000000"/>
          <w:sz w:val="26"/>
          <w:szCs w:val="26"/>
        </w:rPr>
      </w:pPr>
      <w:r w:rsidRPr="006E408F">
        <w:rPr>
          <w:rFonts w:ascii="Times New Roman" w:eastAsia="Times New Roman" w:hAnsi="Times New Roman" w:cs="Times New Roman"/>
          <w:i/>
          <w:color w:val="000000"/>
          <w:sz w:val="26"/>
          <w:szCs w:val="26"/>
        </w:rPr>
        <w:t>Данные выводы содержатся в судебных актах по делу № А08-6711/2015</w:t>
      </w:r>
      <w:r w:rsidR="00DA6790">
        <w:rPr>
          <w:rFonts w:ascii="Times New Roman" w:eastAsia="Times New Roman" w:hAnsi="Times New Roman" w:cs="Times New Roman"/>
          <w:i/>
          <w:color w:val="000000"/>
          <w:sz w:val="26"/>
          <w:szCs w:val="26"/>
        </w:rPr>
        <w:t>,</w:t>
      </w:r>
      <w:r w:rsidRPr="006E408F">
        <w:rPr>
          <w:rFonts w:ascii="Times New Roman" w:eastAsia="Times New Roman" w:hAnsi="Times New Roman" w:cs="Times New Roman"/>
          <w:i/>
          <w:color w:val="000000"/>
          <w:sz w:val="26"/>
          <w:szCs w:val="26"/>
        </w:rPr>
        <w:t xml:space="preserve"> поддержанных Определением Верховного Суда Российской Федерации от 25.08.2017 № 310-КГ17-11020 (</w:t>
      </w:r>
      <w:r w:rsidRPr="006E408F">
        <w:rPr>
          <w:rFonts w:ascii="Times New Roman" w:eastAsia="Times New Roman" w:hAnsi="Times New Roman" w:cs="Times New Roman"/>
          <w:i/>
          <w:sz w:val="26"/>
          <w:szCs w:val="26"/>
        </w:rPr>
        <w:t>Инспекция Федеральной налоговой службы № 22 по городу Москве против ООО «МАИР</w:t>
      </w:r>
      <w:r w:rsidRPr="006E408F">
        <w:rPr>
          <w:rFonts w:ascii="Times New Roman" w:eastAsia="Times New Roman" w:hAnsi="Times New Roman" w:cs="Times New Roman"/>
          <w:i/>
          <w:color w:val="000000"/>
          <w:sz w:val="26"/>
          <w:szCs w:val="26"/>
        </w:rPr>
        <w:t>»).</w:t>
      </w:r>
    </w:p>
    <w:p w:rsidR="00CC0B96" w:rsidRDefault="00CC0B96" w:rsidP="00CC0B96">
      <w:pPr>
        <w:spacing w:after="0" w:line="240" w:lineRule="auto"/>
        <w:ind w:firstLine="540"/>
        <w:jc w:val="both"/>
        <w:rPr>
          <w:rFonts w:ascii="Times New Roman" w:eastAsia="Times New Roman" w:hAnsi="Times New Roman" w:cs="Times New Roman"/>
          <w:i/>
          <w:color w:val="000000"/>
          <w:sz w:val="26"/>
          <w:szCs w:val="26"/>
        </w:rPr>
      </w:pPr>
      <w:r w:rsidRPr="006E408F">
        <w:rPr>
          <w:rFonts w:ascii="Times New Roman" w:eastAsia="Times New Roman" w:hAnsi="Times New Roman" w:cs="Times New Roman"/>
          <w:i/>
          <w:color w:val="000000"/>
          <w:sz w:val="26"/>
          <w:szCs w:val="26"/>
        </w:rPr>
        <w:t>Вопрос</w:t>
      </w:r>
      <w:r w:rsidR="00257FC2" w:rsidRPr="006E408F">
        <w:rPr>
          <w:rFonts w:ascii="Times New Roman" w:eastAsia="Times New Roman" w:hAnsi="Times New Roman" w:cs="Times New Roman"/>
          <w:i/>
          <w:color w:val="000000"/>
          <w:sz w:val="26"/>
          <w:szCs w:val="26"/>
        </w:rPr>
        <w:t>ы</w:t>
      </w:r>
      <w:r w:rsidRPr="006E408F">
        <w:rPr>
          <w:rFonts w:ascii="Times New Roman" w:eastAsia="Times New Roman" w:hAnsi="Times New Roman" w:cs="Times New Roman"/>
          <w:i/>
          <w:color w:val="000000"/>
          <w:sz w:val="26"/>
          <w:szCs w:val="26"/>
        </w:rPr>
        <w:t xml:space="preserve"> взыскания налогов в порядке, предусмотренном пунктом 2 статьи 45 Налогового кодекса Российской Федерации рассмотрены также в рамках судебных дел № </w:t>
      </w:r>
      <w:r w:rsidRPr="006E408F">
        <w:rPr>
          <w:rFonts w:ascii="Times New Roman" w:hAnsi="Times New Roman" w:cs="Times New Roman"/>
          <w:i/>
          <w:sz w:val="26"/>
          <w:szCs w:val="26"/>
        </w:rPr>
        <w:t>А40-153792/2014 (</w:t>
      </w:r>
      <w:r w:rsidRPr="006E408F">
        <w:rPr>
          <w:rFonts w:ascii="Times New Roman" w:eastAsia="Times New Roman" w:hAnsi="Times New Roman" w:cs="Times New Roman"/>
          <w:i/>
          <w:color w:val="000000"/>
          <w:sz w:val="26"/>
          <w:szCs w:val="26"/>
        </w:rPr>
        <w:t>Определение Верховного Суда Российской Федерации от 02.11.2015 № 305-КГ15-13737); № А12-14630/2014 (Определение Верховного Суда Российской Федерации от 14.09.2015 № 306-КГ15-10508);</w:t>
      </w:r>
      <w:r w:rsidR="006E408F">
        <w:rPr>
          <w:rFonts w:ascii="Times New Roman" w:eastAsia="Times New Roman" w:hAnsi="Times New Roman" w:cs="Times New Roman"/>
          <w:i/>
          <w:color w:val="000000"/>
          <w:sz w:val="26"/>
          <w:szCs w:val="26"/>
        </w:rPr>
        <w:t xml:space="preserve"> </w:t>
      </w:r>
      <w:r w:rsidRPr="006E408F">
        <w:rPr>
          <w:rFonts w:ascii="Times New Roman" w:eastAsia="Times New Roman" w:hAnsi="Times New Roman" w:cs="Times New Roman"/>
          <w:i/>
          <w:color w:val="000000"/>
          <w:sz w:val="26"/>
          <w:szCs w:val="26"/>
        </w:rPr>
        <w:t>№ А69-2202/2015 (Определение Верховного Суда Российской Федерации от 25.08.2016 № 302-КГ16-10127);</w:t>
      </w:r>
      <w:r w:rsidRPr="006E408F">
        <w:rPr>
          <w:rFonts w:ascii="Times New Roman" w:hAnsi="Times New Roman" w:cs="Times New Roman"/>
          <w:sz w:val="26"/>
          <w:szCs w:val="26"/>
        </w:rPr>
        <w:t> </w:t>
      </w:r>
      <w:r w:rsidRPr="006E408F">
        <w:rPr>
          <w:rFonts w:ascii="Times New Roman" w:eastAsia="Times New Roman" w:hAnsi="Times New Roman" w:cs="Times New Roman"/>
          <w:i/>
          <w:color w:val="000000"/>
          <w:sz w:val="26"/>
          <w:szCs w:val="26"/>
        </w:rPr>
        <w:t>№ А73-11276/2015 (Определение Верховного Суда Российской Федерации от 19.10.2016 № 303-КГ16-13164)</w:t>
      </w:r>
      <w:r w:rsidR="006E408F">
        <w:rPr>
          <w:rFonts w:ascii="Times New Roman" w:eastAsia="Times New Roman" w:hAnsi="Times New Roman" w:cs="Times New Roman"/>
          <w:i/>
          <w:color w:val="000000"/>
          <w:sz w:val="26"/>
          <w:szCs w:val="26"/>
        </w:rPr>
        <w:t xml:space="preserve">; </w:t>
      </w:r>
      <w:r w:rsidRPr="006E408F">
        <w:rPr>
          <w:rFonts w:ascii="Times New Roman" w:eastAsia="Times New Roman" w:hAnsi="Times New Roman" w:cs="Times New Roman"/>
          <w:i/>
          <w:color w:val="000000"/>
          <w:sz w:val="26"/>
          <w:szCs w:val="26"/>
        </w:rPr>
        <w:t>№ А40-77894/2015 (Определение Верховного Суда Российской Федерации от 16.09.2016 № 305-КГ16-6003).</w:t>
      </w:r>
    </w:p>
    <w:p w:rsidR="00311F28" w:rsidRPr="006E408F" w:rsidRDefault="00311F28" w:rsidP="003C1AA9">
      <w:pPr>
        <w:autoSpaceDE w:val="0"/>
        <w:autoSpaceDN w:val="0"/>
        <w:adjustRightInd w:val="0"/>
        <w:spacing w:after="0" w:line="240" w:lineRule="auto"/>
        <w:jc w:val="both"/>
        <w:rPr>
          <w:rFonts w:ascii="Times New Roman" w:eastAsiaTheme="minorHAnsi" w:hAnsi="Times New Roman" w:cs="Times New Roman"/>
          <w:b/>
          <w:color w:val="000000"/>
          <w:sz w:val="26"/>
          <w:szCs w:val="26"/>
          <w:lang w:eastAsia="en-US"/>
        </w:rPr>
      </w:pPr>
    </w:p>
    <w:p w:rsidR="003C1AA9" w:rsidRPr="006E408F" w:rsidRDefault="003C1AA9" w:rsidP="003C1AA9">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6E408F">
        <w:rPr>
          <w:rFonts w:ascii="Times New Roman" w:eastAsia="Times New Roman" w:hAnsi="Times New Roman" w:cs="Times New Roman"/>
          <w:b/>
          <w:sz w:val="26"/>
          <w:szCs w:val="26"/>
        </w:rPr>
        <w:t>. Реализация имущественного права является объектом обложения налогом на добавленную стоимость, а полученный доход</w:t>
      </w:r>
      <w:r>
        <w:rPr>
          <w:rFonts w:ascii="Times New Roman" w:eastAsia="Times New Roman" w:hAnsi="Times New Roman" w:cs="Times New Roman"/>
          <w:b/>
          <w:sz w:val="26"/>
          <w:szCs w:val="26"/>
        </w:rPr>
        <w:t xml:space="preserve"> -</w:t>
      </w:r>
      <w:r w:rsidRPr="006E408F">
        <w:rPr>
          <w:rFonts w:ascii="Times New Roman" w:eastAsia="Times New Roman" w:hAnsi="Times New Roman" w:cs="Times New Roman"/>
          <w:b/>
          <w:sz w:val="26"/>
          <w:szCs w:val="26"/>
        </w:rPr>
        <w:t xml:space="preserve"> объектом обложения налогом на доходы физических лиц независимо от формы расчетов по договору. </w:t>
      </w:r>
    </w:p>
    <w:p w:rsidR="003C1AA9" w:rsidRPr="006E408F" w:rsidRDefault="003C1AA9" w:rsidP="003C1AA9">
      <w:pPr>
        <w:spacing w:after="0" w:line="240" w:lineRule="auto"/>
        <w:jc w:val="both"/>
        <w:rPr>
          <w:rFonts w:ascii="Times New Roman" w:eastAsia="Times New Roman" w:hAnsi="Times New Roman" w:cs="Times New Roman"/>
          <w:b/>
          <w:sz w:val="26"/>
          <w:szCs w:val="26"/>
        </w:rPr>
      </w:pPr>
    </w:p>
    <w:p w:rsidR="003C1AA9" w:rsidRPr="006E408F" w:rsidRDefault="003C1AA9" w:rsidP="003C1AA9">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6E408F">
        <w:rPr>
          <w:rFonts w:ascii="Times New Roman" w:eastAsia="Times New Roman" w:hAnsi="Times New Roman" w:cs="Times New Roman"/>
          <w:snapToGrid w:val="0"/>
          <w:sz w:val="26"/>
          <w:szCs w:val="26"/>
        </w:rPr>
        <w:t xml:space="preserve">Основанием для доначисления спорных сумм налога на добавленную стоимость и налога на доходы физических лиц стал факт </w:t>
      </w:r>
      <w:proofErr w:type="spellStart"/>
      <w:r w:rsidRPr="006E408F">
        <w:rPr>
          <w:rFonts w:ascii="Times New Roman" w:eastAsia="Times New Roman" w:hAnsi="Times New Roman" w:cs="Times New Roman"/>
          <w:snapToGrid w:val="0"/>
          <w:sz w:val="26"/>
          <w:szCs w:val="26"/>
        </w:rPr>
        <w:t>неучета</w:t>
      </w:r>
      <w:proofErr w:type="spellEnd"/>
      <w:r w:rsidRPr="006E408F">
        <w:rPr>
          <w:rFonts w:ascii="Times New Roman" w:eastAsia="Times New Roman" w:hAnsi="Times New Roman" w:cs="Times New Roman"/>
          <w:snapToGrid w:val="0"/>
          <w:sz w:val="26"/>
          <w:szCs w:val="26"/>
        </w:rPr>
        <w:t xml:space="preserve"> предпринимателем при </w:t>
      </w:r>
      <w:r w:rsidRPr="006E408F">
        <w:rPr>
          <w:rFonts w:ascii="Times New Roman" w:eastAsia="Times New Roman" w:hAnsi="Times New Roman" w:cs="Times New Roman"/>
          <w:snapToGrid w:val="0"/>
          <w:sz w:val="26"/>
          <w:szCs w:val="26"/>
        </w:rPr>
        <w:lastRenderedPageBreak/>
        <w:t>исчислении указанных налогов реализации им права аренды земельного участка по договору купли-продажи имущественных прав и обязанностей.</w:t>
      </w:r>
    </w:p>
    <w:p w:rsidR="003C1AA9" w:rsidRPr="006E408F" w:rsidRDefault="003C1AA9" w:rsidP="003C1AA9">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6E408F">
        <w:rPr>
          <w:rFonts w:ascii="Times New Roman" w:eastAsia="Times New Roman" w:hAnsi="Times New Roman" w:cs="Times New Roman"/>
          <w:snapToGrid w:val="0"/>
          <w:sz w:val="26"/>
          <w:szCs w:val="26"/>
        </w:rPr>
        <w:t xml:space="preserve">Суды, удовлетворяя заявленные требования, пришли к выводу о том, что передачей имущественных прав предприниматель фактически погасил свои долги перед физическими лицами. Учитывая, что возврат займа объектом налогообложения как по налогу на добавленную стоимость, так и по налогу на доходы физических лиц не является, а также то, что из материалов дела нельзя установить обстоятельства образования долгов у всех участников взаимозачета суды признали доначисления необоснованными. </w:t>
      </w:r>
    </w:p>
    <w:p w:rsidR="003C1AA9" w:rsidRPr="006E408F" w:rsidRDefault="003C1AA9" w:rsidP="003C1AA9">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6E408F">
        <w:rPr>
          <w:rFonts w:ascii="Times New Roman" w:eastAsia="Times New Roman" w:hAnsi="Times New Roman" w:cs="Times New Roman"/>
          <w:snapToGrid w:val="0"/>
          <w:sz w:val="26"/>
          <w:szCs w:val="26"/>
        </w:rPr>
        <w:t>Судебная коллегия по экономическим спорам Верховного Суда Российской Федерации согласилась с налоговым органом в том, что способы расчетов по договору купли-продажи имущественных прав не имеют правового значения для исчисления указанных налогов, в силу отсутствия соответствующих норм в Налоговом кодексе Российской Федерации.</w:t>
      </w:r>
    </w:p>
    <w:p w:rsidR="003C1AA9" w:rsidRPr="006E408F" w:rsidRDefault="003C1AA9" w:rsidP="003C1AA9">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6E408F">
        <w:rPr>
          <w:rFonts w:ascii="Times New Roman" w:eastAsia="Times New Roman" w:hAnsi="Times New Roman" w:cs="Times New Roman"/>
          <w:snapToGrid w:val="0"/>
          <w:sz w:val="26"/>
          <w:szCs w:val="26"/>
        </w:rPr>
        <w:t>В рассматриваемом случае первостепенным является факт реализации имущественного права, которая является объектом налогообложения по налогу на добавленную стоимость, и получение в связи с этой реализацией экономической выгоды в виде прекращения обязательства по займу, которая, являясь доходом, образует налоговую базу по налогу на доходы физических лиц.</w:t>
      </w:r>
    </w:p>
    <w:p w:rsidR="003C1AA9" w:rsidRPr="006E408F" w:rsidRDefault="003C1AA9" w:rsidP="003C1AA9">
      <w:pPr>
        <w:autoSpaceDE w:val="0"/>
        <w:autoSpaceDN w:val="0"/>
        <w:adjustRightInd w:val="0"/>
        <w:spacing w:after="0" w:line="240" w:lineRule="auto"/>
        <w:ind w:firstLine="540"/>
        <w:jc w:val="both"/>
        <w:rPr>
          <w:rFonts w:ascii="Times New Roman" w:hAnsi="Times New Roman" w:cs="Times New Roman"/>
          <w:i/>
          <w:iCs/>
          <w:sz w:val="26"/>
          <w:szCs w:val="26"/>
        </w:rPr>
      </w:pPr>
      <w:r w:rsidRPr="006E408F">
        <w:rPr>
          <w:rFonts w:ascii="Times New Roman" w:eastAsia="Times New Roman" w:hAnsi="Times New Roman" w:cs="Times New Roman"/>
          <w:i/>
          <w:sz w:val="26"/>
          <w:szCs w:val="26"/>
        </w:rPr>
        <w:t xml:space="preserve">Данные выводы содержатся в Определении Верховного Суда Российской Федерации от 11.07.2017 № 302-КГ17-785 по делу № </w:t>
      </w:r>
      <w:r w:rsidRPr="006E408F">
        <w:rPr>
          <w:rFonts w:ascii="Times New Roman" w:hAnsi="Times New Roman" w:cs="Times New Roman"/>
          <w:i/>
          <w:iCs/>
          <w:sz w:val="26"/>
          <w:szCs w:val="26"/>
        </w:rPr>
        <w:t xml:space="preserve">А78-2540/2016 </w:t>
      </w:r>
      <w:r w:rsidRPr="006E408F">
        <w:rPr>
          <w:rFonts w:ascii="Times New Roman" w:eastAsia="Times New Roman" w:hAnsi="Times New Roman" w:cs="Times New Roman"/>
          <w:i/>
          <w:sz w:val="26"/>
          <w:szCs w:val="26"/>
        </w:rPr>
        <w:t xml:space="preserve">(индивидуальный предприниматель против </w:t>
      </w:r>
      <w:r w:rsidRPr="006E408F">
        <w:rPr>
          <w:rFonts w:ascii="Times New Roman" w:hAnsi="Times New Roman" w:cs="Times New Roman"/>
          <w:i/>
          <w:iCs/>
          <w:sz w:val="26"/>
          <w:szCs w:val="26"/>
        </w:rPr>
        <w:t>Межрайонной инспекции Федеральной налоговой службы № 2 по г. Чите</w:t>
      </w:r>
      <w:r w:rsidRPr="006E408F">
        <w:rPr>
          <w:rFonts w:ascii="Times New Roman" w:eastAsia="Times New Roman" w:hAnsi="Times New Roman" w:cs="Times New Roman"/>
          <w:i/>
          <w:sz w:val="26"/>
          <w:szCs w:val="26"/>
        </w:rPr>
        <w:t>).</w:t>
      </w:r>
    </w:p>
    <w:p w:rsidR="003C1AA9" w:rsidRDefault="003C1AA9" w:rsidP="00311F28">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Pr="006E408F">
        <w:rPr>
          <w:rFonts w:ascii="Times New Roman" w:eastAsia="Times New Roman" w:hAnsi="Times New Roman" w:cs="Times New Roman"/>
          <w:b/>
          <w:sz w:val="26"/>
          <w:szCs w:val="26"/>
        </w:rPr>
        <w:t>. При установлении размера ставки налога на добавленную стоимость в отношении комплектов детских товаров необходимо исходить из того, что действующее правовое регулирование не исключает возможность применения ставки налога на добавленную стоимость 10 процентов на основе исследования и оценки фактических обстоятельств.</w:t>
      </w: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p>
    <w:p w:rsidR="003C1AA9" w:rsidRPr="006E408F" w:rsidRDefault="003C1AA9" w:rsidP="003C1AA9">
      <w:pPr>
        <w:spacing w:after="0" w:line="240" w:lineRule="auto"/>
        <w:ind w:firstLine="540"/>
        <w:jc w:val="both"/>
        <w:rPr>
          <w:rFonts w:ascii="Times New Roman" w:eastAsia="Calibri" w:hAnsi="Times New Roman" w:cs="Times New Roman"/>
          <w:sz w:val="26"/>
          <w:szCs w:val="26"/>
        </w:rPr>
      </w:pPr>
      <w:r w:rsidRPr="006E408F">
        <w:rPr>
          <w:rFonts w:ascii="Times New Roman" w:eastAsia="Calibri" w:hAnsi="Times New Roman" w:cs="Times New Roman"/>
          <w:sz w:val="26"/>
          <w:szCs w:val="26"/>
        </w:rPr>
        <w:t>Инспектор Азовского таможенного поста Ростовской таможни отказал обществу в выпуске товара, потребовав, в частности, указать полную комплектацию колясок и изменить ставку налога на добавленную стоимость в размере 10 процентов на ставку в размере 18 процентов.</w:t>
      </w:r>
    </w:p>
    <w:p w:rsidR="003C1AA9" w:rsidRPr="006E408F" w:rsidRDefault="003C1AA9" w:rsidP="003C1AA9">
      <w:pPr>
        <w:spacing w:after="0" w:line="240" w:lineRule="auto"/>
        <w:ind w:firstLine="540"/>
        <w:jc w:val="both"/>
        <w:rPr>
          <w:rFonts w:ascii="Times New Roman" w:eastAsia="Calibri" w:hAnsi="Times New Roman" w:cs="Times New Roman"/>
          <w:sz w:val="26"/>
          <w:szCs w:val="26"/>
        </w:rPr>
      </w:pPr>
      <w:r w:rsidRPr="006E408F">
        <w:rPr>
          <w:rFonts w:ascii="Times New Roman" w:eastAsia="Calibri" w:hAnsi="Times New Roman" w:cs="Times New Roman"/>
          <w:sz w:val="26"/>
          <w:szCs w:val="26"/>
        </w:rPr>
        <w:t>Общество обжаловало данный отказ в судебном порядке. Отказывая обществу в удовлетворении его требований суды трех инстанций исходили из того, что указанный обществом в разделе декларации «Описание товара» товар - коляски детские (для детей с рождения до трех лет) с металлическим каркасом и элементами из полимерных и текстильных материалов (комбинированные) с закрытым и открытым кузовом, в комплект которых входят в качестве неотъемлемой части сумка для детских вещей, противомоскитная сетка, чехол для ног (от ветра и дождя) и корзина для вещей, выполненные в той же цветовой гамме и имеющие специальные крепления для колясок и конструктивные особенности, подходящие под свою модель, - не подпадает под описание товара «коляски детские», как оно сформулировано в Перечне кодов видов товаров для детей в соответствии с единой Товарной номенклатурой внешнеэкономической деятельности Таможенного союза, облагаемых налогом на добавленную стоимость по налоговой ставке 10 процентов при ввозе на территорию Российской Федерации, т.е. без указания каких-либо принадлежностей, а потому применение ставки налога на добавленную стоимость в размере 10 процентов в отношении товара, ввезенного обществом, является незаконным.</w:t>
      </w:r>
    </w:p>
    <w:p w:rsidR="003C1AA9" w:rsidRPr="006E408F" w:rsidRDefault="003C1AA9" w:rsidP="003C1AA9">
      <w:pPr>
        <w:spacing w:after="0" w:line="240" w:lineRule="auto"/>
        <w:ind w:firstLine="540"/>
        <w:jc w:val="both"/>
        <w:rPr>
          <w:rFonts w:ascii="Times New Roman" w:eastAsia="Calibri" w:hAnsi="Times New Roman" w:cs="Times New Roman"/>
          <w:sz w:val="26"/>
          <w:szCs w:val="26"/>
        </w:rPr>
      </w:pPr>
      <w:r w:rsidRPr="006E408F">
        <w:rPr>
          <w:rFonts w:ascii="Times New Roman" w:eastAsia="Calibri" w:hAnsi="Times New Roman" w:cs="Times New Roman"/>
          <w:sz w:val="26"/>
          <w:szCs w:val="26"/>
        </w:rPr>
        <w:lastRenderedPageBreak/>
        <w:t>Конституционный Суд Российской Федерации в своем постановлении указал,</w:t>
      </w:r>
      <w:r w:rsidRPr="006E408F">
        <w:rPr>
          <w:rFonts w:ascii="Times New Roman" w:hAnsi="Times New Roman" w:cs="Times New Roman"/>
          <w:sz w:val="26"/>
          <w:szCs w:val="26"/>
        </w:rPr>
        <w:t xml:space="preserve"> что </w:t>
      </w:r>
      <w:r w:rsidRPr="006E408F">
        <w:rPr>
          <w:rFonts w:ascii="Times New Roman" w:eastAsia="Calibri" w:hAnsi="Times New Roman" w:cs="Times New Roman"/>
          <w:sz w:val="26"/>
          <w:szCs w:val="26"/>
        </w:rPr>
        <w:t xml:space="preserve">толкование судами рассматриваемых норм расходится с конституционно-правовым смыслом приводя к тому, что применение ставки налога на добавленную стоимость в размере 10 процентов стало невозможным в случае, когда прямо упомянутый в подпункте 2 пункта 2 статьи 164 Налогового кодекса Российской Федерации детский товар был ввезен в виде комплекта, состоящего из вещи, определяющей название товара, и принадлежностей к ней. Переход же на исчисление данного налога по ставке 18 процентов, в том числе на саму коляску, неправомерно ограничивший имущественные права налогоплательщика (импортера) путем неосновательного изъятия его денежных средств в пользу казны, а также приобретателя этого товара, оплачивающего налог в цене товара при отсутствии к тому объективных причин, не может считаться оправданным с точки зрения защищаемых Конституцией Российской Федерации целей и ценностей. </w:t>
      </w:r>
    </w:p>
    <w:p w:rsidR="003C1AA9" w:rsidRPr="006E408F" w:rsidRDefault="003C1AA9" w:rsidP="003C1AA9">
      <w:pPr>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t>Данные выводы содержатся в Постановлении Конституционного Суда Российской Федерации от 10.07.2017 № 19-П (по жалобе ООО «Мишутка» о проверке конституционности положений подпункта 2 пункта 2 статьи 164 Налогового кодекса Российской Федерации и Перечня кодов видов товаров для детей в соответствии с единой Товарной номенклатурой внешнеэкономической деятельности Таможенного союза, облагаемых налогом на добавленную стоимость по налоговой ставке 10 процентов при ввозе на территорию Российской Федерации).</w:t>
      </w:r>
    </w:p>
    <w:p w:rsidR="003C1AA9" w:rsidRDefault="003C1AA9" w:rsidP="003C1AA9">
      <w:pPr>
        <w:autoSpaceDE w:val="0"/>
        <w:autoSpaceDN w:val="0"/>
        <w:adjustRightInd w:val="0"/>
        <w:spacing w:after="0" w:line="240" w:lineRule="auto"/>
        <w:jc w:val="both"/>
        <w:rPr>
          <w:rFonts w:ascii="Times New Roman" w:eastAsiaTheme="minorHAnsi" w:hAnsi="Times New Roman" w:cs="Times New Roman"/>
          <w:b/>
          <w:color w:val="000000"/>
          <w:sz w:val="26"/>
          <w:szCs w:val="26"/>
          <w:lang w:eastAsia="en-US"/>
        </w:rPr>
      </w:pP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Pr="006E408F">
        <w:rPr>
          <w:rFonts w:ascii="Times New Roman" w:eastAsia="Times New Roman" w:hAnsi="Times New Roman" w:cs="Times New Roman"/>
          <w:b/>
          <w:sz w:val="26"/>
          <w:szCs w:val="26"/>
        </w:rPr>
        <w:t>. Ввиду того, что налоговым периодом по налогу на добычу полезных ископаемых признается календарный месяц, налоговая база по данному налогу должна определяться налогоплательщиком ежемесячно.</w:t>
      </w: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p>
    <w:p w:rsidR="003C1AA9" w:rsidRPr="006E408F" w:rsidRDefault="003C1AA9" w:rsidP="003C1AA9">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Общество в 2012-2013 годах осуществляло разработку месторождений (добывало полезные ископаемые). При этом общество рассчитывало налоговую базу по налогу на добычу полезных ископаемых за год, отражая ее значения в налоговых декларациях з</w:t>
      </w:r>
      <w:r w:rsidR="007432CA">
        <w:rPr>
          <w:rFonts w:ascii="Times New Roman" w:eastAsia="Times New Roman" w:hAnsi="Times New Roman" w:cs="Times New Roman"/>
          <w:sz w:val="26"/>
          <w:szCs w:val="26"/>
        </w:rPr>
        <w:t>а декабрь соответствующего года. В</w:t>
      </w:r>
      <w:r w:rsidRPr="006E408F">
        <w:rPr>
          <w:rFonts w:ascii="Times New Roman" w:eastAsia="Times New Roman" w:hAnsi="Times New Roman" w:cs="Times New Roman"/>
          <w:sz w:val="26"/>
          <w:szCs w:val="26"/>
        </w:rPr>
        <w:t xml:space="preserve"> </w:t>
      </w:r>
      <w:r w:rsidR="00207110">
        <w:rPr>
          <w:rFonts w:ascii="Times New Roman" w:eastAsia="Times New Roman" w:hAnsi="Times New Roman" w:cs="Times New Roman"/>
          <w:sz w:val="26"/>
          <w:szCs w:val="26"/>
        </w:rPr>
        <w:t>указанных годах</w:t>
      </w:r>
      <w:r w:rsidRPr="006E408F">
        <w:rPr>
          <w:rFonts w:ascii="Times New Roman" w:eastAsia="Times New Roman" w:hAnsi="Times New Roman" w:cs="Times New Roman"/>
          <w:sz w:val="26"/>
          <w:szCs w:val="26"/>
        </w:rPr>
        <w:t xml:space="preserve"> фиксация фактических потерь помесячно в первичных документах налогоплательщиком не велась.</w:t>
      </w:r>
    </w:p>
    <w:p w:rsidR="003C1AA9" w:rsidRPr="006E408F" w:rsidRDefault="003C1AA9" w:rsidP="003C1AA9">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Суды, отказывая обществу в требованиях о признании недействительным решения налогового органа в рассматриваемой части исходили из того, что позиция налогоплательщика относительно возможности отражения годового объема потерь в последнем месяце года не соответствует нормам Налогового кодекса Российской Федерации и инструкции общества</w:t>
      </w:r>
      <w:r w:rsidR="00207110" w:rsidRPr="00207110">
        <w:rPr>
          <w:rFonts w:ascii="Times New Roman" w:eastAsia="Times New Roman" w:hAnsi="Times New Roman" w:cs="Times New Roman"/>
          <w:sz w:val="26"/>
          <w:szCs w:val="26"/>
        </w:rPr>
        <w:t xml:space="preserve"> по учету состояния, движения запасов, планированию и нормированию потерь и засорения руды на карьерах</w:t>
      </w:r>
      <w:r w:rsidRPr="006E408F">
        <w:rPr>
          <w:rFonts w:ascii="Times New Roman" w:eastAsia="Times New Roman" w:hAnsi="Times New Roman" w:cs="Times New Roman"/>
          <w:sz w:val="26"/>
          <w:szCs w:val="26"/>
        </w:rPr>
        <w:t>.</w:t>
      </w:r>
    </w:p>
    <w:p w:rsidR="003C1AA9" w:rsidRPr="006E408F" w:rsidRDefault="003C1AA9" w:rsidP="003C1AA9">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Суды установили, что налогоплательщик заявил все определенные за каждый налоговый период по налогу на добычу полезных ископаемых в 2012-2013 годах потери при добыче в декларациях за декабрь 2012 и 2013 годов, что не соответствует нормам налогового законодательства.</w:t>
      </w:r>
    </w:p>
    <w:p w:rsidR="003C1AA9" w:rsidRPr="006E408F" w:rsidRDefault="003C1AA9" w:rsidP="003C1AA9">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Ввиду того, что налоговым периодом по налогу на добычу полезных ископаемых признается календарный месяц, налоговая база также должна быть рассчитана за каждый месяц. Потери, отраженные обществом в декабре 2012 и 2013 годов и превышающие установленные нормативы, рассматриваются как сверхнормативные и подлежат налогообложению по общеустановленной ставке.</w:t>
      </w:r>
    </w:p>
    <w:p w:rsidR="003C1AA9" w:rsidRPr="006E408F" w:rsidRDefault="003C1AA9" w:rsidP="003C1AA9">
      <w:pPr>
        <w:spacing w:after="0" w:line="240" w:lineRule="auto"/>
        <w:ind w:firstLine="540"/>
        <w:jc w:val="both"/>
        <w:rPr>
          <w:rFonts w:ascii="Times New Roman" w:eastAsia="Times New Roman" w:hAnsi="Times New Roman" w:cs="Times New Roman"/>
          <w:i/>
          <w:color w:val="000000"/>
          <w:sz w:val="26"/>
          <w:szCs w:val="26"/>
        </w:rPr>
      </w:pPr>
      <w:r w:rsidRPr="006E408F">
        <w:rPr>
          <w:rFonts w:ascii="Times New Roman" w:eastAsia="Times New Roman" w:hAnsi="Times New Roman" w:cs="Times New Roman"/>
          <w:i/>
          <w:color w:val="000000"/>
          <w:sz w:val="26"/>
          <w:szCs w:val="26"/>
        </w:rPr>
        <w:t>Данные выводы содерж</w:t>
      </w:r>
      <w:r w:rsidR="007432CA">
        <w:rPr>
          <w:rFonts w:ascii="Times New Roman" w:eastAsia="Times New Roman" w:hAnsi="Times New Roman" w:cs="Times New Roman"/>
          <w:i/>
          <w:color w:val="000000"/>
          <w:sz w:val="26"/>
          <w:szCs w:val="26"/>
        </w:rPr>
        <w:t>а</w:t>
      </w:r>
      <w:r w:rsidRPr="006E408F">
        <w:rPr>
          <w:rFonts w:ascii="Times New Roman" w:eastAsia="Times New Roman" w:hAnsi="Times New Roman" w:cs="Times New Roman"/>
          <w:i/>
          <w:color w:val="000000"/>
          <w:sz w:val="26"/>
          <w:szCs w:val="26"/>
        </w:rPr>
        <w:t xml:space="preserve">тся судебных актах по делу </w:t>
      </w:r>
      <w:r w:rsidRPr="006E408F">
        <w:rPr>
          <w:rFonts w:ascii="Times New Roman" w:hAnsi="Times New Roman" w:cs="Times New Roman"/>
          <w:i/>
          <w:sz w:val="26"/>
          <w:szCs w:val="26"/>
        </w:rPr>
        <w:t xml:space="preserve">№ А40-133431/2016, поддержанных </w:t>
      </w:r>
      <w:r w:rsidRPr="006E408F">
        <w:rPr>
          <w:rFonts w:ascii="Times New Roman" w:eastAsia="Times New Roman" w:hAnsi="Times New Roman" w:cs="Times New Roman"/>
          <w:i/>
          <w:color w:val="000000"/>
          <w:sz w:val="26"/>
          <w:szCs w:val="26"/>
        </w:rPr>
        <w:t>Определением Верховного Суда Российской Федерации от 22.09.2017 № 305-КГ17-12733 (АО «</w:t>
      </w:r>
      <w:proofErr w:type="spellStart"/>
      <w:r w:rsidRPr="006E408F">
        <w:rPr>
          <w:rFonts w:ascii="Times New Roman" w:eastAsia="Times New Roman" w:hAnsi="Times New Roman" w:cs="Times New Roman"/>
          <w:i/>
          <w:color w:val="000000"/>
          <w:sz w:val="26"/>
          <w:szCs w:val="26"/>
        </w:rPr>
        <w:t>Оленегорский</w:t>
      </w:r>
      <w:proofErr w:type="spellEnd"/>
      <w:r w:rsidRPr="006E408F">
        <w:rPr>
          <w:rFonts w:ascii="Times New Roman" w:eastAsia="Times New Roman" w:hAnsi="Times New Roman" w:cs="Times New Roman"/>
          <w:i/>
          <w:color w:val="000000"/>
          <w:sz w:val="26"/>
          <w:szCs w:val="26"/>
        </w:rPr>
        <w:t xml:space="preserve"> горно-обогатительный комбинат» против </w:t>
      </w:r>
      <w:r w:rsidRPr="006E408F">
        <w:rPr>
          <w:rFonts w:ascii="Times New Roman" w:eastAsia="Times New Roman" w:hAnsi="Times New Roman" w:cs="Times New Roman"/>
          <w:i/>
          <w:color w:val="000000"/>
          <w:sz w:val="26"/>
          <w:szCs w:val="26"/>
        </w:rPr>
        <w:lastRenderedPageBreak/>
        <w:t>Межрегиональной Инспекции ФНС России по крупнейшим налогоплательщикам № 5).</w:t>
      </w:r>
    </w:p>
    <w:p w:rsidR="003C1AA9" w:rsidRPr="006E408F" w:rsidRDefault="003C1AA9" w:rsidP="003C1AA9">
      <w:pPr>
        <w:spacing w:after="0" w:line="240" w:lineRule="auto"/>
        <w:ind w:firstLine="540"/>
        <w:jc w:val="both"/>
        <w:rPr>
          <w:rFonts w:ascii="Times New Roman" w:eastAsia="Times New Roman" w:hAnsi="Times New Roman" w:cs="Times New Roman"/>
          <w:i/>
          <w:color w:val="000000"/>
          <w:sz w:val="26"/>
          <w:szCs w:val="26"/>
        </w:rPr>
      </w:pPr>
      <w:r w:rsidRPr="006E408F">
        <w:rPr>
          <w:rFonts w:ascii="Times New Roman" w:eastAsia="Times New Roman" w:hAnsi="Times New Roman" w:cs="Times New Roman"/>
          <w:i/>
          <w:sz w:val="26"/>
          <w:szCs w:val="26"/>
        </w:rPr>
        <w:t>Аналогичн</w:t>
      </w:r>
      <w:r w:rsidR="007432CA">
        <w:rPr>
          <w:rFonts w:ascii="Times New Roman" w:eastAsia="Times New Roman" w:hAnsi="Times New Roman" w:cs="Times New Roman"/>
          <w:i/>
          <w:sz w:val="26"/>
          <w:szCs w:val="26"/>
        </w:rPr>
        <w:t>ые</w:t>
      </w:r>
      <w:r w:rsidRPr="006E408F">
        <w:rPr>
          <w:rFonts w:ascii="Times New Roman" w:eastAsia="Times New Roman" w:hAnsi="Times New Roman" w:cs="Times New Roman"/>
          <w:i/>
          <w:sz w:val="26"/>
          <w:szCs w:val="26"/>
        </w:rPr>
        <w:t xml:space="preserve"> выводы изложены в Определении Верховного Суда от 05.12.2014 № 305-КГ14-4545 и Постановлении Президиума Высшего Арбитражного Суда Российской Федерации от 12.11.2013 № 8090/13.</w:t>
      </w:r>
    </w:p>
    <w:p w:rsidR="003C1AA9" w:rsidRDefault="003C1AA9" w:rsidP="003C1AA9">
      <w:pPr>
        <w:autoSpaceDE w:val="0"/>
        <w:autoSpaceDN w:val="0"/>
        <w:adjustRightInd w:val="0"/>
        <w:spacing w:after="0" w:line="240" w:lineRule="auto"/>
        <w:jc w:val="both"/>
        <w:rPr>
          <w:rFonts w:ascii="Times New Roman" w:eastAsiaTheme="minorHAnsi" w:hAnsi="Times New Roman" w:cs="Times New Roman"/>
          <w:b/>
          <w:color w:val="000000"/>
          <w:sz w:val="26"/>
          <w:szCs w:val="26"/>
          <w:lang w:eastAsia="en-US"/>
        </w:rPr>
      </w:pP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Pr="006E408F">
        <w:rPr>
          <w:rFonts w:ascii="Times New Roman" w:eastAsia="Times New Roman" w:hAnsi="Times New Roman" w:cs="Times New Roman"/>
          <w:b/>
          <w:sz w:val="26"/>
          <w:szCs w:val="26"/>
        </w:rPr>
        <w:t>.  После</w:t>
      </w:r>
      <w:r w:rsidRPr="006E408F">
        <w:rPr>
          <w:rFonts w:ascii="Times New Roman" w:hAnsi="Times New Roman" w:cs="Times New Roman"/>
          <w:sz w:val="26"/>
          <w:szCs w:val="26"/>
        </w:rPr>
        <w:t xml:space="preserve"> </w:t>
      </w:r>
      <w:r w:rsidRPr="006E408F">
        <w:rPr>
          <w:rFonts w:ascii="Times New Roman" w:eastAsia="Times New Roman" w:hAnsi="Times New Roman" w:cs="Times New Roman"/>
          <w:b/>
          <w:sz w:val="26"/>
          <w:szCs w:val="26"/>
        </w:rPr>
        <w:t xml:space="preserve">реализации покупателям и списания </w:t>
      </w:r>
      <w:r w:rsidR="00207110">
        <w:rPr>
          <w:rFonts w:ascii="Times New Roman" w:eastAsia="Times New Roman" w:hAnsi="Times New Roman" w:cs="Times New Roman"/>
          <w:b/>
          <w:sz w:val="26"/>
          <w:szCs w:val="26"/>
        </w:rPr>
        <w:t xml:space="preserve">с баланса </w:t>
      </w:r>
      <w:r w:rsidRPr="006E408F">
        <w:rPr>
          <w:rFonts w:ascii="Times New Roman" w:eastAsia="Times New Roman" w:hAnsi="Times New Roman" w:cs="Times New Roman"/>
          <w:b/>
          <w:sz w:val="26"/>
          <w:szCs w:val="26"/>
        </w:rPr>
        <w:t xml:space="preserve">нежилых помещений и части общего имущества объекта, обязанность по уплате налога на имущество организаций, а также </w:t>
      </w:r>
      <w:r w:rsidR="00207110">
        <w:rPr>
          <w:rFonts w:ascii="Times New Roman" w:eastAsia="Times New Roman" w:hAnsi="Times New Roman" w:cs="Times New Roman"/>
          <w:b/>
          <w:sz w:val="26"/>
          <w:szCs w:val="26"/>
        </w:rPr>
        <w:t xml:space="preserve">по </w:t>
      </w:r>
      <w:r w:rsidRPr="006E408F">
        <w:rPr>
          <w:rFonts w:ascii="Times New Roman" w:eastAsia="Times New Roman" w:hAnsi="Times New Roman" w:cs="Times New Roman"/>
          <w:b/>
          <w:sz w:val="26"/>
          <w:szCs w:val="26"/>
        </w:rPr>
        <w:t>представлению декларации по налогу на имущество организаций на часть общего имущества объекта</w:t>
      </w:r>
      <w:r>
        <w:rPr>
          <w:rFonts w:ascii="Times New Roman" w:eastAsia="Times New Roman" w:hAnsi="Times New Roman" w:cs="Times New Roman"/>
          <w:b/>
          <w:sz w:val="26"/>
          <w:szCs w:val="26"/>
        </w:rPr>
        <w:t xml:space="preserve"> (мест</w:t>
      </w:r>
      <w:r w:rsidRPr="006E408F">
        <w:rPr>
          <w:rFonts w:ascii="Times New Roman" w:eastAsia="Times New Roman" w:hAnsi="Times New Roman" w:cs="Times New Roman"/>
          <w:b/>
          <w:sz w:val="26"/>
          <w:szCs w:val="26"/>
        </w:rPr>
        <w:t xml:space="preserve"> общего пользования) у продавца отсутствует.</w:t>
      </w: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p>
    <w:p w:rsidR="003C1AA9" w:rsidRPr="006E408F" w:rsidRDefault="003C1AA9" w:rsidP="003C1AA9">
      <w:pPr>
        <w:spacing w:after="0" w:line="240" w:lineRule="auto"/>
        <w:ind w:firstLine="540"/>
        <w:jc w:val="both"/>
        <w:rPr>
          <w:rFonts w:ascii="Times New Roman" w:eastAsia="Times New Roman" w:hAnsi="Times New Roman" w:cs="Times New Roman"/>
          <w:color w:val="000000"/>
          <w:sz w:val="26"/>
          <w:szCs w:val="26"/>
        </w:rPr>
      </w:pPr>
      <w:r w:rsidRPr="006E408F">
        <w:rPr>
          <w:rFonts w:ascii="Times New Roman" w:eastAsia="Times New Roman" w:hAnsi="Times New Roman" w:cs="Times New Roman"/>
          <w:color w:val="000000"/>
          <w:sz w:val="26"/>
          <w:szCs w:val="26"/>
        </w:rPr>
        <w:t xml:space="preserve">Основанием для доначисления обществу налога на имущество организаций явились выводы налогового органа о необоснованном уменьшении обществом отраженной в налоговой декларации кадастровой стоимости помещений, относящихся, по данным общества, к местам общего пользования в нежилом здании, на 32,55% кадастровой стоимости мест общего пользования, реализованных покупателям по договорам купли-продажи офисных помещений. </w:t>
      </w:r>
    </w:p>
    <w:p w:rsidR="003C1AA9" w:rsidRPr="006E408F" w:rsidRDefault="003C1AA9" w:rsidP="003C1AA9">
      <w:pPr>
        <w:spacing w:after="0" w:line="240" w:lineRule="auto"/>
        <w:ind w:firstLine="540"/>
        <w:jc w:val="both"/>
        <w:rPr>
          <w:rFonts w:ascii="Times New Roman" w:eastAsia="Times New Roman" w:hAnsi="Times New Roman" w:cs="Times New Roman"/>
          <w:color w:val="000000"/>
          <w:sz w:val="26"/>
          <w:szCs w:val="26"/>
        </w:rPr>
      </w:pPr>
      <w:proofErr w:type="gramStart"/>
      <w:r w:rsidRPr="006E408F">
        <w:rPr>
          <w:rFonts w:ascii="Times New Roman" w:eastAsia="Times New Roman" w:hAnsi="Times New Roman" w:cs="Times New Roman"/>
          <w:color w:val="000000"/>
          <w:sz w:val="26"/>
          <w:szCs w:val="26"/>
        </w:rPr>
        <w:t>Признавая недействительным решение инспекции, которым налог был доначислен обществу исходя из полной кадастровой стоимости данных помещений, арбитражные суды трех инстанций исходили из пункта 3 Постановления Пленума Высшего Арбитражного Суда Российск</w:t>
      </w:r>
      <w:r w:rsidR="000F38A8">
        <w:rPr>
          <w:rFonts w:ascii="Times New Roman" w:eastAsia="Times New Roman" w:hAnsi="Times New Roman" w:cs="Times New Roman"/>
          <w:color w:val="000000"/>
          <w:sz w:val="26"/>
          <w:szCs w:val="26"/>
        </w:rPr>
        <w:t>ой Федерации от 23.07.2009 № 64</w:t>
      </w:r>
      <w:r>
        <w:rPr>
          <w:rFonts w:ascii="Times New Roman" w:eastAsia="Times New Roman" w:hAnsi="Times New Roman" w:cs="Times New Roman"/>
          <w:color w:val="000000"/>
          <w:sz w:val="26"/>
          <w:szCs w:val="26"/>
        </w:rPr>
        <w:t xml:space="preserve"> </w:t>
      </w:r>
      <w:r w:rsidRPr="006E408F">
        <w:rPr>
          <w:rFonts w:ascii="Times New Roman" w:eastAsia="Times New Roman" w:hAnsi="Times New Roman" w:cs="Times New Roman"/>
          <w:color w:val="000000"/>
          <w:sz w:val="26"/>
          <w:szCs w:val="26"/>
        </w:rPr>
        <w:t>«О некоторых вопросах практики рассмотрения споров о правах собственников помещений на общее имущество здания», согласно которому право общей долевой собственности на общее имущество принадлежит собственникам помещений</w:t>
      </w:r>
      <w:proofErr w:type="gramEnd"/>
      <w:r w:rsidRPr="006E408F">
        <w:rPr>
          <w:rFonts w:ascii="Times New Roman" w:eastAsia="Times New Roman" w:hAnsi="Times New Roman" w:cs="Times New Roman"/>
          <w:color w:val="000000"/>
          <w:sz w:val="26"/>
          <w:szCs w:val="26"/>
        </w:rPr>
        <w:t xml:space="preserve"> </w:t>
      </w:r>
      <w:proofErr w:type="gramStart"/>
      <w:r w:rsidRPr="006E408F">
        <w:rPr>
          <w:rFonts w:ascii="Times New Roman" w:eastAsia="Times New Roman" w:hAnsi="Times New Roman" w:cs="Times New Roman"/>
          <w:color w:val="000000"/>
          <w:sz w:val="26"/>
          <w:szCs w:val="26"/>
        </w:rPr>
        <w:t>в здании в силу закона вне зависимости от его регистрации в Едином государственном реестре</w:t>
      </w:r>
      <w:proofErr w:type="gramEnd"/>
      <w:r w:rsidRPr="006E408F">
        <w:rPr>
          <w:rFonts w:ascii="Times New Roman" w:eastAsia="Times New Roman" w:hAnsi="Times New Roman" w:cs="Times New Roman"/>
          <w:color w:val="000000"/>
          <w:sz w:val="26"/>
          <w:szCs w:val="26"/>
        </w:rPr>
        <w:t xml:space="preserve"> прав. </w:t>
      </w:r>
    </w:p>
    <w:p w:rsidR="003C1AA9" w:rsidRPr="006E408F" w:rsidRDefault="003C1AA9" w:rsidP="003C1AA9">
      <w:pPr>
        <w:spacing w:after="0" w:line="240" w:lineRule="auto"/>
        <w:ind w:firstLine="540"/>
        <w:jc w:val="both"/>
        <w:rPr>
          <w:rFonts w:ascii="Times New Roman" w:eastAsia="Times New Roman" w:hAnsi="Times New Roman" w:cs="Times New Roman"/>
          <w:color w:val="000000"/>
          <w:sz w:val="26"/>
          <w:szCs w:val="26"/>
        </w:rPr>
      </w:pPr>
      <w:r w:rsidRPr="006E408F">
        <w:rPr>
          <w:rFonts w:ascii="Times New Roman" w:eastAsia="Times New Roman" w:hAnsi="Times New Roman" w:cs="Times New Roman"/>
          <w:color w:val="000000"/>
          <w:sz w:val="26"/>
          <w:szCs w:val="26"/>
        </w:rPr>
        <w:t>Установив, что согласно договорам-купли продажи офисных помещений  в здании</w:t>
      </w:r>
      <w:r w:rsidR="00207110">
        <w:rPr>
          <w:rFonts w:ascii="Times New Roman" w:eastAsia="Times New Roman" w:hAnsi="Times New Roman" w:cs="Times New Roman"/>
          <w:color w:val="000000"/>
          <w:sz w:val="26"/>
          <w:szCs w:val="26"/>
        </w:rPr>
        <w:t>,</w:t>
      </w:r>
      <w:r w:rsidRPr="006E408F">
        <w:rPr>
          <w:rFonts w:ascii="Times New Roman" w:eastAsia="Times New Roman" w:hAnsi="Times New Roman" w:cs="Times New Roman"/>
          <w:color w:val="000000"/>
          <w:sz w:val="26"/>
          <w:szCs w:val="26"/>
        </w:rPr>
        <w:t xml:space="preserve"> общество передало покупателям право собственности на конкретные нежилые помещения, а также часть права собственности на места общего пользования в доле, соответствующей размеру проданных офисных помещений, суды посчитали, что при таких обстоятельствах у общества не имелось оснований применять для расчета налога полную кадастровую стоимость мест общего пользования, поскольку общество перестало являться собственником части этих помещений и, следовательно, не несет бремени их содержания, в том числе, налогового. Суды также указали, что в момент передачи покупателям доли в общем имуществе объекта в размере 32,55% путем подписания сторонами актов о приеме-передаче здания (сооружения), у общества прекращается владение общим имуществом объекта.</w:t>
      </w:r>
    </w:p>
    <w:p w:rsidR="003C1AA9" w:rsidRPr="006E408F" w:rsidRDefault="003C1AA9" w:rsidP="003C1AA9">
      <w:pPr>
        <w:autoSpaceDE w:val="0"/>
        <w:autoSpaceDN w:val="0"/>
        <w:adjustRightInd w:val="0"/>
        <w:spacing w:after="0" w:line="240" w:lineRule="auto"/>
        <w:ind w:firstLine="567"/>
        <w:jc w:val="both"/>
        <w:rPr>
          <w:rFonts w:ascii="Times New Roman" w:eastAsia="Times New Roman" w:hAnsi="Times New Roman" w:cs="Times New Roman"/>
          <w:bCs/>
          <w:sz w:val="26"/>
          <w:szCs w:val="26"/>
        </w:rPr>
      </w:pPr>
      <w:r w:rsidRPr="006E408F">
        <w:rPr>
          <w:rFonts w:ascii="Times New Roman" w:eastAsia="Times New Roman" w:hAnsi="Times New Roman" w:cs="Times New Roman"/>
          <w:i/>
          <w:color w:val="000000"/>
          <w:sz w:val="26"/>
          <w:szCs w:val="26"/>
        </w:rPr>
        <w:t>Данные выводы содержатся в судебных актах по делу № А40-61604/16, поддержанных Определением Верховного Суда Российской Федерации от 19.05.2017 № 305-КГ17-4803 ПАО «</w:t>
      </w:r>
      <w:proofErr w:type="spellStart"/>
      <w:r w:rsidRPr="006E408F">
        <w:rPr>
          <w:rFonts w:ascii="Times New Roman" w:eastAsia="Times New Roman" w:hAnsi="Times New Roman" w:cs="Times New Roman"/>
          <w:i/>
          <w:color w:val="000000"/>
          <w:sz w:val="26"/>
          <w:szCs w:val="26"/>
        </w:rPr>
        <w:t>Галс-Девелопмент</w:t>
      </w:r>
      <w:proofErr w:type="spellEnd"/>
      <w:r w:rsidRPr="006E408F">
        <w:rPr>
          <w:rFonts w:ascii="Times New Roman" w:eastAsia="Times New Roman" w:hAnsi="Times New Roman" w:cs="Times New Roman"/>
          <w:i/>
          <w:color w:val="000000"/>
          <w:sz w:val="26"/>
          <w:szCs w:val="26"/>
        </w:rPr>
        <w:t>» против Инспекции Федеральной налоговой службы № 14 по городу Москве).</w:t>
      </w:r>
    </w:p>
    <w:p w:rsidR="003C1AA9" w:rsidRDefault="003C1AA9" w:rsidP="00311F28">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p>
    <w:p w:rsidR="00311F28" w:rsidRPr="006E408F" w:rsidRDefault="003C1AA9" w:rsidP="00311F28">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r>
        <w:rPr>
          <w:rFonts w:ascii="Times New Roman" w:eastAsiaTheme="minorHAnsi" w:hAnsi="Times New Roman" w:cs="Times New Roman"/>
          <w:b/>
          <w:color w:val="000000"/>
          <w:sz w:val="26"/>
          <w:szCs w:val="26"/>
          <w:lang w:eastAsia="en-US"/>
        </w:rPr>
        <w:t>7</w:t>
      </w:r>
      <w:r w:rsidR="00311F28" w:rsidRPr="006E408F">
        <w:rPr>
          <w:rFonts w:ascii="Times New Roman" w:eastAsiaTheme="minorHAnsi" w:hAnsi="Times New Roman" w:cs="Times New Roman"/>
          <w:b/>
          <w:color w:val="000000"/>
          <w:sz w:val="26"/>
          <w:szCs w:val="26"/>
          <w:lang w:eastAsia="en-US"/>
        </w:rPr>
        <w:t>.</w:t>
      </w:r>
      <w:r w:rsidR="00311F28" w:rsidRPr="006E408F">
        <w:rPr>
          <w:rFonts w:ascii="Times New Roman" w:eastAsiaTheme="minorHAnsi" w:hAnsi="Times New Roman" w:cs="Times New Roman"/>
          <w:color w:val="000000"/>
          <w:sz w:val="26"/>
          <w:szCs w:val="26"/>
          <w:lang w:eastAsia="en-US"/>
        </w:rPr>
        <w:t xml:space="preserve"> </w:t>
      </w:r>
      <w:r w:rsidR="00311F28" w:rsidRPr="006E408F">
        <w:rPr>
          <w:rFonts w:ascii="Times New Roman" w:eastAsiaTheme="minorHAnsi" w:hAnsi="Times New Roman" w:cs="Times New Roman"/>
          <w:b/>
          <w:color w:val="000000"/>
          <w:sz w:val="26"/>
          <w:szCs w:val="26"/>
          <w:lang w:eastAsia="en-US"/>
        </w:rPr>
        <w:t>Налоговая база по налогу на имущество организаций, рассчитанная в порядке статьи 378.2 Налогового кодекса</w:t>
      </w:r>
      <w:r w:rsidR="00311F28" w:rsidRPr="006E408F">
        <w:rPr>
          <w:rFonts w:ascii="Times New Roman" w:hAnsi="Times New Roman" w:cs="Times New Roman"/>
          <w:sz w:val="26"/>
          <w:szCs w:val="26"/>
        </w:rPr>
        <w:t xml:space="preserve"> </w:t>
      </w:r>
      <w:r w:rsidR="00311F28" w:rsidRPr="006E408F">
        <w:rPr>
          <w:rFonts w:ascii="Times New Roman" w:eastAsiaTheme="minorHAnsi" w:hAnsi="Times New Roman" w:cs="Times New Roman"/>
          <w:b/>
          <w:color w:val="000000"/>
          <w:sz w:val="26"/>
          <w:szCs w:val="26"/>
          <w:lang w:eastAsia="en-US"/>
        </w:rPr>
        <w:t xml:space="preserve">Российской Федерации, должна определяться исходя из кадастровой стоимости здания, определенной нормативным актом субъекта Российской Федерации, которым утверждены в установленном порядке результаты определения кадастровой стоимости </w:t>
      </w:r>
      <w:r w:rsidR="00311F28" w:rsidRPr="006E408F">
        <w:rPr>
          <w:rFonts w:ascii="Times New Roman" w:eastAsiaTheme="minorHAnsi" w:hAnsi="Times New Roman" w:cs="Times New Roman"/>
          <w:b/>
          <w:color w:val="000000"/>
          <w:sz w:val="26"/>
          <w:szCs w:val="26"/>
          <w:lang w:eastAsia="en-US"/>
        </w:rPr>
        <w:lastRenderedPageBreak/>
        <w:t>объектов недвижимого имущества, с учетом доли площади спорных помещений в общей площади здания.</w:t>
      </w:r>
    </w:p>
    <w:p w:rsidR="00311F28" w:rsidRPr="006E408F" w:rsidRDefault="00311F28" w:rsidP="00311F28">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p>
    <w:p w:rsidR="00311F28" w:rsidRPr="006E408F" w:rsidRDefault="00311F28" w:rsidP="00311F28">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6E408F">
        <w:rPr>
          <w:rFonts w:ascii="Times New Roman" w:eastAsiaTheme="minorHAnsi" w:hAnsi="Times New Roman" w:cs="Times New Roman"/>
          <w:color w:val="000000"/>
          <w:sz w:val="26"/>
          <w:szCs w:val="26"/>
          <w:lang w:eastAsia="en-US"/>
        </w:rPr>
        <w:t xml:space="preserve">Основанием для доначисления </w:t>
      </w:r>
      <w:r w:rsidR="006B2C17" w:rsidRPr="006E408F">
        <w:rPr>
          <w:rFonts w:ascii="Times New Roman" w:eastAsiaTheme="minorHAnsi" w:hAnsi="Times New Roman" w:cs="Times New Roman"/>
          <w:color w:val="000000"/>
          <w:sz w:val="26"/>
          <w:szCs w:val="26"/>
          <w:lang w:eastAsia="en-US"/>
        </w:rPr>
        <w:t>о</w:t>
      </w:r>
      <w:r w:rsidRPr="006E408F">
        <w:rPr>
          <w:rFonts w:ascii="Times New Roman" w:eastAsiaTheme="minorHAnsi" w:hAnsi="Times New Roman" w:cs="Times New Roman"/>
          <w:color w:val="000000"/>
          <w:sz w:val="26"/>
          <w:szCs w:val="26"/>
          <w:lang w:eastAsia="en-US"/>
        </w:rPr>
        <w:t xml:space="preserve">бществу налога на имущество организаций за 2014 год явились выводы о необоснованном исчислении </w:t>
      </w:r>
      <w:r w:rsidR="006B2C17" w:rsidRPr="006E408F">
        <w:rPr>
          <w:rFonts w:ascii="Times New Roman" w:eastAsiaTheme="minorHAnsi" w:hAnsi="Times New Roman" w:cs="Times New Roman"/>
          <w:color w:val="000000"/>
          <w:sz w:val="26"/>
          <w:szCs w:val="26"/>
          <w:lang w:eastAsia="en-US"/>
        </w:rPr>
        <w:t>о</w:t>
      </w:r>
      <w:r w:rsidRPr="006E408F">
        <w:rPr>
          <w:rFonts w:ascii="Times New Roman" w:eastAsiaTheme="minorHAnsi" w:hAnsi="Times New Roman" w:cs="Times New Roman"/>
          <w:color w:val="000000"/>
          <w:sz w:val="26"/>
          <w:szCs w:val="26"/>
          <w:lang w:eastAsia="en-US"/>
        </w:rPr>
        <w:t xml:space="preserve">бществом кадастровой стоимости указанных в декларации помещений в здании по правилам пункта 6 статьи 378.2 </w:t>
      </w:r>
      <w:r w:rsidR="00563FF0" w:rsidRPr="006E408F">
        <w:rPr>
          <w:rFonts w:ascii="Times New Roman" w:eastAsiaTheme="minorHAnsi" w:hAnsi="Times New Roman" w:cs="Times New Roman"/>
          <w:color w:val="000000"/>
          <w:sz w:val="26"/>
          <w:szCs w:val="26"/>
          <w:lang w:eastAsia="en-US"/>
        </w:rPr>
        <w:t xml:space="preserve">Налогового кодекса Российской Федерации </w:t>
      </w:r>
      <w:r w:rsidRPr="006E408F">
        <w:rPr>
          <w:rFonts w:ascii="Times New Roman" w:eastAsiaTheme="minorHAnsi" w:hAnsi="Times New Roman" w:cs="Times New Roman"/>
          <w:color w:val="000000"/>
          <w:sz w:val="26"/>
          <w:szCs w:val="26"/>
          <w:lang w:eastAsia="en-US"/>
        </w:rPr>
        <w:t>исходя из кадастровой стоимости здания.</w:t>
      </w:r>
    </w:p>
    <w:p w:rsidR="00311F28" w:rsidRPr="006E408F" w:rsidRDefault="00311F28" w:rsidP="00311F28">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6E408F">
        <w:rPr>
          <w:rFonts w:ascii="Times New Roman" w:eastAsiaTheme="minorHAnsi" w:hAnsi="Times New Roman" w:cs="Times New Roman"/>
          <w:color w:val="000000"/>
          <w:sz w:val="26"/>
          <w:szCs w:val="26"/>
          <w:lang w:eastAsia="en-US"/>
        </w:rPr>
        <w:t>Данное здание включено в перечень, утвержденный Постановлением Правительства Москвы от 29.11.2013 №</w:t>
      </w:r>
      <w:r w:rsidR="00563FF0" w:rsidRPr="006E408F">
        <w:rPr>
          <w:rFonts w:ascii="Times New Roman" w:eastAsiaTheme="minorHAnsi" w:hAnsi="Times New Roman" w:cs="Times New Roman"/>
          <w:color w:val="000000"/>
          <w:sz w:val="26"/>
          <w:szCs w:val="26"/>
          <w:lang w:eastAsia="en-US"/>
        </w:rPr>
        <w:t xml:space="preserve"> </w:t>
      </w:r>
      <w:r w:rsidRPr="006E408F">
        <w:rPr>
          <w:rFonts w:ascii="Times New Roman" w:eastAsiaTheme="minorHAnsi" w:hAnsi="Times New Roman" w:cs="Times New Roman"/>
          <w:color w:val="000000"/>
          <w:sz w:val="26"/>
          <w:szCs w:val="26"/>
          <w:lang w:eastAsia="en-US"/>
        </w:rPr>
        <w:t xml:space="preserve">772-ПП. Перерасчет налоговой базы по помещениям был произведен Инспекцией исходя из данных об утвержденной </w:t>
      </w:r>
      <w:proofErr w:type="spellStart"/>
      <w:r w:rsidRPr="006E408F">
        <w:rPr>
          <w:rFonts w:ascii="Times New Roman" w:eastAsiaTheme="minorHAnsi" w:hAnsi="Times New Roman" w:cs="Times New Roman"/>
          <w:color w:val="000000"/>
          <w:sz w:val="26"/>
          <w:szCs w:val="26"/>
          <w:lang w:eastAsia="en-US"/>
        </w:rPr>
        <w:t>Росреестром</w:t>
      </w:r>
      <w:proofErr w:type="spellEnd"/>
      <w:r w:rsidRPr="006E408F">
        <w:rPr>
          <w:rFonts w:ascii="Times New Roman" w:eastAsiaTheme="minorHAnsi" w:hAnsi="Times New Roman" w:cs="Times New Roman"/>
          <w:color w:val="000000"/>
          <w:sz w:val="26"/>
          <w:szCs w:val="26"/>
          <w:lang w:eastAsia="en-US"/>
        </w:rPr>
        <w:t xml:space="preserve"> кадастровой стоимости помещений, содер</w:t>
      </w:r>
      <w:r w:rsidR="00563FF0" w:rsidRPr="006E408F">
        <w:rPr>
          <w:rFonts w:ascii="Times New Roman" w:eastAsiaTheme="minorHAnsi" w:hAnsi="Times New Roman" w:cs="Times New Roman"/>
          <w:color w:val="000000"/>
          <w:sz w:val="26"/>
          <w:szCs w:val="26"/>
          <w:lang w:eastAsia="en-US"/>
        </w:rPr>
        <w:t xml:space="preserve">жащихся в </w:t>
      </w:r>
      <w:r w:rsidR="006B2C17" w:rsidRPr="006E408F">
        <w:rPr>
          <w:rFonts w:ascii="Times New Roman" w:eastAsiaTheme="minorHAnsi" w:hAnsi="Times New Roman" w:cs="Times New Roman"/>
          <w:color w:val="000000"/>
          <w:sz w:val="26"/>
          <w:szCs w:val="26"/>
          <w:lang w:eastAsia="en-US"/>
        </w:rPr>
        <w:t>Едином государственном реестре прав</w:t>
      </w:r>
      <w:r w:rsidR="00563FF0" w:rsidRPr="006E408F">
        <w:rPr>
          <w:rFonts w:ascii="Times New Roman" w:eastAsiaTheme="minorHAnsi" w:hAnsi="Times New Roman" w:cs="Times New Roman"/>
          <w:color w:val="000000"/>
          <w:sz w:val="26"/>
          <w:szCs w:val="26"/>
          <w:lang w:eastAsia="en-US"/>
        </w:rPr>
        <w:t>.</w:t>
      </w:r>
    </w:p>
    <w:p w:rsidR="00563FF0" w:rsidRPr="006E408F" w:rsidRDefault="00311F28" w:rsidP="00311F28">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6E408F">
        <w:rPr>
          <w:rFonts w:ascii="Times New Roman" w:eastAsiaTheme="minorHAnsi" w:hAnsi="Times New Roman" w:cs="Times New Roman"/>
          <w:color w:val="000000"/>
          <w:sz w:val="26"/>
          <w:szCs w:val="26"/>
          <w:lang w:eastAsia="en-US"/>
        </w:rPr>
        <w:t xml:space="preserve">Признавая решение </w:t>
      </w:r>
      <w:r w:rsidR="006B2C17" w:rsidRPr="006E408F">
        <w:rPr>
          <w:rFonts w:ascii="Times New Roman" w:eastAsiaTheme="minorHAnsi" w:hAnsi="Times New Roman" w:cs="Times New Roman"/>
          <w:color w:val="000000"/>
          <w:sz w:val="26"/>
          <w:szCs w:val="26"/>
          <w:lang w:eastAsia="en-US"/>
        </w:rPr>
        <w:t>налогового органа</w:t>
      </w:r>
      <w:r w:rsidRPr="006E408F">
        <w:rPr>
          <w:rFonts w:ascii="Times New Roman" w:eastAsiaTheme="minorHAnsi" w:hAnsi="Times New Roman" w:cs="Times New Roman"/>
          <w:color w:val="000000"/>
          <w:sz w:val="26"/>
          <w:szCs w:val="26"/>
          <w:lang w:eastAsia="en-US"/>
        </w:rPr>
        <w:t xml:space="preserve"> недействительным, суды трех инстанций исходили из того, что налоговая база спорных помещений должна определяться не на основании данных </w:t>
      </w:r>
      <w:r w:rsidR="006B2C17" w:rsidRPr="006E408F">
        <w:rPr>
          <w:rFonts w:ascii="Times New Roman" w:eastAsiaTheme="minorHAnsi" w:hAnsi="Times New Roman" w:cs="Times New Roman"/>
          <w:color w:val="000000"/>
          <w:sz w:val="26"/>
          <w:szCs w:val="26"/>
          <w:lang w:eastAsia="en-US"/>
        </w:rPr>
        <w:t>Единого государственного реестра прав</w:t>
      </w:r>
      <w:r w:rsidRPr="006E408F">
        <w:rPr>
          <w:rFonts w:ascii="Times New Roman" w:eastAsiaTheme="minorHAnsi" w:hAnsi="Times New Roman" w:cs="Times New Roman"/>
          <w:color w:val="000000"/>
          <w:sz w:val="26"/>
          <w:szCs w:val="26"/>
          <w:lang w:eastAsia="en-US"/>
        </w:rPr>
        <w:t xml:space="preserve">, полученных </w:t>
      </w:r>
      <w:r w:rsidR="006B2C17" w:rsidRPr="006E408F">
        <w:rPr>
          <w:rFonts w:ascii="Times New Roman" w:eastAsiaTheme="minorHAnsi" w:hAnsi="Times New Roman" w:cs="Times New Roman"/>
          <w:color w:val="000000"/>
          <w:sz w:val="26"/>
          <w:szCs w:val="26"/>
          <w:lang w:eastAsia="en-US"/>
        </w:rPr>
        <w:t>налоговым органом</w:t>
      </w:r>
      <w:r w:rsidRPr="006E408F">
        <w:rPr>
          <w:rFonts w:ascii="Times New Roman" w:eastAsiaTheme="minorHAnsi" w:hAnsi="Times New Roman" w:cs="Times New Roman"/>
          <w:color w:val="000000"/>
          <w:sz w:val="26"/>
          <w:szCs w:val="26"/>
          <w:lang w:eastAsia="en-US"/>
        </w:rPr>
        <w:t xml:space="preserve"> в ответ на запрос из </w:t>
      </w:r>
      <w:proofErr w:type="spellStart"/>
      <w:r w:rsidRPr="006E408F">
        <w:rPr>
          <w:rFonts w:ascii="Times New Roman" w:eastAsiaTheme="minorHAnsi" w:hAnsi="Times New Roman" w:cs="Times New Roman"/>
          <w:color w:val="000000"/>
          <w:sz w:val="26"/>
          <w:szCs w:val="26"/>
          <w:lang w:eastAsia="en-US"/>
        </w:rPr>
        <w:t>Росреестра</w:t>
      </w:r>
      <w:proofErr w:type="spellEnd"/>
      <w:r w:rsidRPr="006E408F">
        <w:rPr>
          <w:rFonts w:ascii="Times New Roman" w:eastAsiaTheme="minorHAnsi" w:hAnsi="Times New Roman" w:cs="Times New Roman"/>
          <w:color w:val="000000"/>
          <w:sz w:val="26"/>
          <w:szCs w:val="26"/>
          <w:lang w:eastAsia="en-US"/>
        </w:rPr>
        <w:t xml:space="preserve">, а исходя из кадастровой стоимости здания, в котором </w:t>
      </w:r>
      <w:r w:rsidR="006B2C17" w:rsidRPr="006E408F">
        <w:rPr>
          <w:rFonts w:ascii="Times New Roman" w:eastAsiaTheme="minorHAnsi" w:hAnsi="Times New Roman" w:cs="Times New Roman"/>
          <w:color w:val="000000"/>
          <w:sz w:val="26"/>
          <w:szCs w:val="26"/>
          <w:lang w:eastAsia="en-US"/>
        </w:rPr>
        <w:t>о</w:t>
      </w:r>
      <w:r w:rsidRPr="006E408F">
        <w:rPr>
          <w:rFonts w:ascii="Times New Roman" w:eastAsiaTheme="minorHAnsi" w:hAnsi="Times New Roman" w:cs="Times New Roman"/>
          <w:color w:val="000000"/>
          <w:sz w:val="26"/>
          <w:szCs w:val="26"/>
          <w:lang w:eastAsia="en-US"/>
        </w:rPr>
        <w:t xml:space="preserve">бществу принадлежали спорные нежилые помещения, с учетом доли площади спорных помещений в общей площади здания. </w:t>
      </w:r>
    </w:p>
    <w:p w:rsidR="00311F28" w:rsidRPr="006E408F" w:rsidRDefault="00311F28" w:rsidP="00311F28">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6E408F">
        <w:rPr>
          <w:rFonts w:ascii="Times New Roman" w:eastAsiaTheme="minorHAnsi" w:hAnsi="Times New Roman" w:cs="Times New Roman"/>
          <w:color w:val="000000"/>
          <w:sz w:val="26"/>
          <w:szCs w:val="26"/>
          <w:lang w:eastAsia="en-US"/>
        </w:rPr>
        <w:t xml:space="preserve">По мнению судов, никакие иные, кроме содержащихся в Постановлении Правительства г. Москвы </w:t>
      </w:r>
      <w:r w:rsidR="00ED6720" w:rsidRPr="00ED6720">
        <w:rPr>
          <w:rFonts w:ascii="Times New Roman" w:eastAsiaTheme="minorHAnsi" w:hAnsi="Times New Roman" w:cs="Times New Roman"/>
          <w:color w:val="000000"/>
          <w:sz w:val="26"/>
          <w:szCs w:val="26"/>
          <w:lang w:eastAsia="en-US"/>
        </w:rPr>
        <w:t xml:space="preserve">от 26.11.2013 </w:t>
      </w:r>
      <w:r w:rsidR="00ED6720">
        <w:rPr>
          <w:rFonts w:ascii="Times New Roman" w:eastAsiaTheme="minorHAnsi" w:hAnsi="Times New Roman" w:cs="Times New Roman"/>
          <w:color w:val="000000"/>
          <w:sz w:val="26"/>
          <w:szCs w:val="26"/>
          <w:lang w:eastAsia="en-US"/>
        </w:rPr>
        <w:t>№</w:t>
      </w:r>
      <w:r w:rsidR="00ED6720" w:rsidRPr="00ED6720">
        <w:rPr>
          <w:rFonts w:ascii="Times New Roman" w:eastAsiaTheme="minorHAnsi" w:hAnsi="Times New Roman" w:cs="Times New Roman"/>
          <w:color w:val="000000"/>
          <w:sz w:val="26"/>
          <w:szCs w:val="26"/>
          <w:lang w:eastAsia="en-US"/>
        </w:rPr>
        <w:t xml:space="preserve"> 752-ПП</w:t>
      </w:r>
      <w:r w:rsidR="00ED6720">
        <w:rPr>
          <w:rFonts w:ascii="Times New Roman" w:eastAsiaTheme="minorHAnsi" w:hAnsi="Times New Roman" w:cs="Times New Roman"/>
          <w:color w:val="000000"/>
          <w:sz w:val="26"/>
          <w:szCs w:val="26"/>
          <w:lang w:eastAsia="en-US"/>
        </w:rPr>
        <w:t xml:space="preserve"> </w:t>
      </w:r>
      <w:r w:rsidRPr="006E408F">
        <w:rPr>
          <w:rFonts w:ascii="Times New Roman" w:eastAsiaTheme="minorHAnsi" w:hAnsi="Times New Roman" w:cs="Times New Roman"/>
          <w:color w:val="000000"/>
          <w:sz w:val="26"/>
          <w:szCs w:val="26"/>
          <w:lang w:eastAsia="en-US"/>
        </w:rPr>
        <w:t>об утверждении результатов оп</w:t>
      </w:r>
      <w:r w:rsidR="006B2C17" w:rsidRPr="006E408F">
        <w:rPr>
          <w:rFonts w:ascii="Times New Roman" w:eastAsiaTheme="minorHAnsi" w:hAnsi="Times New Roman" w:cs="Times New Roman"/>
          <w:color w:val="000000"/>
          <w:sz w:val="26"/>
          <w:szCs w:val="26"/>
          <w:lang w:eastAsia="en-US"/>
        </w:rPr>
        <w:t>ределения кадастровой стоимости</w:t>
      </w:r>
      <w:r w:rsidRPr="006E408F">
        <w:rPr>
          <w:rFonts w:ascii="Times New Roman" w:eastAsiaTheme="minorHAnsi" w:hAnsi="Times New Roman" w:cs="Times New Roman"/>
          <w:color w:val="000000"/>
          <w:sz w:val="26"/>
          <w:szCs w:val="26"/>
          <w:lang w:eastAsia="en-US"/>
        </w:rPr>
        <w:t xml:space="preserve"> данные о размере кадастровой стоимости в отношении конкретного объекта, включая сведения, справки и кадастровые паспорта, полученные от уполномоченных по ведению государственного кадастра орган</w:t>
      </w:r>
      <w:r w:rsidR="007432CA">
        <w:rPr>
          <w:rFonts w:ascii="Times New Roman" w:eastAsiaTheme="minorHAnsi" w:hAnsi="Times New Roman" w:cs="Times New Roman"/>
          <w:color w:val="000000"/>
          <w:sz w:val="26"/>
          <w:szCs w:val="26"/>
          <w:lang w:eastAsia="en-US"/>
        </w:rPr>
        <w:t>ов</w:t>
      </w:r>
      <w:r w:rsidRPr="006E408F">
        <w:rPr>
          <w:rFonts w:ascii="Times New Roman" w:eastAsiaTheme="minorHAnsi" w:hAnsi="Times New Roman" w:cs="Times New Roman"/>
          <w:color w:val="000000"/>
          <w:sz w:val="26"/>
          <w:szCs w:val="26"/>
          <w:lang w:eastAsia="en-US"/>
        </w:rPr>
        <w:t xml:space="preserve"> и учреждени</w:t>
      </w:r>
      <w:r w:rsidR="007432CA">
        <w:rPr>
          <w:rFonts w:ascii="Times New Roman" w:eastAsiaTheme="minorHAnsi" w:hAnsi="Times New Roman" w:cs="Times New Roman"/>
          <w:color w:val="000000"/>
          <w:sz w:val="26"/>
          <w:szCs w:val="26"/>
          <w:lang w:eastAsia="en-US"/>
        </w:rPr>
        <w:t>й</w:t>
      </w:r>
      <w:r w:rsidRPr="006E408F">
        <w:rPr>
          <w:rFonts w:ascii="Times New Roman" w:eastAsiaTheme="minorHAnsi" w:hAnsi="Times New Roman" w:cs="Times New Roman"/>
          <w:color w:val="000000"/>
          <w:sz w:val="26"/>
          <w:szCs w:val="26"/>
          <w:lang w:eastAsia="en-US"/>
        </w:rPr>
        <w:t xml:space="preserve"> подчиненных </w:t>
      </w:r>
      <w:proofErr w:type="spellStart"/>
      <w:r w:rsidRPr="006E408F">
        <w:rPr>
          <w:rFonts w:ascii="Times New Roman" w:eastAsiaTheme="minorHAnsi" w:hAnsi="Times New Roman" w:cs="Times New Roman"/>
          <w:color w:val="000000"/>
          <w:sz w:val="26"/>
          <w:szCs w:val="26"/>
          <w:lang w:eastAsia="en-US"/>
        </w:rPr>
        <w:t>Росреестру</w:t>
      </w:r>
      <w:proofErr w:type="spellEnd"/>
      <w:r w:rsidRPr="006E408F">
        <w:rPr>
          <w:rFonts w:ascii="Times New Roman" w:eastAsiaTheme="minorHAnsi" w:hAnsi="Times New Roman" w:cs="Times New Roman"/>
          <w:color w:val="000000"/>
          <w:sz w:val="26"/>
          <w:szCs w:val="26"/>
          <w:lang w:eastAsia="en-US"/>
        </w:rPr>
        <w:t xml:space="preserve">, не считаются достоверными и не должны приниматься во внимание при определении кадастровой стоимости объекта недвижимого имущества для целей исчисления налога на имущество организаций в порядке статьи 378.2 </w:t>
      </w:r>
      <w:r w:rsidR="00563FF0" w:rsidRPr="006E408F">
        <w:rPr>
          <w:rFonts w:ascii="Times New Roman" w:eastAsiaTheme="minorHAnsi" w:hAnsi="Times New Roman" w:cs="Times New Roman"/>
          <w:color w:val="000000"/>
          <w:sz w:val="26"/>
          <w:szCs w:val="26"/>
          <w:lang w:eastAsia="en-US"/>
        </w:rPr>
        <w:t>Налогового кодекса Российской Федерации</w:t>
      </w:r>
      <w:r w:rsidRPr="006E408F">
        <w:rPr>
          <w:rFonts w:ascii="Times New Roman" w:eastAsiaTheme="minorHAnsi" w:hAnsi="Times New Roman" w:cs="Times New Roman"/>
          <w:color w:val="000000"/>
          <w:sz w:val="26"/>
          <w:szCs w:val="26"/>
          <w:lang w:eastAsia="en-US"/>
        </w:rPr>
        <w:t>.</w:t>
      </w:r>
    </w:p>
    <w:p w:rsidR="00311F28" w:rsidRPr="006E408F" w:rsidRDefault="00311F28" w:rsidP="00311F28">
      <w:pPr>
        <w:autoSpaceDE w:val="0"/>
        <w:autoSpaceDN w:val="0"/>
        <w:adjustRightInd w:val="0"/>
        <w:spacing w:after="0" w:line="240" w:lineRule="auto"/>
        <w:ind w:firstLine="567"/>
        <w:jc w:val="both"/>
        <w:rPr>
          <w:rFonts w:ascii="Times New Roman" w:eastAsiaTheme="minorHAnsi" w:hAnsi="Times New Roman" w:cs="Times New Roman"/>
          <w:i/>
          <w:color w:val="000000"/>
          <w:sz w:val="26"/>
          <w:szCs w:val="26"/>
          <w:lang w:eastAsia="en-US"/>
        </w:rPr>
      </w:pPr>
      <w:r w:rsidRPr="006E408F">
        <w:rPr>
          <w:rFonts w:ascii="Times New Roman" w:eastAsiaTheme="minorHAnsi" w:hAnsi="Times New Roman" w:cs="Times New Roman"/>
          <w:i/>
          <w:color w:val="000000"/>
          <w:sz w:val="26"/>
          <w:szCs w:val="26"/>
          <w:lang w:eastAsia="en-US"/>
        </w:rPr>
        <w:t>Данные выводы содержатся в</w:t>
      </w:r>
      <w:r w:rsidR="00563FF0" w:rsidRPr="006E408F">
        <w:rPr>
          <w:rFonts w:ascii="Times New Roman" w:eastAsiaTheme="minorHAnsi" w:hAnsi="Times New Roman" w:cs="Times New Roman"/>
          <w:i/>
          <w:color w:val="000000"/>
          <w:sz w:val="26"/>
          <w:szCs w:val="26"/>
          <w:lang w:eastAsia="en-US"/>
        </w:rPr>
        <w:t xml:space="preserve"> судебных актах по делу № А40-44828/2016, поддержанных</w:t>
      </w:r>
      <w:r w:rsidRPr="006E408F">
        <w:rPr>
          <w:rFonts w:ascii="Times New Roman" w:eastAsiaTheme="minorHAnsi" w:hAnsi="Times New Roman" w:cs="Times New Roman"/>
          <w:i/>
          <w:color w:val="000000"/>
          <w:sz w:val="26"/>
          <w:szCs w:val="26"/>
          <w:lang w:eastAsia="en-US"/>
        </w:rPr>
        <w:t xml:space="preserve"> Определени</w:t>
      </w:r>
      <w:r w:rsidR="00563FF0" w:rsidRPr="006E408F">
        <w:rPr>
          <w:rFonts w:ascii="Times New Roman" w:eastAsiaTheme="minorHAnsi" w:hAnsi="Times New Roman" w:cs="Times New Roman"/>
          <w:i/>
          <w:color w:val="000000"/>
          <w:sz w:val="26"/>
          <w:szCs w:val="26"/>
          <w:lang w:eastAsia="en-US"/>
        </w:rPr>
        <w:t>ем</w:t>
      </w:r>
      <w:r w:rsidRPr="006E408F">
        <w:rPr>
          <w:rFonts w:ascii="Times New Roman" w:eastAsiaTheme="minorHAnsi" w:hAnsi="Times New Roman" w:cs="Times New Roman"/>
          <w:i/>
          <w:color w:val="000000"/>
          <w:sz w:val="26"/>
          <w:szCs w:val="26"/>
          <w:lang w:eastAsia="en-US"/>
        </w:rPr>
        <w:t xml:space="preserve"> Верховного Суда Российской Федерации от 25.07.2017 № 305-КГ17-6783</w:t>
      </w:r>
      <w:r w:rsidR="00563FF0" w:rsidRPr="006E408F">
        <w:rPr>
          <w:rFonts w:ascii="Times New Roman" w:eastAsiaTheme="minorHAnsi" w:hAnsi="Times New Roman" w:cs="Times New Roman"/>
          <w:i/>
          <w:color w:val="000000"/>
          <w:sz w:val="26"/>
          <w:szCs w:val="26"/>
          <w:lang w:eastAsia="en-US"/>
        </w:rPr>
        <w:t xml:space="preserve"> </w:t>
      </w:r>
      <w:r w:rsidRPr="006E408F">
        <w:rPr>
          <w:rFonts w:ascii="Times New Roman" w:eastAsiaTheme="minorHAnsi" w:hAnsi="Times New Roman" w:cs="Times New Roman"/>
          <w:i/>
          <w:color w:val="000000"/>
          <w:sz w:val="26"/>
          <w:szCs w:val="26"/>
          <w:lang w:eastAsia="en-US"/>
        </w:rPr>
        <w:t>ООО «</w:t>
      </w:r>
      <w:proofErr w:type="spellStart"/>
      <w:r w:rsidRPr="006E408F">
        <w:rPr>
          <w:rFonts w:ascii="Times New Roman" w:eastAsiaTheme="minorHAnsi" w:hAnsi="Times New Roman" w:cs="Times New Roman"/>
          <w:i/>
          <w:color w:val="000000"/>
          <w:sz w:val="26"/>
          <w:szCs w:val="26"/>
          <w:lang w:eastAsia="en-US"/>
        </w:rPr>
        <w:t>Солид</w:t>
      </w:r>
      <w:proofErr w:type="spellEnd"/>
      <w:r w:rsidRPr="006E408F">
        <w:rPr>
          <w:rFonts w:ascii="Times New Roman" w:eastAsiaTheme="minorHAnsi" w:hAnsi="Times New Roman" w:cs="Times New Roman"/>
          <w:i/>
          <w:color w:val="000000"/>
          <w:sz w:val="26"/>
          <w:szCs w:val="26"/>
          <w:lang w:eastAsia="en-US"/>
        </w:rPr>
        <w:t>-Кама» против Инспекции Федеральной налоговой службы № 14 по городу Москве).</w:t>
      </w:r>
    </w:p>
    <w:p w:rsidR="00B7441A" w:rsidRPr="006E408F" w:rsidRDefault="00B7441A" w:rsidP="00647928">
      <w:pPr>
        <w:spacing w:after="0" w:line="240" w:lineRule="auto"/>
        <w:jc w:val="both"/>
        <w:rPr>
          <w:rFonts w:ascii="Times New Roman" w:eastAsia="Times New Roman" w:hAnsi="Times New Roman" w:cs="Times New Roman"/>
          <w:b/>
          <w:color w:val="000000"/>
          <w:sz w:val="26"/>
          <w:szCs w:val="26"/>
        </w:rPr>
      </w:pP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8</w:t>
      </w:r>
      <w:r w:rsidRPr="006E408F">
        <w:rPr>
          <w:rFonts w:ascii="Times New Roman" w:eastAsia="Times New Roman" w:hAnsi="Times New Roman" w:cs="Times New Roman"/>
          <w:b/>
          <w:color w:val="000000"/>
          <w:sz w:val="26"/>
          <w:szCs w:val="26"/>
        </w:rPr>
        <w:t>. Льгота по налогу на имущество организаций в соответствии с пунктом 15 статьи 381 Налогового кодекса Российской Федерации предоставляется с 1 января 2015 года только организациям, которым присвоен статус государственного научного центра</w:t>
      </w:r>
      <w:r w:rsidRPr="006E408F">
        <w:rPr>
          <w:rFonts w:ascii="Times New Roman" w:eastAsia="Times New Roman" w:hAnsi="Times New Roman" w:cs="Times New Roman"/>
          <w:b/>
          <w:sz w:val="26"/>
          <w:szCs w:val="26"/>
        </w:rPr>
        <w:t>.</w:t>
      </w: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p>
    <w:p w:rsidR="003C1AA9" w:rsidRPr="006E408F" w:rsidRDefault="003C1AA9" w:rsidP="003C1AA9">
      <w:pPr>
        <w:autoSpaceDE w:val="0"/>
        <w:autoSpaceDN w:val="0"/>
        <w:adjustRightInd w:val="0"/>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Налоговый орган пришел к выводу об отсутствии у предприятия оснований для применения льготы по налогу на имущество организаций в соответствии с пунктом 15 статьи 381 Налогового кодекса Российской Федерации, поскольку предприятие не является организацией, которой в проверяемом периоде присвоен статус государственного научного центра в соответствии с Указом Президента Российской Федерации от 22.06.1993 № 939.</w:t>
      </w:r>
    </w:p>
    <w:p w:rsidR="003C1AA9" w:rsidRPr="006E408F" w:rsidRDefault="003C1AA9" w:rsidP="003C1AA9">
      <w:pPr>
        <w:autoSpaceDE w:val="0"/>
        <w:autoSpaceDN w:val="0"/>
        <w:adjustRightInd w:val="0"/>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Суды трех инстанций, удовлетворяя требование предприятия, установив, что предприятие является федеральным научно-производственным центром пришли к выводу, что оно имеет право на использование данной льготы.</w:t>
      </w:r>
    </w:p>
    <w:p w:rsidR="003C1AA9" w:rsidRPr="006E408F" w:rsidRDefault="003C1AA9" w:rsidP="003C1AA9">
      <w:pPr>
        <w:autoSpaceDE w:val="0"/>
        <w:autoSpaceDN w:val="0"/>
        <w:adjustRightInd w:val="0"/>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 xml:space="preserve">Судебная коллегия по экономическим спорам Верховного Суда Российской Федерации не поддержала позицию судов, так как новая редакция пункта 15 статьи 381 Налогового кодекса Российской Федерации, действующая с 1 января 2015 года </w:t>
      </w:r>
      <w:r w:rsidRPr="006E408F">
        <w:rPr>
          <w:rFonts w:ascii="Times New Roman" w:hAnsi="Times New Roman" w:cs="Times New Roman"/>
          <w:iCs/>
          <w:sz w:val="26"/>
          <w:szCs w:val="26"/>
        </w:rPr>
        <w:lastRenderedPageBreak/>
        <w:t>(изменения внесены Федеральным законом от 04.11.2014 № 347-ФЗ «О внесении изменений в части первую и вторую Налогового кодекса Российской Федерации»), предполагает, что освобождается от налогообложения имущество организаций, которым присвоен статус государственных научных центров.</w:t>
      </w:r>
    </w:p>
    <w:p w:rsidR="003C1AA9" w:rsidRPr="006E408F" w:rsidRDefault="003C1AA9" w:rsidP="003C1AA9">
      <w:pPr>
        <w:autoSpaceDE w:val="0"/>
        <w:autoSpaceDN w:val="0"/>
        <w:adjustRightInd w:val="0"/>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Учитывая отсутствие в материалах судебного дела сведений о том, что предприятию присвоен соответствующий статус, Верховный Суд Российской Федерации пришел к выводу, что предприятие не имеет права на использование указанной льготы.</w:t>
      </w:r>
    </w:p>
    <w:p w:rsidR="003C1AA9" w:rsidRPr="006E408F" w:rsidRDefault="003C1AA9" w:rsidP="003C1AA9">
      <w:pPr>
        <w:autoSpaceDE w:val="0"/>
        <w:autoSpaceDN w:val="0"/>
        <w:adjustRightInd w:val="0"/>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Также Судебной коллегией отмечено, что действующее положение исключает применение разъяснений, ранее данных в пункте 5 Информационного письма Президиума Высшего Арбитражного Суда Российской Федерации от 17.11.2011 № 148 «Обзор практики разрешения арбитражными судами дел, связанных с применением отдельных положений главы 30 Налогового кодекса Российской Федерации», по причине чего предприятие с 1 января 2015 года не может использовать соответствующую льготу.</w:t>
      </w:r>
    </w:p>
    <w:p w:rsidR="003C1AA9" w:rsidRPr="006E408F" w:rsidRDefault="003C1AA9" w:rsidP="006B1D1B">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t>Данный вывод содержится в Определении Верховного Суда Российской Федераци</w:t>
      </w:r>
      <w:r w:rsidR="006B1D1B">
        <w:rPr>
          <w:rFonts w:ascii="Times New Roman" w:eastAsia="Times New Roman" w:hAnsi="Times New Roman" w:cs="Times New Roman"/>
          <w:i/>
          <w:sz w:val="26"/>
          <w:szCs w:val="26"/>
        </w:rPr>
        <w:t xml:space="preserve">и от 21.08.2017 № 310-КГ17-5116 </w:t>
      </w:r>
      <w:r w:rsidR="006B1D1B">
        <w:rPr>
          <w:rFonts w:ascii="Times New Roman" w:hAnsi="Times New Roman" w:cs="Times New Roman"/>
          <w:i/>
          <w:iCs/>
          <w:sz w:val="26"/>
          <w:szCs w:val="26"/>
        </w:rPr>
        <w:t>по делу № А14-350/2016</w:t>
      </w:r>
      <w:r w:rsidR="006B1D1B" w:rsidRPr="006E408F">
        <w:rPr>
          <w:rFonts w:ascii="Times New Roman" w:eastAsia="Times New Roman" w:hAnsi="Times New Roman" w:cs="Times New Roman"/>
          <w:i/>
          <w:sz w:val="26"/>
          <w:szCs w:val="26"/>
        </w:rPr>
        <w:t xml:space="preserve"> </w:t>
      </w:r>
      <w:r w:rsidR="006B1D1B">
        <w:rPr>
          <w:rFonts w:ascii="Times New Roman" w:eastAsia="Times New Roman" w:hAnsi="Times New Roman" w:cs="Times New Roman"/>
          <w:i/>
          <w:sz w:val="26"/>
          <w:szCs w:val="26"/>
        </w:rPr>
        <w:t xml:space="preserve">                                </w:t>
      </w:r>
      <w:r w:rsidRPr="006E408F">
        <w:rPr>
          <w:rFonts w:ascii="Times New Roman" w:eastAsia="Times New Roman" w:hAnsi="Times New Roman" w:cs="Times New Roman"/>
          <w:i/>
          <w:sz w:val="26"/>
          <w:szCs w:val="26"/>
        </w:rPr>
        <w:t xml:space="preserve">(ФГУП «Государственный космический научно-производственный центр имени </w:t>
      </w:r>
      <w:r w:rsidR="006B1D1B">
        <w:rPr>
          <w:rFonts w:ascii="Times New Roman" w:eastAsia="Times New Roman" w:hAnsi="Times New Roman" w:cs="Times New Roman"/>
          <w:i/>
          <w:sz w:val="26"/>
          <w:szCs w:val="26"/>
        </w:rPr>
        <w:t xml:space="preserve">                           </w:t>
      </w:r>
      <w:r w:rsidRPr="006E408F">
        <w:rPr>
          <w:rFonts w:ascii="Times New Roman" w:eastAsia="Times New Roman" w:hAnsi="Times New Roman" w:cs="Times New Roman"/>
          <w:i/>
          <w:sz w:val="26"/>
          <w:szCs w:val="26"/>
        </w:rPr>
        <w:t>М.В. Хруничева» против Инспекции Федеральной налоговой службы по Советскому району г. Воронежа).</w:t>
      </w:r>
    </w:p>
    <w:p w:rsidR="003C1AA9" w:rsidRDefault="003C1AA9" w:rsidP="008E4109">
      <w:pPr>
        <w:autoSpaceDE w:val="0"/>
        <w:autoSpaceDN w:val="0"/>
        <w:adjustRightInd w:val="0"/>
        <w:spacing w:after="0" w:line="240" w:lineRule="auto"/>
        <w:ind w:firstLine="540"/>
        <w:jc w:val="both"/>
        <w:rPr>
          <w:rFonts w:ascii="Times New Roman" w:eastAsia="Times New Roman" w:hAnsi="Times New Roman" w:cs="Times New Roman"/>
          <w:b/>
          <w:color w:val="000000"/>
          <w:sz w:val="26"/>
          <w:szCs w:val="26"/>
        </w:rPr>
      </w:pPr>
    </w:p>
    <w:p w:rsidR="008E4109" w:rsidRPr="006E408F" w:rsidRDefault="003C1AA9" w:rsidP="008E4109">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eastAsia="Times New Roman" w:hAnsi="Times New Roman" w:cs="Times New Roman"/>
          <w:b/>
          <w:color w:val="000000"/>
          <w:sz w:val="26"/>
          <w:szCs w:val="26"/>
        </w:rPr>
        <w:t>9</w:t>
      </w:r>
      <w:r w:rsidR="009B3A48" w:rsidRPr="006E408F">
        <w:rPr>
          <w:rFonts w:ascii="Times New Roman" w:eastAsia="Times New Roman" w:hAnsi="Times New Roman" w:cs="Times New Roman"/>
          <w:b/>
          <w:color w:val="000000"/>
          <w:sz w:val="26"/>
          <w:szCs w:val="26"/>
        </w:rPr>
        <w:t>. </w:t>
      </w:r>
      <w:r w:rsidR="008E4109" w:rsidRPr="006E408F">
        <w:rPr>
          <w:rFonts w:ascii="Times New Roman" w:hAnsi="Times New Roman" w:cs="Times New Roman"/>
          <w:b/>
          <w:bCs/>
          <w:sz w:val="26"/>
          <w:szCs w:val="26"/>
        </w:rPr>
        <w:t>Право на применение имущественного налогового вычета в равной мере признается за каждым из супругов, за счет общего имущества которых были понесены расходы на приобретение жилья при условии, что общая сумма предоставленного каждому из супругов вычета остается в пределах единого максимального размера, а сам вычет заявляется в отношении одного и того же объекта недвижимости.</w:t>
      </w:r>
    </w:p>
    <w:p w:rsidR="009B3A48" w:rsidRPr="006E408F" w:rsidRDefault="009B3A48" w:rsidP="008E4109">
      <w:pPr>
        <w:spacing w:after="0" w:line="240" w:lineRule="auto"/>
        <w:ind w:firstLine="540"/>
        <w:jc w:val="both"/>
        <w:rPr>
          <w:rFonts w:ascii="Times New Roman" w:eastAsia="Times New Roman" w:hAnsi="Times New Roman" w:cs="Times New Roman"/>
          <w:b/>
          <w:sz w:val="26"/>
          <w:szCs w:val="26"/>
        </w:rPr>
      </w:pPr>
    </w:p>
    <w:p w:rsidR="00AD2B8B" w:rsidRPr="006E408F" w:rsidRDefault="00AD2B8B" w:rsidP="00AD2B8B">
      <w:pPr>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 xml:space="preserve">На основании договора купли-продажи с использованием кредитных </w:t>
      </w:r>
      <w:r w:rsidR="00D337D8" w:rsidRPr="006E408F">
        <w:rPr>
          <w:rFonts w:ascii="Times New Roman" w:hAnsi="Times New Roman" w:cs="Times New Roman"/>
          <w:iCs/>
          <w:sz w:val="26"/>
          <w:szCs w:val="26"/>
        </w:rPr>
        <w:t>средств</w:t>
      </w:r>
      <w:r w:rsidR="00207110">
        <w:rPr>
          <w:rFonts w:ascii="Times New Roman" w:hAnsi="Times New Roman" w:cs="Times New Roman"/>
          <w:iCs/>
          <w:sz w:val="26"/>
          <w:szCs w:val="26"/>
        </w:rPr>
        <w:t>,</w:t>
      </w:r>
      <w:r w:rsidR="00D337D8" w:rsidRPr="006E408F">
        <w:rPr>
          <w:rFonts w:ascii="Times New Roman" w:hAnsi="Times New Roman" w:cs="Times New Roman"/>
          <w:iCs/>
          <w:sz w:val="26"/>
          <w:szCs w:val="26"/>
        </w:rPr>
        <w:t xml:space="preserve"> супруги</w:t>
      </w:r>
      <w:r w:rsidRPr="006E408F">
        <w:rPr>
          <w:rFonts w:ascii="Times New Roman" w:hAnsi="Times New Roman" w:cs="Times New Roman"/>
          <w:iCs/>
          <w:sz w:val="26"/>
          <w:szCs w:val="26"/>
        </w:rPr>
        <w:t xml:space="preserve"> приобрели в общую совместную собственность квартиру.</w:t>
      </w:r>
    </w:p>
    <w:p w:rsidR="00AD2B8B" w:rsidRPr="006E408F" w:rsidRDefault="00AD2B8B" w:rsidP="00AD2B8B">
      <w:pPr>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Супруги воспользовались правом на получение имущественного вычета, связанного с приобретением квартиры, распределив эту сумму между собой в равных долях.</w:t>
      </w:r>
    </w:p>
    <w:p w:rsidR="00AD2B8B" w:rsidRPr="006E408F" w:rsidRDefault="00AD2B8B" w:rsidP="00AD2B8B">
      <w:pPr>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Далее ими заключен брачный договор, в соответствии с которым вышеуказанная квартира перешла в собственность супруги, которая приняла на себя в полном объеме права и обязательства по кредитному договору для целевого использования - приобретения квартиры.</w:t>
      </w:r>
    </w:p>
    <w:p w:rsidR="00AD2B8B" w:rsidRPr="006E408F" w:rsidRDefault="00AD2B8B" w:rsidP="00AD2B8B">
      <w:pPr>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 xml:space="preserve">Брак между супругами был расторгнут в связи с чем </w:t>
      </w:r>
      <w:r w:rsidR="00C248CE" w:rsidRPr="006E408F">
        <w:rPr>
          <w:rFonts w:ascii="Times New Roman" w:hAnsi="Times New Roman" w:cs="Times New Roman"/>
          <w:iCs/>
          <w:sz w:val="26"/>
          <w:szCs w:val="26"/>
        </w:rPr>
        <w:t xml:space="preserve">супругой </w:t>
      </w:r>
      <w:r w:rsidRPr="006E408F">
        <w:rPr>
          <w:rFonts w:ascii="Times New Roman" w:hAnsi="Times New Roman" w:cs="Times New Roman"/>
          <w:iCs/>
          <w:sz w:val="26"/>
          <w:szCs w:val="26"/>
        </w:rPr>
        <w:t>подана декларация с заявлением налогового вычет</w:t>
      </w:r>
      <w:r w:rsidR="00C248CE" w:rsidRPr="006E408F">
        <w:rPr>
          <w:rFonts w:ascii="Times New Roman" w:hAnsi="Times New Roman" w:cs="Times New Roman"/>
          <w:iCs/>
          <w:sz w:val="26"/>
          <w:szCs w:val="26"/>
        </w:rPr>
        <w:t>а</w:t>
      </w:r>
      <w:r w:rsidRPr="006E408F">
        <w:rPr>
          <w:rFonts w:ascii="Times New Roman" w:hAnsi="Times New Roman" w:cs="Times New Roman"/>
          <w:iCs/>
          <w:sz w:val="26"/>
          <w:szCs w:val="26"/>
        </w:rPr>
        <w:t xml:space="preserve"> в сумме средств, направленных на уплату процентов по кредиту в </w:t>
      </w:r>
      <w:r w:rsidR="00C248CE" w:rsidRPr="006E408F">
        <w:rPr>
          <w:rFonts w:ascii="Times New Roman" w:hAnsi="Times New Roman" w:cs="Times New Roman"/>
          <w:iCs/>
          <w:sz w:val="26"/>
          <w:szCs w:val="26"/>
        </w:rPr>
        <w:t xml:space="preserve">размере </w:t>
      </w:r>
      <w:r w:rsidRPr="006E408F">
        <w:rPr>
          <w:rFonts w:ascii="Times New Roman" w:hAnsi="Times New Roman" w:cs="Times New Roman"/>
          <w:iCs/>
          <w:sz w:val="26"/>
          <w:szCs w:val="26"/>
        </w:rPr>
        <w:t>100% от заявленного имущественного налогового вычета.</w:t>
      </w:r>
    </w:p>
    <w:p w:rsidR="00AD2B8B" w:rsidRPr="006E408F" w:rsidRDefault="00AD2B8B" w:rsidP="00AD2B8B">
      <w:pPr>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 xml:space="preserve">Налоговым органом подтверждено только право заявителя на имущественный налоговый вычет в </w:t>
      </w:r>
      <w:r w:rsidR="00C248CE" w:rsidRPr="006E408F">
        <w:rPr>
          <w:rFonts w:ascii="Times New Roman" w:hAnsi="Times New Roman" w:cs="Times New Roman"/>
          <w:iCs/>
          <w:sz w:val="26"/>
          <w:szCs w:val="26"/>
        </w:rPr>
        <w:t xml:space="preserve">размере </w:t>
      </w:r>
      <w:r w:rsidRPr="006E408F">
        <w:rPr>
          <w:rFonts w:ascii="Times New Roman" w:hAnsi="Times New Roman" w:cs="Times New Roman"/>
          <w:iCs/>
          <w:sz w:val="26"/>
          <w:szCs w:val="26"/>
        </w:rPr>
        <w:t>50% от суммы средств, направленных на уплату процентов по кредиту, от фактически уплаченных сумм.</w:t>
      </w:r>
    </w:p>
    <w:p w:rsidR="00AD2B8B" w:rsidRPr="006E408F" w:rsidRDefault="00AD2B8B" w:rsidP="00AD2B8B">
      <w:pPr>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Разрешая заявленные требования, суды первой и апелляционной инстанций согласились с позицией налогового органа о том, что нормы налогового законодательства не содержат указаний на возможность перераспределения имущественного налогового вычета в случае изменения порядка его использования, согласованного между налогоплательщиками, включая передачу остатка неиспользованного имущественного вычета другому налогоплательщику.</w:t>
      </w:r>
    </w:p>
    <w:p w:rsidR="00AD2B8B" w:rsidRPr="006E408F" w:rsidRDefault="00AD2B8B" w:rsidP="006C3E87">
      <w:pPr>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lastRenderedPageBreak/>
        <w:t>Судебная коллегия по административным делам Верховного Суда Российской Федерации не согласилась с выводами судов</w:t>
      </w:r>
      <w:r w:rsidR="00C248CE" w:rsidRPr="006E408F">
        <w:rPr>
          <w:rFonts w:ascii="Times New Roman" w:hAnsi="Times New Roman" w:cs="Times New Roman"/>
          <w:iCs/>
          <w:sz w:val="26"/>
          <w:szCs w:val="26"/>
        </w:rPr>
        <w:t>,</w:t>
      </w:r>
      <w:r w:rsidR="006C3E87" w:rsidRPr="006E408F">
        <w:rPr>
          <w:rFonts w:ascii="Times New Roman" w:hAnsi="Times New Roman" w:cs="Times New Roman"/>
          <w:iCs/>
          <w:sz w:val="26"/>
          <w:szCs w:val="26"/>
        </w:rPr>
        <w:t xml:space="preserve"> сославшись на </w:t>
      </w:r>
      <w:r w:rsidRPr="006E408F">
        <w:rPr>
          <w:rFonts w:ascii="Times New Roman" w:hAnsi="Times New Roman" w:cs="Times New Roman"/>
          <w:iCs/>
          <w:sz w:val="26"/>
          <w:szCs w:val="26"/>
        </w:rPr>
        <w:t>положени</w:t>
      </w:r>
      <w:r w:rsidR="006C3E87" w:rsidRPr="006E408F">
        <w:rPr>
          <w:rFonts w:ascii="Times New Roman" w:hAnsi="Times New Roman" w:cs="Times New Roman"/>
          <w:iCs/>
          <w:sz w:val="26"/>
          <w:szCs w:val="26"/>
        </w:rPr>
        <w:t>я</w:t>
      </w:r>
      <w:r w:rsidRPr="006E408F">
        <w:rPr>
          <w:rFonts w:ascii="Times New Roman" w:hAnsi="Times New Roman" w:cs="Times New Roman"/>
          <w:iCs/>
          <w:sz w:val="26"/>
          <w:szCs w:val="26"/>
        </w:rPr>
        <w:t xml:space="preserve"> статьи 254 Гражданского кодекса Российской Федерации и статьи 34 Семейного кодекса Российской Федерации о том, что имущество, нажитое супругами во время брака, является их совместной собственностью, каждый из супругов имеет право на имущественный налоговый вычет независимо от того, на имя кого из супругов оформлено право собственности на объект недвижимости и платежные документы.</w:t>
      </w:r>
    </w:p>
    <w:p w:rsidR="00AD2B8B" w:rsidRPr="006E408F" w:rsidRDefault="00AD2B8B" w:rsidP="00AD2B8B">
      <w:pPr>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Таким образом, по смыслу подпункта 3 пункта 1 статьи 220 Налогового кодекса Российской Федерации во взаимосвязи с названными нормами Семейного кодекса Российской Федерации, право на применение имущественного налогового вычета в равной мере признается за каждым из супругов, за счет общего имущества которых были понесены расходы на приобретение жилья при условии, что общая сумма предоставленного каждому из супругов вычета остается в пределах единого максимального размера, а сам вычет заявляется в отношении одного и того же объекта недвижимости.</w:t>
      </w:r>
    </w:p>
    <w:p w:rsidR="00AD2B8B" w:rsidRPr="006E408F" w:rsidRDefault="00AD2B8B" w:rsidP="00AD2B8B">
      <w:pPr>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В свою очередь, положений, которые бы ограничивали право одного из супругов учесть оставшуюся часть расходов по приобретению жилья при исчислении собственной налоговой базы в том случае, если такие расходы не были учтены при налогообложении доходов другого супруга, статья 220 Налогового кодекса Российской Федерации не содержит.</w:t>
      </w:r>
    </w:p>
    <w:p w:rsidR="001B004D" w:rsidRPr="006E408F" w:rsidRDefault="00AD2B8B" w:rsidP="00633476">
      <w:pPr>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iCs/>
          <w:sz w:val="26"/>
          <w:szCs w:val="26"/>
        </w:rPr>
        <w:t xml:space="preserve"> </w:t>
      </w:r>
      <w:r w:rsidR="009B3A48" w:rsidRPr="006E408F">
        <w:rPr>
          <w:rFonts w:ascii="Times New Roman" w:eastAsia="Times New Roman" w:hAnsi="Times New Roman" w:cs="Times New Roman"/>
          <w:i/>
          <w:sz w:val="26"/>
          <w:szCs w:val="26"/>
        </w:rPr>
        <w:t xml:space="preserve">Данные выводы содержатся в Определении Верховного Суда Российской Федерации от </w:t>
      </w:r>
      <w:r w:rsidR="008E4109" w:rsidRPr="006E408F">
        <w:rPr>
          <w:rFonts w:ascii="Times New Roman" w:eastAsia="Times New Roman" w:hAnsi="Times New Roman" w:cs="Times New Roman"/>
          <w:i/>
          <w:sz w:val="26"/>
          <w:szCs w:val="26"/>
        </w:rPr>
        <w:t>0</w:t>
      </w:r>
      <w:r w:rsidR="009B3A48" w:rsidRPr="006E408F">
        <w:rPr>
          <w:rFonts w:ascii="Times New Roman" w:eastAsia="Times New Roman" w:hAnsi="Times New Roman" w:cs="Times New Roman"/>
          <w:i/>
          <w:sz w:val="26"/>
          <w:szCs w:val="26"/>
        </w:rPr>
        <w:t xml:space="preserve">6.06.2017 </w:t>
      </w:r>
      <w:r w:rsidR="009B3A48" w:rsidRPr="006E408F">
        <w:rPr>
          <w:rFonts w:ascii="Times New Roman" w:eastAsia="Times New Roman" w:hAnsi="Times New Roman" w:cs="Times New Roman"/>
          <w:sz w:val="26"/>
          <w:szCs w:val="26"/>
        </w:rPr>
        <w:t>№ </w:t>
      </w:r>
      <w:r w:rsidR="008E4109" w:rsidRPr="006E408F">
        <w:rPr>
          <w:rFonts w:ascii="Times New Roman" w:hAnsi="Times New Roman" w:cs="Times New Roman"/>
          <w:sz w:val="26"/>
          <w:szCs w:val="26"/>
        </w:rPr>
        <w:t xml:space="preserve">5-КГ17-53 </w:t>
      </w:r>
      <w:r w:rsidR="009B3A48" w:rsidRPr="006E408F">
        <w:rPr>
          <w:rFonts w:ascii="Times New Roman" w:eastAsia="Times New Roman" w:hAnsi="Times New Roman" w:cs="Times New Roman"/>
          <w:i/>
          <w:sz w:val="26"/>
          <w:szCs w:val="26"/>
        </w:rPr>
        <w:t>(</w:t>
      </w:r>
      <w:r w:rsidR="008E4109" w:rsidRPr="006E408F">
        <w:rPr>
          <w:rFonts w:ascii="Times New Roman" w:eastAsia="Times New Roman" w:hAnsi="Times New Roman" w:cs="Times New Roman"/>
          <w:i/>
          <w:sz w:val="26"/>
          <w:szCs w:val="26"/>
        </w:rPr>
        <w:t>гражданин</w:t>
      </w:r>
      <w:r w:rsidR="009B3A48" w:rsidRPr="006E408F">
        <w:rPr>
          <w:rFonts w:ascii="Times New Roman" w:eastAsia="Times New Roman" w:hAnsi="Times New Roman" w:cs="Times New Roman"/>
          <w:i/>
          <w:sz w:val="26"/>
          <w:szCs w:val="26"/>
        </w:rPr>
        <w:t xml:space="preserve"> против </w:t>
      </w:r>
      <w:r w:rsidR="008E4109" w:rsidRPr="006E408F">
        <w:rPr>
          <w:rFonts w:ascii="Times New Roman" w:eastAsia="Times New Roman" w:hAnsi="Times New Roman" w:cs="Times New Roman"/>
          <w:i/>
          <w:sz w:val="26"/>
          <w:szCs w:val="26"/>
        </w:rPr>
        <w:t>инспекции Федеральной налоговой службы № 36 по г. Москве</w:t>
      </w:r>
      <w:r w:rsidR="009B3A48" w:rsidRPr="006E408F">
        <w:rPr>
          <w:rFonts w:ascii="Times New Roman" w:eastAsia="Times New Roman" w:hAnsi="Times New Roman" w:cs="Times New Roman"/>
          <w:i/>
          <w:sz w:val="26"/>
          <w:szCs w:val="26"/>
        </w:rPr>
        <w:t>).</w:t>
      </w:r>
    </w:p>
    <w:p w:rsidR="009B3A48" w:rsidRPr="006E408F" w:rsidRDefault="009B3A48" w:rsidP="009B3A48">
      <w:pPr>
        <w:spacing w:after="0" w:line="240" w:lineRule="auto"/>
        <w:ind w:firstLine="540"/>
        <w:jc w:val="both"/>
        <w:rPr>
          <w:rFonts w:ascii="Times New Roman" w:eastAsia="Times New Roman" w:hAnsi="Times New Roman" w:cs="Times New Roman"/>
          <w:b/>
          <w:sz w:val="26"/>
          <w:szCs w:val="26"/>
        </w:rPr>
      </w:pPr>
    </w:p>
    <w:p w:rsidR="003C1AA9" w:rsidRDefault="003C1AA9" w:rsidP="003C1AA9">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r>
        <w:rPr>
          <w:rFonts w:ascii="Times New Roman" w:eastAsiaTheme="minorHAnsi" w:hAnsi="Times New Roman" w:cs="Times New Roman"/>
          <w:b/>
          <w:color w:val="000000"/>
          <w:sz w:val="26"/>
          <w:szCs w:val="26"/>
          <w:lang w:eastAsia="en-US"/>
        </w:rPr>
        <w:t>10</w:t>
      </w:r>
      <w:r w:rsidRPr="006E408F">
        <w:rPr>
          <w:rFonts w:ascii="Times New Roman" w:eastAsiaTheme="minorHAnsi" w:hAnsi="Times New Roman" w:cs="Times New Roman"/>
          <w:b/>
          <w:color w:val="000000"/>
          <w:sz w:val="26"/>
          <w:szCs w:val="26"/>
          <w:lang w:eastAsia="en-US"/>
        </w:rPr>
        <w:t>.</w:t>
      </w:r>
      <w:r w:rsidRPr="006E408F">
        <w:rPr>
          <w:rFonts w:ascii="Times New Roman" w:eastAsiaTheme="minorHAnsi" w:hAnsi="Times New Roman" w:cs="Times New Roman"/>
          <w:color w:val="000000"/>
          <w:sz w:val="26"/>
          <w:szCs w:val="26"/>
          <w:lang w:eastAsia="en-US"/>
        </w:rPr>
        <w:t xml:space="preserve"> </w:t>
      </w:r>
      <w:r w:rsidRPr="006E408F">
        <w:rPr>
          <w:rFonts w:ascii="Times New Roman" w:eastAsiaTheme="minorHAnsi" w:hAnsi="Times New Roman" w:cs="Times New Roman"/>
          <w:b/>
          <w:color w:val="000000"/>
          <w:sz w:val="26"/>
          <w:szCs w:val="26"/>
          <w:lang w:eastAsia="en-US"/>
        </w:rPr>
        <w:t>Сделка купли-продажи недвижимого имущества, совершенная между взаимозависимыми лицами (братом и сестрой), в соответствии с положениями пункта 5 статьи 220 Налогового кодекса Российской Федерации исключает возможность предоставления имущественного налогового вычета независимо от того, повлияла ли взаимозависимость на условия или результат сделки.</w:t>
      </w:r>
    </w:p>
    <w:p w:rsidR="003C1AA9" w:rsidRPr="006E408F" w:rsidRDefault="003C1AA9" w:rsidP="003C1AA9">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p>
    <w:p w:rsidR="003C1AA9" w:rsidRPr="006E408F" w:rsidRDefault="003C1AA9" w:rsidP="003C1AA9">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6E408F">
        <w:rPr>
          <w:rFonts w:ascii="Times New Roman" w:eastAsiaTheme="minorHAnsi" w:hAnsi="Times New Roman" w:cs="Times New Roman"/>
          <w:color w:val="000000"/>
          <w:sz w:val="26"/>
          <w:szCs w:val="26"/>
          <w:lang w:eastAsia="en-US"/>
        </w:rPr>
        <w:t>Налоговый орган отказал налогоплательщику в праве на имущественный налоговый вычет по налогу на доходы физических лиц в виду того, что сделка купли-продажи недвижимого имущества совершена между взаимозависимыми лицами (братом и сестрой), что в соответствии с положениями пункта 5 статьи 220 Налогового кодекса Российской Федерации исключает возможность предоставления имущественного налогового вычета.  При этом налоговый орган и суды учли, что действующим законодательством не предусмотрена необходимость установления экономической обоснованности в соответствии с пунктом 1 статьи 105.1 Налогового кодекса Российской Федерации при совершении сделки между братом и сестрой, являющимися взаимозависимыми в силу закона.</w:t>
      </w:r>
    </w:p>
    <w:p w:rsidR="003C1AA9" w:rsidRPr="006E408F" w:rsidRDefault="003C1AA9" w:rsidP="003C1AA9">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6E408F">
        <w:rPr>
          <w:rFonts w:ascii="Times New Roman" w:eastAsiaTheme="minorHAnsi" w:hAnsi="Times New Roman" w:cs="Times New Roman"/>
          <w:color w:val="000000"/>
          <w:sz w:val="26"/>
          <w:szCs w:val="26"/>
          <w:lang w:eastAsia="en-US"/>
        </w:rPr>
        <w:t xml:space="preserve">Удовлетворяя заявленные требования, суд первой инстанции исходил из того, что цена сделки между покупателем и продавцом не отклонилась от среднерыночной, продавец не сохраняет право пользования жильем, являющимся предметом сделки, покупатель располагал денежной суммой, достаточной для покупки недвижимого имущества, из чего, по мнению суда, следует, что родственные отношения не оказали влияние на экономический результат сделки. Отсутствие права на </w:t>
      </w:r>
      <w:r w:rsidR="00207110">
        <w:rPr>
          <w:rFonts w:ascii="Times New Roman" w:eastAsiaTheme="minorHAnsi" w:hAnsi="Times New Roman" w:cs="Times New Roman"/>
          <w:color w:val="000000"/>
          <w:sz w:val="26"/>
          <w:szCs w:val="26"/>
          <w:lang w:eastAsia="en-US"/>
        </w:rPr>
        <w:t>получение</w:t>
      </w:r>
      <w:r w:rsidRPr="006E408F">
        <w:rPr>
          <w:rFonts w:ascii="Times New Roman" w:eastAsiaTheme="minorHAnsi" w:hAnsi="Times New Roman" w:cs="Times New Roman"/>
          <w:color w:val="000000"/>
          <w:sz w:val="26"/>
          <w:szCs w:val="26"/>
          <w:lang w:eastAsia="en-US"/>
        </w:rPr>
        <w:t xml:space="preserve"> имущественного налогового вычета у взаимозависимых лиц, как утверждал суд, распространяется только на случаи злоупотребления правом при совершении соответствующих сделок и использования родственных отношений для наступления </w:t>
      </w:r>
      <w:r w:rsidRPr="006E408F">
        <w:rPr>
          <w:rFonts w:ascii="Times New Roman" w:eastAsiaTheme="minorHAnsi" w:hAnsi="Times New Roman" w:cs="Times New Roman"/>
          <w:color w:val="000000"/>
          <w:sz w:val="26"/>
          <w:szCs w:val="26"/>
          <w:lang w:eastAsia="en-US"/>
        </w:rPr>
        <w:lastRenderedPageBreak/>
        <w:t>выгодного экономического результата, тогда как такого злоупотребления не установлено (пункт 1 статьи 105.1 Налогового кодекса Российской Федерации).</w:t>
      </w:r>
    </w:p>
    <w:p w:rsidR="003C1AA9" w:rsidRPr="006E408F" w:rsidRDefault="003C1AA9" w:rsidP="003C1AA9">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6E408F">
        <w:rPr>
          <w:rFonts w:ascii="Times New Roman" w:eastAsiaTheme="minorHAnsi" w:hAnsi="Times New Roman" w:cs="Times New Roman"/>
          <w:color w:val="000000"/>
          <w:sz w:val="26"/>
          <w:szCs w:val="26"/>
          <w:lang w:eastAsia="en-US"/>
        </w:rPr>
        <w:t>Отменяя решение суда первой инстанции, суд апелляционной инстанции исходил из того, что выводы суда основаны на неправильном толковании норм материального права, регулирующих спорные отношения, поскольку действующим законодательством не предусмотрена необходимость установления экономической обоснованности при совершении сделки между сестрой и братом, являющимися взаимозависимыми лицами в силу закона (подпункт 11 пункта 2 статьи 105.1. Налогового кодекса Российской Федерации).</w:t>
      </w:r>
    </w:p>
    <w:p w:rsidR="003C1AA9" w:rsidRPr="006E408F" w:rsidRDefault="003C1AA9" w:rsidP="003C1AA9">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6E408F">
        <w:rPr>
          <w:rFonts w:ascii="Times New Roman" w:eastAsiaTheme="minorHAnsi" w:hAnsi="Times New Roman" w:cs="Times New Roman"/>
          <w:color w:val="000000"/>
          <w:sz w:val="26"/>
          <w:szCs w:val="26"/>
          <w:lang w:eastAsia="en-US"/>
        </w:rPr>
        <w:t>Судебная коллегия по административным делам Верховного Суда Российской Федерации согласилась с выводами суда апелляционной инстанции указав, что в случае заключе</w:t>
      </w:r>
      <w:r w:rsidR="00A23871">
        <w:rPr>
          <w:rFonts w:ascii="Times New Roman" w:eastAsiaTheme="minorHAnsi" w:hAnsi="Times New Roman" w:cs="Times New Roman"/>
          <w:color w:val="000000"/>
          <w:sz w:val="26"/>
          <w:szCs w:val="26"/>
          <w:lang w:eastAsia="en-US"/>
        </w:rPr>
        <w:t xml:space="preserve">ния гражданско-правовой сделки </w:t>
      </w:r>
      <w:r w:rsidRPr="006E408F">
        <w:rPr>
          <w:rFonts w:ascii="Times New Roman" w:eastAsiaTheme="minorHAnsi" w:hAnsi="Times New Roman" w:cs="Times New Roman"/>
          <w:color w:val="000000"/>
          <w:sz w:val="26"/>
          <w:szCs w:val="26"/>
          <w:lang w:eastAsia="en-US"/>
        </w:rPr>
        <w:t>физическими лицами, названными в подпункте 11 пункта 2 статьи 105.1 Налогового кодекса Российской Федерации, факт оказания этими лицами влияния на условия и (или) результаты совершаемых ими сделок и (или) экономические результаты деятельности этих лиц или деятельности представляемых ими лиц правового значения для признания их взаимозависимыми не имеет.</w:t>
      </w:r>
    </w:p>
    <w:p w:rsidR="003C1AA9" w:rsidRPr="006E408F" w:rsidRDefault="003C1AA9" w:rsidP="003C1AA9">
      <w:pPr>
        <w:autoSpaceDE w:val="0"/>
        <w:autoSpaceDN w:val="0"/>
        <w:adjustRightInd w:val="0"/>
        <w:spacing w:after="0" w:line="240" w:lineRule="auto"/>
        <w:ind w:firstLine="567"/>
        <w:jc w:val="both"/>
        <w:rPr>
          <w:rFonts w:ascii="Times New Roman" w:eastAsiaTheme="minorHAnsi" w:hAnsi="Times New Roman" w:cs="Times New Roman"/>
          <w:i/>
          <w:color w:val="000000"/>
          <w:sz w:val="26"/>
          <w:szCs w:val="26"/>
          <w:lang w:eastAsia="en-US"/>
        </w:rPr>
      </w:pPr>
      <w:r w:rsidRPr="006E408F">
        <w:rPr>
          <w:rFonts w:ascii="Times New Roman" w:eastAsiaTheme="minorHAnsi" w:hAnsi="Times New Roman" w:cs="Times New Roman"/>
          <w:i/>
          <w:color w:val="000000"/>
          <w:sz w:val="26"/>
          <w:szCs w:val="26"/>
          <w:lang w:eastAsia="en-US"/>
        </w:rPr>
        <w:t>Данные выводы содержатся в Определении Верховного Суда Российской Федерации от 25.07.2017 № 18-КГ17-92 (гражданин против УФНС России по Краснодарскому краю).</w:t>
      </w:r>
    </w:p>
    <w:p w:rsidR="003C1AA9" w:rsidRPr="006E408F" w:rsidRDefault="003C1AA9" w:rsidP="003C1AA9">
      <w:pPr>
        <w:autoSpaceDE w:val="0"/>
        <w:autoSpaceDN w:val="0"/>
        <w:adjustRightInd w:val="0"/>
        <w:spacing w:after="0" w:line="240" w:lineRule="auto"/>
        <w:ind w:firstLine="567"/>
        <w:jc w:val="both"/>
        <w:rPr>
          <w:rFonts w:ascii="Times New Roman" w:eastAsiaTheme="minorHAnsi" w:hAnsi="Times New Roman" w:cs="Times New Roman"/>
          <w:i/>
          <w:color w:val="000000"/>
          <w:sz w:val="26"/>
          <w:szCs w:val="26"/>
          <w:lang w:eastAsia="en-US"/>
        </w:rPr>
      </w:pPr>
      <w:r w:rsidRPr="006E408F">
        <w:rPr>
          <w:rFonts w:ascii="Times New Roman" w:eastAsiaTheme="minorHAnsi" w:hAnsi="Times New Roman" w:cs="Times New Roman"/>
          <w:i/>
          <w:color w:val="000000"/>
          <w:sz w:val="26"/>
          <w:szCs w:val="26"/>
          <w:lang w:eastAsia="en-US"/>
        </w:rPr>
        <w:t>Позиция судов по настоящему делу соответствует выводам, изложенным в определении Конституционного Суда Российской Федерации от 27.10.2015                         № 2538-О «Об отказе в принятии к рассмотрению жалобы гражданина на нарушение его конституционных прав положениями пункта 1 статьи 20, а также пунктов 1 и 2 статьи 105.1. Налогового кодекса Российской Федерации», и в определении Верховного Суда Российской Федерации от 03.06.2015 № 38-КГ15-3.</w:t>
      </w:r>
    </w:p>
    <w:p w:rsidR="00E61A71" w:rsidRPr="006E408F" w:rsidRDefault="00E61A71" w:rsidP="00E61A71">
      <w:pPr>
        <w:spacing w:after="0" w:line="240" w:lineRule="auto"/>
        <w:jc w:val="both"/>
        <w:rPr>
          <w:rFonts w:ascii="Times New Roman" w:eastAsia="Times New Roman" w:hAnsi="Times New Roman" w:cs="Times New Roman"/>
          <w:b/>
          <w:color w:val="000000"/>
          <w:sz w:val="26"/>
          <w:szCs w:val="26"/>
        </w:rPr>
      </w:pP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11</w:t>
      </w:r>
      <w:r w:rsidRPr="006E408F">
        <w:rPr>
          <w:rFonts w:ascii="Times New Roman" w:eastAsia="Times New Roman" w:hAnsi="Times New Roman" w:cs="Times New Roman"/>
          <w:b/>
          <w:color w:val="000000"/>
          <w:sz w:val="26"/>
          <w:szCs w:val="26"/>
        </w:rPr>
        <w:t>. Инициировать судебное разбирательство по вопросу утраты налоговым органом возможности взыскания налогов, пеней, штрафов в связи с истечением установленного срока их взыскания вправе не только налоговый орган, но и налогоплательщик, в том числе путем подачи в суд заявления о признании сумм, возможность принудительного взыскания которых утрачена, безнадежными к взысканию</w:t>
      </w:r>
      <w:r w:rsidRPr="006E408F">
        <w:rPr>
          <w:rFonts w:ascii="Times New Roman" w:eastAsia="Times New Roman" w:hAnsi="Times New Roman" w:cs="Times New Roman"/>
          <w:b/>
          <w:sz w:val="26"/>
          <w:szCs w:val="26"/>
        </w:rPr>
        <w:t>.</w:t>
      </w:r>
    </w:p>
    <w:p w:rsidR="003C1AA9" w:rsidRPr="006E408F" w:rsidRDefault="003C1AA9" w:rsidP="003C1AA9">
      <w:pPr>
        <w:spacing w:after="0" w:line="240" w:lineRule="auto"/>
        <w:ind w:firstLine="540"/>
        <w:jc w:val="both"/>
        <w:rPr>
          <w:rFonts w:ascii="Times New Roman" w:hAnsi="Times New Roman" w:cs="Times New Roman"/>
          <w:iCs/>
          <w:sz w:val="26"/>
          <w:szCs w:val="26"/>
        </w:rPr>
      </w:pPr>
    </w:p>
    <w:p w:rsidR="003C1AA9" w:rsidRPr="006E408F" w:rsidRDefault="003C1AA9" w:rsidP="003C1AA9">
      <w:pPr>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Гражданка обратилась в суд с административным исковым заявлением к налоговому органу о признании задолженности по уплате транспортного налога и налога на имущество безнадежной к взысканию, обязанности по ее уплате прекращенной.</w:t>
      </w:r>
    </w:p>
    <w:p w:rsidR="003C1AA9" w:rsidRPr="006E408F" w:rsidRDefault="003C1AA9" w:rsidP="003C1AA9">
      <w:pPr>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В обоснование заявленных требований истец ссылалась на то, что налоговым органом утрачена возможность взыскания в судебном порядке указанной недоимки в связи с истечением предусмотренного законом срока для взыскания указанных платежей.</w:t>
      </w:r>
    </w:p>
    <w:p w:rsidR="003C1AA9" w:rsidRPr="006E408F" w:rsidRDefault="003C1AA9" w:rsidP="003C1AA9">
      <w:pPr>
        <w:autoSpaceDE w:val="0"/>
        <w:autoSpaceDN w:val="0"/>
        <w:adjustRightInd w:val="0"/>
        <w:spacing w:after="0" w:line="240" w:lineRule="auto"/>
        <w:ind w:firstLine="540"/>
        <w:jc w:val="both"/>
        <w:rPr>
          <w:rFonts w:ascii="Times New Roman" w:hAnsi="Times New Roman" w:cs="Times New Roman"/>
          <w:iCs/>
          <w:sz w:val="26"/>
          <w:szCs w:val="26"/>
        </w:rPr>
      </w:pPr>
      <w:r w:rsidRPr="006E408F">
        <w:rPr>
          <w:rFonts w:ascii="Times New Roman" w:hAnsi="Times New Roman" w:cs="Times New Roman"/>
          <w:iCs/>
          <w:sz w:val="26"/>
          <w:szCs w:val="26"/>
        </w:rPr>
        <w:t>Отказывая в удовлетворении требований заявителя, суды</w:t>
      </w:r>
      <w:r w:rsidRPr="006E408F">
        <w:rPr>
          <w:rFonts w:ascii="Times New Roman" w:hAnsi="Times New Roman" w:cs="Times New Roman"/>
          <w:sz w:val="26"/>
          <w:szCs w:val="26"/>
        </w:rPr>
        <w:t xml:space="preserve"> </w:t>
      </w:r>
      <w:r w:rsidRPr="006E408F">
        <w:rPr>
          <w:rFonts w:ascii="Times New Roman" w:hAnsi="Times New Roman" w:cs="Times New Roman"/>
          <w:iCs/>
          <w:sz w:val="26"/>
          <w:szCs w:val="26"/>
        </w:rPr>
        <w:t xml:space="preserve">трех инстанций исходили из того, что административный истец имеет задолженность по уплате транспортного налога и налога на имущество физических лиц за 2008 - 2012 годы; истец имела возможность исполнить обязанность по уплате указанной недоимки, реализовав свое имущество. При этом правом признавать имеющуюся задолженность по уплате налогов безнадежной к взысканию и списывать ее наделены налоговые органы на основании судебного акта, в соответствии с которым налоговый орган утрачивает возможность взыскания недоимки, задолженности по пеням и штрафам в </w:t>
      </w:r>
      <w:r w:rsidRPr="006E408F">
        <w:rPr>
          <w:rFonts w:ascii="Times New Roman" w:hAnsi="Times New Roman" w:cs="Times New Roman"/>
          <w:iCs/>
          <w:sz w:val="26"/>
          <w:szCs w:val="26"/>
        </w:rPr>
        <w:lastRenderedPageBreak/>
        <w:t>связи с истечением установленного срока их взыскания (</w:t>
      </w:r>
      <w:hyperlink r:id="rId8" w:history="1">
        <w:r w:rsidRPr="006E408F">
          <w:rPr>
            <w:rFonts w:ascii="Times New Roman" w:hAnsi="Times New Roman" w:cs="Times New Roman"/>
            <w:sz w:val="26"/>
            <w:szCs w:val="26"/>
          </w:rPr>
          <w:t>подпункт 4 пункта 1 статьи 59</w:t>
        </w:r>
      </w:hyperlink>
      <w:r w:rsidRPr="006E408F">
        <w:rPr>
          <w:rFonts w:ascii="Times New Roman" w:hAnsi="Times New Roman" w:cs="Times New Roman"/>
          <w:sz w:val="26"/>
          <w:szCs w:val="26"/>
        </w:rPr>
        <w:t xml:space="preserve"> Налогового кодекса Российской Федерации);</w:t>
      </w:r>
      <w:r w:rsidRPr="006E408F">
        <w:rPr>
          <w:rFonts w:ascii="Times New Roman" w:hAnsi="Times New Roman" w:cs="Times New Roman"/>
          <w:iCs/>
          <w:sz w:val="26"/>
          <w:szCs w:val="26"/>
        </w:rPr>
        <w:t xml:space="preserve"> такой судебный акт выносится только по результатам обращения налогового органа с соответствующим иском в суд; срок подачи заявления о взыскании может быть восстановлен при наличии уважительных причин.</w:t>
      </w:r>
    </w:p>
    <w:p w:rsidR="003C1AA9" w:rsidRPr="006E408F" w:rsidRDefault="003C1AA9" w:rsidP="003C1AA9">
      <w:pPr>
        <w:autoSpaceDE w:val="0"/>
        <w:autoSpaceDN w:val="0"/>
        <w:adjustRightInd w:val="0"/>
        <w:spacing w:after="0" w:line="240" w:lineRule="auto"/>
        <w:ind w:firstLine="540"/>
        <w:jc w:val="both"/>
        <w:rPr>
          <w:rFonts w:ascii="Times New Roman" w:hAnsi="Times New Roman" w:cs="Times New Roman"/>
          <w:sz w:val="26"/>
          <w:szCs w:val="26"/>
        </w:rPr>
      </w:pPr>
      <w:r w:rsidRPr="006E408F">
        <w:rPr>
          <w:rFonts w:ascii="Times New Roman" w:hAnsi="Times New Roman" w:cs="Times New Roman"/>
          <w:iCs/>
          <w:sz w:val="26"/>
          <w:szCs w:val="26"/>
        </w:rPr>
        <w:t xml:space="preserve">Однако судебная коллегия по административным делам Верховного Суда Российской Федерации отправляя дело на новое рассмотрение указала, </w:t>
      </w:r>
      <w:r w:rsidRPr="006E408F">
        <w:rPr>
          <w:rFonts w:ascii="Times New Roman" w:hAnsi="Times New Roman" w:cs="Times New Roman"/>
          <w:sz w:val="26"/>
          <w:szCs w:val="26"/>
        </w:rPr>
        <w:t>что правом признавать имеющуюся задолженность по уплате налогов безнадежной к взысканию, а обязанность по их уплате прекращенной наделены не только налоговые органы, но также соответствующие органы судебной власти, на основании акта которых налоговый орган утрачивает возможность взыскания недоимки, задолженности по пеням и штрафам в связи с истечением установленного срока их взыскания. Следовательно, налогоплательщик имеет право инициировать судебное разбирательство по указанному вопросу, а суды рассмотреть такой спор по существу.</w:t>
      </w:r>
    </w:p>
    <w:p w:rsidR="003C1AA9" w:rsidRPr="006E408F" w:rsidRDefault="003C1AA9" w:rsidP="003C1AA9">
      <w:pPr>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t>Данный вывод содержится в Определении Верховного Суда Российской Федерации от 01.06.2017 № 5-КГ17-50 (гражданин против Инспекции Федеральной налоговой службы № 43 по г. Москве).</w:t>
      </w:r>
    </w:p>
    <w:p w:rsidR="003C1AA9" w:rsidRDefault="003C1AA9" w:rsidP="003C1AA9">
      <w:pPr>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t>Аналогичная правовая позиция изложена в определении Конституционного Суда Российской Федерации от 26.05.2016 № 1150-О, а также в Обзоре судебной практики Верховного Суда Российской Федерации № 4 (2016), утвержденном Президиумом Верховного Суда Российской Федерации 20.12.2016.</w:t>
      </w:r>
    </w:p>
    <w:p w:rsidR="00381AAC" w:rsidRPr="00381AAC" w:rsidRDefault="00381AAC" w:rsidP="003C1AA9">
      <w:pPr>
        <w:spacing w:after="0" w:line="240" w:lineRule="auto"/>
        <w:ind w:firstLine="540"/>
        <w:jc w:val="both"/>
        <w:rPr>
          <w:rFonts w:ascii="Times New Roman" w:eastAsia="Times New Roman" w:hAnsi="Times New Roman" w:cs="Times New Roman"/>
          <w:b/>
          <w:i/>
          <w:sz w:val="26"/>
          <w:szCs w:val="26"/>
        </w:rPr>
      </w:pPr>
      <w:r w:rsidRPr="00381AAC">
        <w:rPr>
          <w:rFonts w:ascii="Times New Roman" w:eastAsia="Times New Roman" w:hAnsi="Times New Roman" w:cs="Times New Roman"/>
          <w:b/>
          <w:i/>
          <w:sz w:val="26"/>
          <w:szCs w:val="26"/>
        </w:rPr>
        <w:t xml:space="preserve">При этом по рассматриваемой категории дел налоговый орган не лишен права на предъявление встречного иска о взыскании </w:t>
      </w:r>
      <w:r>
        <w:rPr>
          <w:rFonts w:ascii="Times New Roman" w:eastAsia="Times New Roman" w:hAnsi="Times New Roman" w:cs="Times New Roman"/>
          <w:b/>
          <w:i/>
          <w:sz w:val="26"/>
          <w:szCs w:val="26"/>
        </w:rPr>
        <w:t xml:space="preserve">спорной </w:t>
      </w:r>
      <w:r w:rsidRPr="00381AAC">
        <w:rPr>
          <w:rFonts w:ascii="Times New Roman" w:eastAsia="Times New Roman" w:hAnsi="Times New Roman" w:cs="Times New Roman"/>
          <w:b/>
          <w:i/>
          <w:sz w:val="26"/>
          <w:szCs w:val="26"/>
        </w:rPr>
        <w:t xml:space="preserve">задолженности с ходатайством о восстановлении пропущенного срока на </w:t>
      </w:r>
      <w:r>
        <w:rPr>
          <w:rFonts w:ascii="Times New Roman" w:eastAsia="Times New Roman" w:hAnsi="Times New Roman" w:cs="Times New Roman"/>
          <w:b/>
          <w:i/>
          <w:sz w:val="26"/>
          <w:szCs w:val="26"/>
        </w:rPr>
        <w:t xml:space="preserve">ее </w:t>
      </w:r>
      <w:r w:rsidRPr="00381AAC">
        <w:rPr>
          <w:rFonts w:ascii="Times New Roman" w:eastAsia="Times New Roman" w:hAnsi="Times New Roman" w:cs="Times New Roman"/>
          <w:b/>
          <w:i/>
          <w:sz w:val="26"/>
          <w:szCs w:val="26"/>
        </w:rPr>
        <w:t>взыскание (Определении Верховного Суда Российской Федерации от 28.09.2017 № 306-КГ17-13794.</w:t>
      </w:r>
    </w:p>
    <w:p w:rsidR="00E557B0" w:rsidRPr="006E408F" w:rsidRDefault="00E557B0" w:rsidP="00E557B0">
      <w:pPr>
        <w:autoSpaceDE w:val="0"/>
        <w:autoSpaceDN w:val="0"/>
        <w:adjustRightInd w:val="0"/>
        <w:spacing w:after="0" w:line="240" w:lineRule="auto"/>
        <w:jc w:val="both"/>
        <w:rPr>
          <w:rFonts w:ascii="Times New Roman" w:eastAsia="Times New Roman" w:hAnsi="Times New Roman" w:cs="Times New Roman"/>
          <w:b/>
          <w:sz w:val="26"/>
          <w:szCs w:val="26"/>
        </w:rPr>
      </w:pP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r w:rsidRPr="006E408F">
        <w:rPr>
          <w:rFonts w:ascii="Times New Roman" w:eastAsia="Times New Roman" w:hAnsi="Times New Roman" w:cs="Times New Roman"/>
          <w:b/>
          <w:sz w:val="26"/>
          <w:szCs w:val="26"/>
        </w:rPr>
        <w:t>. Если суд не установит факты нарушения ответчиком прав истца, за защитой которых он обратился, либо оспаривания ответчиком защищаемых истцом прав, то в таких случаях понесенные истцом судебные издержки не подлежат возмещению за счет ответчика.</w:t>
      </w: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p>
    <w:p w:rsidR="003C1AA9" w:rsidRPr="006E408F" w:rsidRDefault="003C1AA9" w:rsidP="003C1AA9">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 xml:space="preserve">Решением Арбитражного суда Московской области признаны незаконными действия налогового органа по внесению в ЕГРЮЛ записи о ликвидации организации и ликвидация общества; признана недействительной запись в ЕГРЮЛ о прекращении деятельности организации в связи с ее ликвидацией. </w:t>
      </w:r>
    </w:p>
    <w:p w:rsidR="003C1AA9" w:rsidRPr="006E408F" w:rsidRDefault="003C1AA9" w:rsidP="003C1AA9">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В рамках данного дела общество обратилось с заявлением о распределении расходов на оплату услуг представителя.</w:t>
      </w:r>
    </w:p>
    <w:p w:rsidR="003C1AA9" w:rsidRPr="006E408F" w:rsidRDefault="003C1AA9" w:rsidP="003C1AA9">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Отказывая во взыскании судебных издержек, суды исходили из того, что действия регистрирующего органа, признанные судом незаконными, не были направлены на нарушение прав заявителя и, соответственно, не подлежат квалификации как решение не в пользу инспекции, поскольку отсутствовала заинтересованность регистрирующего органа в исходе спора. Кроме того, у регистрирующего органа на момент рассмотрения названного заявления формально не имелось оснований для отказа в государственной регистрации оспоренной ликвидации юридического лица.</w:t>
      </w:r>
    </w:p>
    <w:p w:rsidR="003C1AA9" w:rsidRPr="006E408F" w:rsidRDefault="003C1AA9" w:rsidP="003C1AA9">
      <w:pPr>
        <w:autoSpaceDE w:val="0"/>
        <w:autoSpaceDN w:val="0"/>
        <w:adjustRightInd w:val="0"/>
        <w:spacing w:after="0" w:line="240" w:lineRule="auto"/>
        <w:ind w:firstLine="540"/>
        <w:jc w:val="both"/>
        <w:rPr>
          <w:rFonts w:ascii="Times New Roman" w:hAnsi="Times New Roman" w:cs="Times New Roman"/>
          <w:sz w:val="26"/>
          <w:szCs w:val="26"/>
        </w:rPr>
      </w:pPr>
      <w:r w:rsidRPr="006E408F">
        <w:rPr>
          <w:rFonts w:ascii="Times New Roman" w:eastAsia="Times New Roman" w:hAnsi="Times New Roman" w:cs="Times New Roman"/>
          <w:sz w:val="26"/>
          <w:szCs w:val="26"/>
        </w:rPr>
        <w:t xml:space="preserve">Судебная коллегия по экономическим спорам Верховного Суда Российской Федерации отправляя дело на новое рассмотрение согласилась с нижестоящими судами в возможности применения по данному виду споров разъяснений, содержащихся в пункте 19 Постановления Пленума Верховного Суда Российской </w:t>
      </w:r>
      <w:r w:rsidRPr="006E408F">
        <w:rPr>
          <w:rFonts w:ascii="Times New Roman" w:eastAsia="Times New Roman" w:hAnsi="Times New Roman" w:cs="Times New Roman"/>
          <w:sz w:val="26"/>
          <w:szCs w:val="26"/>
        </w:rPr>
        <w:lastRenderedPageBreak/>
        <w:t xml:space="preserve">Федерации от 21.01.2016 № 1 «О некоторых вопросах применения законодательства о возмещении издержек, связанных с рассмотрением дела» из которого следует, что не подлежат распределению между лицами, участвующими в деле, издержки, понесенные в связи с рассмотрением требований, удовлетворение которых не обусловлено установлением фактов нарушения или оспаривания прав истца ответчиком, административным ответчиком, однако указала на необходимость в конкретном случае </w:t>
      </w:r>
      <w:r w:rsidRPr="006E408F">
        <w:rPr>
          <w:rFonts w:ascii="Times New Roman" w:hAnsi="Times New Roman" w:cs="Times New Roman"/>
          <w:sz w:val="26"/>
          <w:szCs w:val="26"/>
        </w:rPr>
        <w:t>исследовать вопрос о том, чьими действиями, - регистрирующего органа или ликвидатора, - были нарушены права заявителя при регистрации ликвидации юридического лица, а также выяснить нарушены ли регистратором обязанности, установленные Федеральным законом от 08.08.2001 № 129-ФЗ «О государственной регистрации юридических лиц и индивидуальных предпринимателей».</w:t>
      </w:r>
    </w:p>
    <w:p w:rsidR="003C1AA9" w:rsidRPr="006E408F" w:rsidRDefault="003C1AA9" w:rsidP="003C1AA9">
      <w:pPr>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t>Данные выводы содержатся в Определении Верховного Суда Российской Федерации от 11.07.</w:t>
      </w:r>
      <w:r w:rsidR="000F38A8">
        <w:rPr>
          <w:rFonts w:ascii="Times New Roman" w:eastAsia="Times New Roman" w:hAnsi="Times New Roman" w:cs="Times New Roman"/>
          <w:i/>
          <w:sz w:val="26"/>
          <w:szCs w:val="26"/>
        </w:rPr>
        <w:t xml:space="preserve">2017 № 305-КГ15-20332 по делу </w:t>
      </w:r>
      <w:r w:rsidRPr="006E408F">
        <w:rPr>
          <w:rFonts w:ascii="Times New Roman" w:eastAsia="Times New Roman" w:hAnsi="Times New Roman" w:cs="Times New Roman"/>
          <w:i/>
          <w:sz w:val="26"/>
          <w:szCs w:val="26"/>
        </w:rPr>
        <w:t>№ А41-22257/2014 (ЗАО «</w:t>
      </w:r>
      <w:proofErr w:type="spellStart"/>
      <w:r w:rsidRPr="006E408F">
        <w:rPr>
          <w:rFonts w:ascii="Times New Roman" w:eastAsia="Times New Roman" w:hAnsi="Times New Roman" w:cs="Times New Roman"/>
          <w:i/>
          <w:sz w:val="26"/>
          <w:szCs w:val="26"/>
        </w:rPr>
        <w:t>Дорстройсервис</w:t>
      </w:r>
      <w:proofErr w:type="spellEnd"/>
      <w:r w:rsidRPr="006E408F">
        <w:rPr>
          <w:rFonts w:ascii="Times New Roman" w:eastAsia="Times New Roman" w:hAnsi="Times New Roman" w:cs="Times New Roman"/>
          <w:i/>
          <w:sz w:val="26"/>
          <w:szCs w:val="26"/>
        </w:rPr>
        <w:t>» против Межрайонной инспекции Федеральной налоговой службы России № 5 по Московской области).</w:t>
      </w:r>
    </w:p>
    <w:p w:rsidR="003C1AA9" w:rsidRDefault="003C1AA9" w:rsidP="003C1AA9">
      <w:pPr>
        <w:autoSpaceDE w:val="0"/>
        <w:autoSpaceDN w:val="0"/>
        <w:adjustRightInd w:val="0"/>
        <w:spacing w:after="0" w:line="240" w:lineRule="auto"/>
        <w:jc w:val="both"/>
        <w:rPr>
          <w:rFonts w:ascii="Times New Roman" w:eastAsia="Times New Roman" w:hAnsi="Times New Roman" w:cs="Times New Roman"/>
          <w:b/>
          <w:sz w:val="26"/>
          <w:szCs w:val="26"/>
        </w:rPr>
      </w:pPr>
    </w:p>
    <w:p w:rsidR="00D268F5" w:rsidRPr="006E408F" w:rsidRDefault="00D268F5" w:rsidP="00D268F5">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6E408F">
        <w:rPr>
          <w:rFonts w:ascii="Times New Roman" w:eastAsia="Times New Roman" w:hAnsi="Times New Roman" w:cs="Times New Roman"/>
          <w:b/>
          <w:sz w:val="26"/>
          <w:szCs w:val="26"/>
        </w:rPr>
        <w:t>1</w:t>
      </w:r>
      <w:r w:rsidR="00DC5D3A" w:rsidRPr="006E408F">
        <w:rPr>
          <w:rFonts w:ascii="Times New Roman" w:eastAsia="Times New Roman" w:hAnsi="Times New Roman" w:cs="Times New Roman"/>
          <w:b/>
          <w:sz w:val="26"/>
          <w:szCs w:val="26"/>
        </w:rPr>
        <w:t>3</w:t>
      </w:r>
      <w:r w:rsidRPr="006E408F">
        <w:rPr>
          <w:rFonts w:ascii="Times New Roman" w:eastAsia="Times New Roman" w:hAnsi="Times New Roman" w:cs="Times New Roman"/>
          <w:b/>
          <w:sz w:val="26"/>
          <w:szCs w:val="26"/>
        </w:rPr>
        <w:t xml:space="preserve">. Выдача распоряжения банку о списании денежных средств со счета клиента для уплаты налогов </w:t>
      </w:r>
      <w:r w:rsidR="00F43873" w:rsidRPr="006E408F">
        <w:rPr>
          <w:rFonts w:ascii="Times New Roman" w:eastAsia="Times New Roman" w:hAnsi="Times New Roman" w:cs="Times New Roman"/>
          <w:b/>
          <w:sz w:val="26"/>
          <w:szCs w:val="26"/>
        </w:rPr>
        <w:t xml:space="preserve">не является основанием для признания </w:t>
      </w:r>
      <w:r w:rsidR="00F43873" w:rsidRPr="006E408F">
        <w:rPr>
          <w:rFonts w:ascii="Times New Roman" w:hAnsi="Times New Roman" w:cs="Times New Roman"/>
          <w:b/>
          <w:bCs/>
          <w:sz w:val="26"/>
          <w:szCs w:val="26"/>
        </w:rPr>
        <w:t>обязанности по уплате налога исполненной</w:t>
      </w:r>
      <w:r w:rsidRPr="006E408F">
        <w:rPr>
          <w:rFonts w:ascii="Times New Roman" w:eastAsia="Times New Roman" w:hAnsi="Times New Roman" w:cs="Times New Roman"/>
          <w:b/>
          <w:sz w:val="26"/>
          <w:szCs w:val="26"/>
        </w:rPr>
        <w:t>, если к моменту предъявления соответствующего платежного поручения плательщик знал (не мог не знать) о неспособности кредитного учреждения обеспечить перечисление налогов в бюджетную систему Российской Федерации.</w:t>
      </w:r>
      <w:r w:rsidR="00B424D1" w:rsidRPr="006E408F">
        <w:rPr>
          <w:rFonts w:ascii="Times New Roman" w:eastAsia="Times New Roman" w:hAnsi="Times New Roman" w:cs="Times New Roman"/>
          <w:b/>
          <w:sz w:val="26"/>
          <w:szCs w:val="26"/>
        </w:rPr>
        <w:t xml:space="preserve"> При этом на налоговом органе лежит обязанность представления прямых дока</w:t>
      </w:r>
      <w:r w:rsidR="00A206DD">
        <w:rPr>
          <w:rFonts w:ascii="Times New Roman" w:eastAsia="Times New Roman" w:hAnsi="Times New Roman" w:cs="Times New Roman"/>
          <w:b/>
          <w:sz w:val="26"/>
          <w:szCs w:val="26"/>
        </w:rPr>
        <w:t>зательств</w:t>
      </w:r>
      <w:r w:rsidR="00B424D1" w:rsidRPr="006E408F">
        <w:rPr>
          <w:rFonts w:ascii="Times New Roman" w:eastAsia="Times New Roman" w:hAnsi="Times New Roman" w:cs="Times New Roman"/>
          <w:b/>
          <w:sz w:val="26"/>
          <w:szCs w:val="26"/>
        </w:rPr>
        <w:t xml:space="preserve"> или достаточной совокупности косвенных доказательств, подтвер</w:t>
      </w:r>
      <w:r w:rsidR="007432CA">
        <w:rPr>
          <w:rFonts w:ascii="Times New Roman" w:eastAsia="Times New Roman" w:hAnsi="Times New Roman" w:cs="Times New Roman"/>
          <w:b/>
          <w:sz w:val="26"/>
          <w:szCs w:val="26"/>
        </w:rPr>
        <w:t>ждающих</w:t>
      </w:r>
      <w:r w:rsidR="00B424D1" w:rsidRPr="006E408F">
        <w:rPr>
          <w:rFonts w:ascii="Times New Roman" w:eastAsia="Times New Roman" w:hAnsi="Times New Roman" w:cs="Times New Roman"/>
          <w:b/>
          <w:sz w:val="26"/>
          <w:szCs w:val="26"/>
        </w:rPr>
        <w:t>, что налогоплательщику был известен факт невозможности осуществления платежа.</w:t>
      </w:r>
    </w:p>
    <w:p w:rsidR="00D268F5" w:rsidRPr="006E408F" w:rsidRDefault="00D268F5" w:rsidP="00D268F5">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D268F5" w:rsidRPr="006E408F" w:rsidRDefault="00D268F5" w:rsidP="00D268F5">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6E408F">
        <w:rPr>
          <w:rFonts w:ascii="Times New Roman" w:eastAsia="Times New Roman" w:hAnsi="Times New Roman" w:cs="Times New Roman"/>
          <w:snapToGrid w:val="0"/>
          <w:sz w:val="26"/>
          <w:szCs w:val="26"/>
        </w:rPr>
        <w:t xml:space="preserve">Предприниматель, направив платежные поручения дал банку распоряжение о перечислении со своего расчетного счета в бюджет денежных средств </w:t>
      </w:r>
      <w:r w:rsidR="00A206DD">
        <w:rPr>
          <w:rFonts w:ascii="Times New Roman" w:eastAsia="Times New Roman" w:hAnsi="Times New Roman" w:cs="Times New Roman"/>
          <w:snapToGrid w:val="0"/>
          <w:sz w:val="26"/>
          <w:szCs w:val="26"/>
        </w:rPr>
        <w:t>в качестве</w:t>
      </w:r>
      <w:r w:rsidRPr="006E408F">
        <w:rPr>
          <w:rFonts w:ascii="Times New Roman" w:eastAsia="Times New Roman" w:hAnsi="Times New Roman" w:cs="Times New Roman"/>
          <w:snapToGrid w:val="0"/>
          <w:sz w:val="26"/>
          <w:szCs w:val="26"/>
        </w:rPr>
        <w:t xml:space="preserve"> налога</w:t>
      </w:r>
      <w:r w:rsidR="00A206DD">
        <w:rPr>
          <w:rFonts w:ascii="Times New Roman" w:eastAsia="Times New Roman" w:hAnsi="Times New Roman" w:cs="Times New Roman"/>
          <w:snapToGrid w:val="0"/>
          <w:sz w:val="26"/>
          <w:szCs w:val="26"/>
        </w:rPr>
        <w:t>, уплачиваемого</w:t>
      </w:r>
      <w:r w:rsidRPr="006E408F">
        <w:rPr>
          <w:rFonts w:ascii="Times New Roman" w:eastAsia="Times New Roman" w:hAnsi="Times New Roman" w:cs="Times New Roman"/>
          <w:snapToGrid w:val="0"/>
          <w:sz w:val="26"/>
          <w:szCs w:val="26"/>
        </w:rPr>
        <w:t xml:space="preserve"> по упрощенной системе налогообложения за 3 и 4 кварталы 2015 года. Суммы денежных средств списаны с банковского счета предпринимателя 03.11.2015 и 28.10.2015, но не поступили в бюджет.</w:t>
      </w:r>
    </w:p>
    <w:p w:rsidR="00D268F5" w:rsidRPr="006E408F" w:rsidRDefault="00D268F5" w:rsidP="00D268F5">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6E408F">
        <w:rPr>
          <w:rFonts w:ascii="Times New Roman" w:eastAsia="Times New Roman" w:hAnsi="Times New Roman" w:cs="Times New Roman"/>
          <w:snapToGrid w:val="0"/>
          <w:sz w:val="26"/>
          <w:szCs w:val="26"/>
        </w:rPr>
        <w:t xml:space="preserve">Приказом Банка России от 16.11.2015 № ОД-3182 с даты его издания у </w:t>
      </w:r>
      <w:r w:rsidR="00D379CB" w:rsidRPr="006E408F">
        <w:rPr>
          <w:rFonts w:ascii="Times New Roman" w:eastAsia="Times New Roman" w:hAnsi="Times New Roman" w:cs="Times New Roman"/>
          <w:snapToGrid w:val="0"/>
          <w:sz w:val="26"/>
          <w:szCs w:val="26"/>
        </w:rPr>
        <w:t>банка</w:t>
      </w:r>
      <w:r w:rsidRPr="006E408F">
        <w:rPr>
          <w:rFonts w:ascii="Times New Roman" w:eastAsia="Times New Roman" w:hAnsi="Times New Roman" w:cs="Times New Roman"/>
          <w:snapToGrid w:val="0"/>
          <w:sz w:val="26"/>
          <w:szCs w:val="26"/>
        </w:rPr>
        <w:t xml:space="preserve"> отозвана лицензия на осуществление банковских операций.</w:t>
      </w:r>
    </w:p>
    <w:p w:rsidR="00D268F5" w:rsidRPr="006E408F" w:rsidRDefault="00D268F5" w:rsidP="00D268F5">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6E408F">
        <w:rPr>
          <w:rFonts w:ascii="Times New Roman" w:eastAsia="Times New Roman" w:hAnsi="Times New Roman" w:cs="Times New Roman"/>
          <w:snapToGrid w:val="0"/>
          <w:sz w:val="26"/>
          <w:szCs w:val="26"/>
        </w:rPr>
        <w:t xml:space="preserve">По мнению налогового органа, предприниматель знал о возникших у </w:t>
      </w:r>
      <w:r w:rsidR="00D379CB" w:rsidRPr="006E408F">
        <w:rPr>
          <w:rFonts w:ascii="Times New Roman" w:eastAsia="Times New Roman" w:hAnsi="Times New Roman" w:cs="Times New Roman"/>
          <w:snapToGrid w:val="0"/>
          <w:sz w:val="26"/>
          <w:szCs w:val="26"/>
        </w:rPr>
        <w:t>банка</w:t>
      </w:r>
      <w:r w:rsidRPr="006E408F">
        <w:rPr>
          <w:rFonts w:ascii="Times New Roman" w:eastAsia="Times New Roman" w:hAnsi="Times New Roman" w:cs="Times New Roman"/>
          <w:snapToGrid w:val="0"/>
          <w:sz w:val="26"/>
          <w:szCs w:val="26"/>
        </w:rPr>
        <w:t xml:space="preserve"> финансовых трудностях и действовал недобросовестно, осуществляя названные платежи, о чем свидетельствует досрочный характер уплаты налога незадолго до отзыва лицензии. В связи с этим налоговая обязанность предпринимателя рассматрива</w:t>
      </w:r>
      <w:r w:rsidR="00CE3686" w:rsidRPr="006E408F">
        <w:rPr>
          <w:rFonts w:ascii="Times New Roman" w:eastAsia="Times New Roman" w:hAnsi="Times New Roman" w:cs="Times New Roman"/>
          <w:snapToGrid w:val="0"/>
          <w:sz w:val="26"/>
          <w:szCs w:val="26"/>
        </w:rPr>
        <w:t xml:space="preserve">лась </w:t>
      </w:r>
      <w:r w:rsidRPr="006E408F">
        <w:rPr>
          <w:rFonts w:ascii="Times New Roman" w:eastAsia="Times New Roman" w:hAnsi="Times New Roman" w:cs="Times New Roman"/>
          <w:snapToGrid w:val="0"/>
          <w:sz w:val="26"/>
          <w:szCs w:val="26"/>
        </w:rPr>
        <w:t>налоговым органом как неисполненная.</w:t>
      </w:r>
    </w:p>
    <w:p w:rsidR="00F3259F" w:rsidRPr="006E408F" w:rsidRDefault="00D268F5" w:rsidP="00F3259F">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6E408F">
        <w:rPr>
          <w:rFonts w:ascii="Times New Roman" w:eastAsia="Times New Roman" w:hAnsi="Times New Roman" w:cs="Times New Roman"/>
          <w:snapToGrid w:val="0"/>
          <w:sz w:val="26"/>
          <w:szCs w:val="26"/>
        </w:rPr>
        <w:t>Вместе с тем Судебная коллегия по экономическим спорам Верховного Суда Российской Федерации</w:t>
      </w:r>
      <w:r w:rsidR="00A81F69" w:rsidRPr="006E408F">
        <w:rPr>
          <w:rFonts w:ascii="Times New Roman" w:eastAsia="Times New Roman" w:hAnsi="Times New Roman" w:cs="Times New Roman"/>
          <w:snapToGrid w:val="0"/>
          <w:sz w:val="26"/>
          <w:szCs w:val="26"/>
        </w:rPr>
        <w:t>,</w:t>
      </w:r>
      <w:r w:rsidRPr="006E408F">
        <w:rPr>
          <w:rFonts w:ascii="Times New Roman" w:eastAsia="Times New Roman" w:hAnsi="Times New Roman" w:cs="Times New Roman"/>
          <w:snapToGrid w:val="0"/>
          <w:sz w:val="26"/>
          <w:szCs w:val="26"/>
        </w:rPr>
        <w:t xml:space="preserve"> отменяя судебные акты судов апелляционной и кассационной инстанций и поддерживая выводы суда первой инстанции</w:t>
      </w:r>
      <w:r w:rsidR="00A81F69" w:rsidRPr="006E408F">
        <w:rPr>
          <w:rFonts w:ascii="Times New Roman" w:eastAsia="Times New Roman" w:hAnsi="Times New Roman" w:cs="Times New Roman"/>
          <w:snapToGrid w:val="0"/>
          <w:sz w:val="26"/>
          <w:szCs w:val="26"/>
        </w:rPr>
        <w:t>,</w:t>
      </w:r>
      <w:r w:rsidRPr="006E408F">
        <w:rPr>
          <w:rFonts w:ascii="Times New Roman" w:eastAsia="Times New Roman" w:hAnsi="Times New Roman" w:cs="Times New Roman"/>
          <w:snapToGrid w:val="0"/>
          <w:sz w:val="26"/>
          <w:szCs w:val="26"/>
        </w:rPr>
        <w:t xml:space="preserve"> </w:t>
      </w:r>
      <w:r w:rsidR="00F3259F" w:rsidRPr="006E408F">
        <w:rPr>
          <w:rFonts w:ascii="Times New Roman" w:eastAsia="Times New Roman" w:hAnsi="Times New Roman" w:cs="Times New Roman"/>
          <w:snapToGrid w:val="0"/>
          <w:sz w:val="26"/>
          <w:szCs w:val="26"/>
        </w:rPr>
        <w:t xml:space="preserve">пришла к выводу, что в материалах дела отсутствуют прямые доказательства (достаточная совокупность косвенных доказательств), которые могут подтвердить, что налогоплательщику </w:t>
      </w:r>
      <w:r w:rsidR="00F43873" w:rsidRPr="006E408F">
        <w:rPr>
          <w:rFonts w:ascii="Times New Roman" w:eastAsia="Times New Roman" w:hAnsi="Times New Roman" w:cs="Times New Roman"/>
          <w:snapToGrid w:val="0"/>
          <w:sz w:val="26"/>
          <w:szCs w:val="26"/>
        </w:rPr>
        <w:t xml:space="preserve">был </w:t>
      </w:r>
      <w:r w:rsidR="00F3259F" w:rsidRPr="006E408F">
        <w:rPr>
          <w:rFonts w:ascii="Times New Roman" w:eastAsia="Times New Roman" w:hAnsi="Times New Roman" w:cs="Times New Roman"/>
          <w:snapToGrid w:val="0"/>
          <w:sz w:val="26"/>
          <w:szCs w:val="26"/>
        </w:rPr>
        <w:t>известен</w:t>
      </w:r>
      <w:r w:rsidR="00A81F69" w:rsidRPr="006E408F">
        <w:rPr>
          <w:rFonts w:ascii="Times New Roman" w:eastAsia="Times New Roman" w:hAnsi="Times New Roman" w:cs="Times New Roman"/>
          <w:snapToGrid w:val="0"/>
          <w:sz w:val="26"/>
          <w:szCs w:val="26"/>
        </w:rPr>
        <w:t xml:space="preserve"> факт</w:t>
      </w:r>
      <w:r w:rsidR="00F3259F" w:rsidRPr="006E408F">
        <w:rPr>
          <w:rFonts w:ascii="Times New Roman" w:eastAsia="Times New Roman" w:hAnsi="Times New Roman" w:cs="Times New Roman"/>
          <w:snapToGrid w:val="0"/>
          <w:sz w:val="26"/>
          <w:szCs w:val="26"/>
        </w:rPr>
        <w:t xml:space="preserve"> невозможности осуществления платежа.</w:t>
      </w:r>
    </w:p>
    <w:p w:rsidR="00F3259F" w:rsidRPr="006E408F" w:rsidRDefault="00F3259F" w:rsidP="00F3259F">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6E408F">
        <w:rPr>
          <w:rFonts w:ascii="Times New Roman" w:eastAsia="Times New Roman" w:hAnsi="Times New Roman" w:cs="Times New Roman"/>
          <w:snapToGrid w:val="0"/>
          <w:sz w:val="26"/>
          <w:szCs w:val="26"/>
        </w:rPr>
        <w:t xml:space="preserve">При этом высказывание в средствах массовой информации, не направленных на массового потребителя (в данном случае на Интернет-портале </w:t>
      </w:r>
      <w:proofErr w:type="spellStart"/>
      <w:r w:rsidRPr="006E408F">
        <w:rPr>
          <w:rFonts w:ascii="Times New Roman" w:eastAsia="Times New Roman" w:hAnsi="Times New Roman" w:cs="Times New Roman"/>
          <w:snapToGrid w:val="0"/>
          <w:sz w:val="26"/>
          <w:szCs w:val="26"/>
        </w:rPr>
        <w:t>Банки.ру</w:t>
      </w:r>
      <w:proofErr w:type="spellEnd"/>
      <w:r w:rsidRPr="006E408F">
        <w:rPr>
          <w:rFonts w:ascii="Times New Roman" w:eastAsia="Times New Roman" w:hAnsi="Times New Roman" w:cs="Times New Roman"/>
          <w:snapToGrid w:val="0"/>
          <w:sz w:val="26"/>
          <w:szCs w:val="26"/>
        </w:rPr>
        <w:t xml:space="preserve">), предположений о техническом сбое в работе банка, тем более при наличии комментариев сотрудника банка о его устранении в короткое время, при отсутствии ограничений на проведение платежей в банке со стороны органа банковского надзора </w:t>
      </w:r>
      <w:r w:rsidRPr="006E408F">
        <w:rPr>
          <w:rFonts w:ascii="Times New Roman" w:eastAsia="Times New Roman" w:hAnsi="Times New Roman" w:cs="Times New Roman"/>
          <w:snapToGrid w:val="0"/>
          <w:sz w:val="26"/>
          <w:szCs w:val="26"/>
        </w:rPr>
        <w:lastRenderedPageBreak/>
        <w:t xml:space="preserve">и при отсутствии иной информации о проведении контрольных мероприятий в банке, </w:t>
      </w:r>
      <w:r w:rsidR="00A81F69" w:rsidRPr="006E408F">
        <w:rPr>
          <w:rFonts w:ascii="Times New Roman" w:eastAsia="Times New Roman" w:hAnsi="Times New Roman" w:cs="Times New Roman"/>
          <w:snapToGrid w:val="0"/>
          <w:sz w:val="26"/>
          <w:szCs w:val="26"/>
        </w:rPr>
        <w:t xml:space="preserve">по мнению Судебной коллегии </w:t>
      </w:r>
      <w:r w:rsidRPr="006E408F">
        <w:rPr>
          <w:rFonts w:ascii="Times New Roman" w:eastAsia="Times New Roman" w:hAnsi="Times New Roman" w:cs="Times New Roman"/>
          <w:snapToGrid w:val="0"/>
          <w:sz w:val="26"/>
          <w:szCs w:val="26"/>
        </w:rPr>
        <w:t>не может служить основанием для вывода о недобросовестности налогоплательщика, направившего платежное поручение об уплате налогов через соответствующий банк, поскольку клиенты кредитной организации, не являющиеся профессиональными участниками банковского сектора, как правило, не имеют сведений о возникновени</w:t>
      </w:r>
      <w:r w:rsidR="00A206DD">
        <w:rPr>
          <w:rFonts w:ascii="Times New Roman" w:eastAsia="Times New Roman" w:hAnsi="Times New Roman" w:cs="Times New Roman"/>
          <w:snapToGrid w:val="0"/>
          <w:sz w:val="26"/>
          <w:szCs w:val="26"/>
        </w:rPr>
        <w:t>и</w:t>
      </w:r>
      <w:r w:rsidRPr="006E408F">
        <w:rPr>
          <w:rFonts w:ascii="Times New Roman" w:eastAsia="Times New Roman" w:hAnsi="Times New Roman" w:cs="Times New Roman"/>
          <w:snapToGrid w:val="0"/>
          <w:sz w:val="26"/>
          <w:szCs w:val="26"/>
        </w:rPr>
        <w:t xml:space="preserve"> проблем в банковском учреждении до того, как проблема приобрела общеизвестный характер. </w:t>
      </w:r>
    </w:p>
    <w:p w:rsidR="00D268F5" w:rsidRPr="006E408F" w:rsidRDefault="00D011E1" w:rsidP="00D011E1">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6E408F">
        <w:rPr>
          <w:rFonts w:ascii="Times New Roman" w:eastAsia="Times New Roman" w:hAnsi="Times New Roman" w:cs="Times New Roman"/>
          <w:snapToGrid w:val="0"/>
          <w:sz w:val="26"/>
          <w:szCs w:val="26"/>
        </w:rPr>
        <w:t>Судебная коллегия также отметила, что суд апелляционной инстанции, делая противоположный вывод, должным образом не учел правовую позицию, выраженную в постановлении Президиума Высшего Арбитражного Суда Российской Федерации от 27.07.2011 № 2105/11, по смыслу которой квалифицирующим признаком досрочного исполнения обязанности по уплате налога является направление платежного поручения в банк до истечения установленного срока платежа при том, что налог уплачивается в размере, который соответствует величине налоговой обязанности, возникшей по итогам отчетного (налогового) периода, то есть отсутствует излишняя уплата налога.</w:t>
      </w:r>
    </w:p>
    <w:p w:rsidR="00D268F5" w:rsidRPr="006E408F" w:rsidRDefault="00D268F5" w:rsidP="00D268F5">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t xml:space="preserve">Данные выводы содержатся в Определении Верховного Суда Российской Федерации от 26.09.2017 № 305-КГ17-6981 по делу № </w:t>
      </w:r>
      <w:r w:rsidRPr="006E408F">
        <w:rPr>
          <w:rFonts w:ascii="Times New Roman" w:hAnsi="Times New Roman" w:cs="Times New Roman"/>
          <w:i/>
          <w:iCs/>
          <w:sz w:val="26"/>
          <w:szCs w:val="26"/>
        </w:rPr>
        <w:t xml:space="preserve">А41-12803/2016 </w:t>
      </w:r>
      <w:r w:rsidRPr="006E408F">
        <w:rPr>
          <w:rFonts w:ascii="Times New Roman" w:eastAsia="Times New Roman" w:hAnsi="Times New Roman" w:cs="Times New Roman"/>
          <w:i/>
          <w:sz w:val="26"/>
          <w:szCs w:val="26"/>
        </w:rPr>
        <w:t xml:space="preserve">(индивидуальный предприниматель против </w:t>
      </w:r>
      <w:r w:rsidRPr="006E408F">
        <w:rPr>
          <w:rFonts w:ascii="Times New Roman" w:hAnsi="Times New Roman" w:cs="Times New Roman"/>
          <w:i/>
          <w:iCs/>
          <w:sz w:val="26"/>
          <w:szCs w:val="26"/>
        </w:rPr>
        <w:t>Межрайонной ИФНС России № 17 по Московской области</w:t>
      </w:r>
      <w:r w:rsidRPr="006E408F">
        <w:rPr>
          <w:rFonts w:ascii="Times New Roman" w:eastAsia="Times New Roman" w:hAnsi="Times New Roman" w:cs="Times New Roman"/>
          <w:i/>
          <w:sz w:val="26"/>
          <w:szCs w:val="26"/>
        </w:rPr>
        <w:t>).</w:t>
      </w:r>
    </w:p>
    <w:p w:rsidR="00D011E1" w:rsidRPr="006E408F" w:rsidRDefault="00A206DD" w:rsidP="002E4889">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w:t>
      </w:r>
      <w:r w:rsidR="00AA4183" w:rsidRPr="006E408F">
        <w:rPr>
          <w:rFonts w:ascii="Times New Roman" w:eastAsia="Times New Roman" w:hAnsi="Times New Roman" w:cs="Times New Roman"/>
          <w:i/>
          <w:sz w:val="26"/>
          <w:szCs w:val="26"/>
        </w:rPr>
        <w:t>ывод</w:t>
      </w:r>
      <w:r>
        <w:rPr>
          <w:rFonts w:ascii="Times New Roman" w:eastAsia="Times New Roman" w:hAnsi="Times New Roman" w:cs="Times New Roman"/>
          <w:i/>
          <w:sz w:val="26"/>
          <w:szCs w:val="26"/>
        </w:rPr>
        <w:t xml:space="preserve">ы </w:t>
      </w:r>
      <w:r w:rsidR="00D011E1" w:rsidRPr="006E408F">
        <w:rPr>
          <w:rFonts w:ascii="Times New Roman" w:eastAsia="Times New Roman" w:hAnsi="Times New Roman" w:cs="Times New Roman"/>
          <w:i/>
          <w:sz w:val="26"/>
          <w:szCs w:val="26"/>
        </w:rPr>
        <w:t>данного определения</w:t>
      </w:r>
      <w:r>
        <w:rPr>
          <w:rFonts w:ascii="Times New Roman" w:eastAsia="Times New Roman" w:hAnsi="Times New Roman" w:cs="Times New Roman"/>
          <w:i/>
          <w:sz w:val="26"/>
          <w:szCs w:val="26"/>
        </w:rPr>
        <w:t>,</w:t>
      </w:r>
      <w:r w:rsidR="00D011E1" w:rsidRPr="006E408F">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сделанные </w:t>
      </w:r>
      <w:r w:rsidRPr="00A206DD">
        <w:rPr>
          <w:rFonts w:ascii="Times New Roman" w:eastAsia="Times New Roman" w:hAnsi="Times New Roman" w:cs="Times New Roman"/>
          <w:i/>
          <w:sz w:val="26"/>
          <w:szCs w:val="26"/>
        </w:rPr>
        <w:t>Судебн</w:t>
      </w:r>
      <w:r>
        <w:rPr>
          <w:rFonts w:ascii="Times New Roman" w:eastAsia="Times New Roman" w:hAnsi="Times New Roman" w:cs="Times New Roman"/>
          <w:i/>
          <w:sz w:val="26"/>
          <w:szCs w:val="26"/>
        </w:rPr>
        <w:t>ой</w:t>
      </w:r>
      <w:r w:rsidRPr="00A206DD">
        <w:rPr>
          <w:rFonts w:ascii="Times New Roman" w:eastAsia="Times New Roman" w:hAnsi="Times New Roman" w:cs="Times New Roman"/>
          <w:i/>
          <w:sz w:val="26"/>
          <w:szCs w:val="26"/>
        </w:rPr>
        <w:t xml:space="preserve"> коллеги</w:t>
      </w:r>
      <w:r>
        <w:rPr>
          <w:rFonts w:ascii="Times New Roman" w:eastAsia="Times New Roman" w:hAnsi="Times New Roman" w:cs="Times New Roman"/>
          <w:i/>
          <w:sz w:val="26"/>
          <w:szCs w:val="26"/>
        </w:rPr>
        <w:t>ей</w:t>
      </w:r>
      <w:r w:rsidRPr="00A206DD">
        <w:t xml:space="preserve"> </w:t>
      </w:r>
      <w:r w:rsidRPr="00A206DD">
        <w:rPr>
          <w:rFonts w:ascii="Times New Roman" w:eastAsia="Times New Roman" w:hAnsi="Times New Roman" w:cs="Times New Roman"/>
          <w:i/>
          <w:sz w:val="26"/>
          <w:szCs w:val="26"/>
        </w:rPr>
        <w:t>по экономическим спорам Верховного Суда Российской Федерации</w:t>
      </w:r>
      <w:r w:rsidR="002A3343">
        <w:rPr>
          <w:rFonts w:ascii="Times New Roman" w:eastAsia="Times New Roman" w:hAnsi="Times New Roman" w:cs="Times New Roman"/>
          <w:i/>
          <w:sz w:val="26"/>
          <w:szCs w:val="26"/>
        </w:rPr>
        <w:t>,</w:t>
      </w:r>
      <w:r w:rsidRPr="006E408F">
        <w:rPr>
          <w:rFonts w:ascii="Times New Roman" w:eastAsia="Times New Roman" w:hAnsi="Times New Roman" w:cs="Times New Roman"/>
          <w:i/>
          <w:sz w:val="26"/>
          <w:szCs w:val="26"/>
        </w:rPr>
        <w:t xml:space="preserve"> </w:t>
      </w:r>
      <w:r w:rsidR="002A3343">
        <w:rPr>
          <w:rFonts w:ascii="Times New Roman" w:eastAsia="Times New Roman" w:hAnsi="Times New Roman" w:cs="Times New Roman"/>
          <w:i/>
          <w:sz w:val="26"/>
          <w:szCs w:val="26"/>
        </w:rPr>
        <w:t>по</w:t>
      </w:r>
      <w:r w:rsidR="00D011E1" w:rsidRPr="006E408F">
        <w:rPr>
          <w:rFonts w:ascii="Times New Roman" w:eastAsia="Times New Roman" w:hAnsi="Times New Roman" w:cs="Times New Roman"/>
          <w:i/>
          <w:sz w:val="26"/>
          <w:szCs w:val="26"/>
        </w:rPr>
        <w:t xml:space="preserve"> рассмотрени</w:t>
      </w:r>
      <w:r w:rsidR="002A3343">
        <w:rPr>
          <w:rFonts w:ascii="Times New Roman" w:eastAsia="Times New Roman" w:hAnsi="Times New Roman" w:cs="Times New Roman"/>
          <w:i/>
          <w:sz w:val="26"/>
          <w:szCs w:val="26"/>
        </w:rPr>
        <w:t>ю</w:t>
      </w:r>
      <w:r w:rsidR="00D011E1" w:rsidRPr="006E408F">
        <w:rPr>
          <w:rFonts w:ascii="Times New Roman" w:eastAsia="Times New Roman" w:hAnsi="Times New Roman" w:cs="Times New Roman"/>
          <w:i/>
          <w:sz w:val="26"/>
          <w:szCs w:val="26"/>
        </w:rPr>
        <w:t xml:space="preserve"> вопроса признания (непризнания) исполненной налоговой обязанности налогоплательщик</w:t>
      </w:r>
      <w:r w:rsidR="00F43873" w:rsidRPr="006E408F">
        <w:rPr>
          <w:rFonts w:ascii="Times New Roman" w:eastAsia="Times New Roman" w:hAnsi="Times New Roman" w:cs="Times New Roman"/>
          <w:i/>
          <w:sz w:val="26"/>
          <w:szCs w:val="26"/>
        </w:rPr>
        <w:t>ами</w:t>
      </w:r>
      <w:r w:rsidR="00B1693F" w:rsidRPr="006E408F">
        <w:rPr>
          <w:rFonts w:ascii="Times New Roman" w:eastAsia="Times New Roman" w:hAnsi="Times New Roman" w:cs="Times New Roman"/>
          <w:i/>
          <w:sz w:val="26"/>
          <w:szCs w:val="26"/>
        </w:rPr>
        <w:t>,</w:t>
      </w:r>
      <w:r w:rsidR="00D011E1" w:rsidRPr="006E408F">
        <w:rPr>
          <w:rFonts w:ascii="Times New Roman" w:eastAsia="Times New Roman" w:hAnsi="Times New Roman" w:cs="Times New Roman"/>
          <w:i/>
          <w:sz w:val="26"/>
          <w:szCs w:val="26"/>
        </w:rPr>
        <w:t xml:space="preserve"> в случае оплаты ими налогов через кредитные организации, которые не имеют возможности исполнить обязанность по перечислению денежных средств в бюджет</w:t>
      </w:r>
      <w:r w:rsidR="00B1693F" w:rsidRPr="006E408F">
        <w:rPr>
          <w:rFonts w:ascii="Times New Roman" w:eastAsia="Times New Roman" w:hAnsi="Times New Roman" w:cs="Times New Roman"/>
          <w:i/>
          <w:sz w:val="26"/>
          <w:szCs w:val="26"/>
        </w:rPr>
        <w:t>,</w:t>
      </w:r>
      <w:r w:rsidR="00D011E1" w:rsidRPr="006E408F">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в целом соответствуют</w:t>
      </w:r>
      <w:r w:rsidR="00D011E1" w:rsidRPr="006E408F">
        <w:rPr>
          <w:rFonts w:ascii="Times New Roman" w:eastAsia="Times New Roman" w:hAnsi="Times New Roman" w:cs="Times New Roman"/>
          <w:i/>
          <w:sz w:val="26"/>
          <w:szCs w:val="26"/>
        </w:rPr>
        <w:t xml:space="preserve"> сложившейся судебной практик</w:t>
      </w:r>
      <w:r>
        <w:rPr>
          <w:rFonts w:ascii="Times New Roman" w:eastAsia="Times New Roman" w:hAnsi="Times New Roman" w:cs="Times New Roman"/>
          <w:i/>
          <w:sz w:val="26"/>
          <w:szCs w:val="26"/>
        </w:rPr>
        <w:t>е</w:t>
      </w:r>
      <w:r w:rsidR="007432CA">
        <w:rPr>
          <w:rFonts w:ascii="Times New Roman" w:eastAsia="Times New Roman" w:hAnsi="Times New Roman" w:cs="Times New Roman"/>
          <w:i/>
          <w:sz w:val="26"/>
          <w:szCs w:val="26"/>
        </w:rPr>
        <w:t xml:space="preserve"> </w:t>
      </w:r>
      <w:r w:rsidR="00D011E1" w:rsidRPr="006E408F">
        <w:rPr>
          <w:rFonts w:ascii="Times New Roman" w:eastAsia="Times New Roman" w:hAnsi="Times New Roman" w:cs="Times New Roman"/>
          <w:i/>
          <w:sz w:val="26"/>
          <w:szCs w:val="26"/>
        </w:rPr>
        <w:t>высших судебных инстанций (Постановление Конституционного Суда</w:t>
      </w:r>
      <w:r w:rsidR="002A3343">
        <w:rPr>
          <w:rFonts w:ascii="Times New Roman" w:eastAsia="Times New Roman" w:hAnsi="Times New Roman" w:cs="Times New Roman"/>
          <w:i/>
          <w:sz w:val="26"/>
          <w:szCs w:val="26"/>
        </w:rPr>
        <w:t xml:space="preserve"> Российской Федерации </w:t>
      </w:r>
      <w:r w:rsidR="00D011E1" w:rsidRPr="006E408F">
        <w:rPr>
          <w:rFonts w:ascii="Times New Roman" w:eastAsia="Times New Roman" w:hAnsi="Times New Roman" w:cs="Times New Roman"/>
          <w:i/>
          <w:sz w:val="26"/>
          <w:szCs w:val="26"/>
        </w:rPr>
        <w:t>от 12.10.1998</w:t>
      </w:r>
      <w:r w:rsidR="00756991">
        <w:rPr>
          <w:rFonts w:ascii="Times New Roman" w:eastAsia="Times New Roman" w:hAnsi="Times New Roman" w:cs="Times New Roman"/>
          <w:i/>
          <w:sz w:val="26"/>
          <w:szCs w:val="26"/>
        </w:rPr>
        <w:t xml:space="preserve"> </w:t>
      </w:r>
      <w:r w:rsidR="00756991" w:rsidRPr="006E408F">
        <w:rPr>
          <w:rFonts w:ascii="Times New Roman" w:eastAsia="Times New Roman" w:hAnsi="Times New Roman" w:cs="Times New Roman"/>
          <w:i/>
          <w:sz w:val="26"/>
          <w:szCs w:val="26"/>
        </w:rPr>
        <w:t>№ 24-П</w:t>
      </w:r>
      <w:r w:rsidR="00D011E1" w:rsidRPr="006E408F">
        <w:rPr>
          <w:rFonts w:ascii="Times New Roman" w:eastAsia="Times New Roman" w:hAnsi="Times New Roman" w:cs="Times New Roman"/>
          <w:i/>
          <w:sz w:val="26"/>
          <w:szCs w:val="26"/>
        </w:rPr>
        <w:t xml:space="preserve">, </w:t>
      </w:r>
      <w:r w:rsidR="00B220E4" w:rsidRPr="006E408F">
        <w:rPr>
          <w:rFonts w:ascii="Times New Roman" w:eastAsia="Times New Roman" w:hAnsi="Times New Roman" w:cs="Times New Roman"/>
          <w:i/>
          <w:sz w:val="26"/>
          <w:szCs w:val="26"/>
        </w:rPr>
        <w:t>о</w:t>
      </w:r>
      <w:r w:rsidR="00D011E1" w:rsidRPr="006E408F">
        <w:rPr>
          <w:rFonts w:ascii="Times New Roman" w:eastAsia="Times New Roman" w:hAnsi="Times New Roman" w:cs="Times New Roman"/>
          <w:i/>
          <w:sz w:val="26"/>
          <w:szCs w:val="26"/>
        </w:rPr>
        <w:t>пределени</w:t>
      </w:r>
      <w:r w:rsidR="00B220E4" w:rsidRPr="006E408F">
        <w:rPr>
          <w:rFonts w:ascii="Times New Roman" w:eastAsia="Times New Roman" w:hAnsi="Times New Roman" w:cs="Times New Roman"/>
          <w:i/>
          <w:sz w:val="26"/>
          <w:szCs w:val="26"/>
        </w:rPr>
        <w:t>я</w:t>
      </w:r>
      <w:r w:rsidR="00D011E1" w:rsidRPr="006E408F">
        <w:rPr>
          <w:rFonts w:ascii="Times New Roman" w:eastAsia="Times New Roman" w:hAnsi="Times New Roman" w:cs="Times New Roman"/>
          <w:i/>
          <w:sz w:val="26"/>
          <w:szCs w:val="26"/>
        </w:rPr>
        <w:t xml:space="preserve"> Конституционного Суда Российской Федерации от 25.07.2001 № 138-О</w:t>
      </w:r>
      <w:r w:rsidR="00AA4183" w:rsidRPr="006E408F">
        <w:rPr>
          <w:rFonts w:ascii="Times New Roman" w:eastAsia="Times New Roman" w:hAnsi="Times New Roman" w:cs="Times New Roman"/>
          <w:i/>
          <w:sz w:val="26"/>
          <w:szCs w:val="26"/>
        </w:rPr>
        <w:t xml:space="preserve"> и</w:t>
      </w:r>
      <w:r w:rsidR="00D011E1" w:rsidRPr="006E408F">
        <w:rPr>
          <w:rFonts w:ascii="Times New Roman" w:eastAsia="Times New Roman" w:hAnsi="Times New Roman" w:cs="Times New Roman"/>
          <w:i/>
          <w:sz w:val="26"/>
          <w:szCs w:val="26"/>
        </w:rPr>
        <w:t xml:space="preserve"> </w:t>
      </w:r>
      <w:r w:rsidR="00B220E4" w:rsidRPr="006E408F">
        <w:rPr>
          <w:rFonts w:ascii="Times New Roman" w:eastAsia="Times New Roman" w:hAnsi="Times New Roman" w:cs="Times New Roman"/>
          <w:i/>
          <w:sz w:val="26"/>
          <w:szCs w:val="26"/>
        </w:rPr>
        <w:t xml:space="preserve">от 24.12.2012 № 2260-О, </w:t>
      </w:r>
      <w:r w:rsidR="00D011E1" w:rsidRPr="006E408F">
        <w:rPr>
          <w:rFonts w:ascii="Times New Roman" w:eastAsia="Times New Roman" w:hAnsi="Times New Roman" w:cs="Times New Roman"/>
          <w:i/>
          <w:sz w:val="26"/>
          <w:szCs w:val="26"/>
        </w:rPr>
        <w:t xml:space="preserve">постановления Президиума Высшего Арбитражного Суда Российской Федерации от 27.07.2011 № 2105/11 </w:t>
      </w:r>
      <w:r w:rsidR="002E4889" w:rsidRPr="006E408F">
        <w:rPr>
          <w:rFonts w:ascii="Times New Roman" w:eastAsia="Times New Roman" w:hAnsi="Times New Roman" w:cs="Times New Roman"/>
          <w:i/>
          <w:sz w:val="26"/>
          <w:szCs w:val="26"/>
        </w:rPr>
        <w:t xml:space="preserve">по заявлению </w:t>
      </w:r>
      <w:r w:rsidR="00D011E1" w:rsidRPr="006E408F">
        <w:rPr>
          <w:rFonts w:ascii="Times New Roman" w:eastAsia="Times New Roman" w:hAnsi="Times New Roman" w:cs="Times New Roman"/>
          <w:i/>
          <w:sz w:val="26"/>
          <w:szCs w:val="26"/>
        </w:rPr>
        <w:t xml:space="preserve">ООО «Компания </w:t>
      </w:r>
      <w:proofErr w:type="spellStart"/>
      <w:r w:rsidR="00D011E1" w:rsidRPr="006E408F">
        <w:rPr>
          <w:rFonts w:ascii="Times New Roman" w:eastAsia="Times New Roman" w:hAnsi="Times New Roman" w:cs="Times New Roman"/>
          <w:i/>
          <w:sz w:val="26"/>
          <w:szCs w:val="26"/>
        </w:rPr>
        <w:t>Акрол-Химтрейд</w:t>
      </w:r>
      <w:proofErr w:type="spellEnd"/>
      <w:r w:rsidR="00D011E1" w:rsidRPr="006E408F">
        <w:rPr>
          <w:rFonts w:ascii="Times New Roman" w:eastAsia="Times New Roman" w:hAnsi="Times New Roman" w:cs="Times New Roman"/>
          <w:i/>
          <w:sz w:val="26"/>
          <w:szCs w:val="26"/>
        </w:rPr>
        <w:t>»</w:t>
      </w:r>
      <w:r w:rsidR="006A30CB" w:rsidRPr="006E408F">
        <w:rPr>
          <w:rFonts w:ascii="Times New Roman" w:eastAsia="Times New Roman" w:hAnsi="Times New Roman" w:cs="Times New Roman"/>
          <w:i/>
          <w:sz w:val="26"/>
          <w:szCs w:val="26"/>
        </w:rPr>
        <w:t xml:space="preserve"> и</w:t>
      </w:r>
      <w:r w:rsidR="00D011E1" w:rsidRPr="006E408F">
        <w:rPr>
          <w:rFonts w:ascii="Times New Roman" w:eastAsia="Times New Roman" w:hAnsi="Times New Roman" w:cs="Times New Roman"/>
          <w:i/>
          <w:sz w:val="26"/>
          <w:szCs w:val="26"/>
        </w:rPr>
        <w:t xml:space="preserve"> от 17.12.2002 № 2257/02 </w:t>
      </w:r>
      <w:r w:rsidR="002E4889" w:rsidRPr="006E408F">
        <w:rPr>
          <w:rFonts w:ascii="Times New Roman" w:eastAsia="Times New Roman" w:hAnsi="Times New Roman" w:cs="Times New Roman"/>
          <w:i/>
          <w:sz w:val="26"/>
          <w:szCs w:val="26"/>
        </w:rPr>
        <w:t xml:space="preserve">по заявлению </w:t>
      </w:r>
      <w:r w:rsidR="00D011E1" w:rsidRPr="006E408F">
        <w:rPr>
          <w:rFonts w:ascii="Times New Roman" w:eastAsia="Times New Roman" w:hAnsi="Times New Roman" w:cs="Times New Roman"/>
          <w:i/>
          <w:sz w:val="26"/>
          <w:szCs w:val="26"/>
        </w:rPr>
        <w:t>ООО</w:t>
      </w:r>
      <w:r w:rsidR="002E4889" w:rsidRPr="006E408F">
        <w:rPr>
          <w:rFonts w:ascii="Times New Roman" w:eastAsia="Times New Roman" w:hAnsi="Times New Roman" w:cs="Times New Roman"/>
          <w:i/>
          <w:sz w:val="26"/>
          <w:szCs w:val="26"/>
        </w:rPr>
        <w:t> </w:t>
      </w:r>
      <w:r w:rsidR="00D011E1" w:rsidRPr="006E408F">
        <w:rPr>
          <w:rFonts w:ascii="Times New Roman" w:eastAsia="Times New Roman" w:hAnsi="Times New Roman" w:cs="Times New Roman"/>
          <w:i/>
          <w:sz w:val="26"/>
          <w:szCs w:val="26"/>
        </w:rPr>
        <w:t>«Оля»</w:t>
      </w:r>
      <w:r w:rsidR="0085249F" w:rsidRPr="006E408F">
        <w:rPr>
          <w:rFonts w:ascii="Times New Roman" w:eastAsia="Times New Roman" w:hAnsi="Times New Roman" w:cs="Times New Roman"/>
          <w:i/>
          <w:sz w:val="26"/>
          <w:szCs w:val="26"/>
        </w:rPr>
        <w:t>,</w:t>
      </w:r>
      <w:r w:rsidR="002E4889" w:rsidRPr="006E408F">
        <w:rPr>
          <w:rFonts w:ascii="Times New Roman" w:eastAsia="Times New Roman" w:hAnsi="Times New Roman" w:cs="Times New Roman"/>
          <w:i/>
          <w:sz w:val="26"/>
          <w:szCs w:val="26"/>
        </w:rPr>
        <w:t xml:space="preserve"> Определение Высшего Арбитражного Суда Российской Федерации от 15.09.2010 № ВАС-12171/10; </w:t>
      </w:r>
      <w:r w:rsidR="00B220E4" w:rsidRPr="006E408F">
        <w:rPr>
          <w:rFonts w:ascii="Times New Roman" w:eastAsia="Times New Roman" w:hAnsi="Times New Roman" w:cs="Times New Roman"/>
          <w:i/>
          <w:sz w:val="26"/>
          <w:szCs w:val="26"/>
        </w:rPr>
        <w:t>о</w:t>
      </w:r>
      <w:r w:rsidR="00D011E1" w:rsidRPr="006E408F">
        <w:rPr>
          <w:rFonts w:ascii="Times New Roman" w:eastAsia="Times New Roman" w:hAnsi="Times New Roman" w:cs="Times New Roman"/>
          <w:i/>
          <w:sz w:val="26"/>
          <w:szCs w:val="26"/>
        </w:rPr>
        <w:t>пределени</w:t>
      </w:r>
      <w:r w:rsidR="00B220E4" w:rsidRPr="006E408F">
        <w:rPr>
          <w:rFonts w:ascii="Times New Roman" w:eastAsia="Times New Roman" w:hAnsi="Times New Roman" w:cs="Times New Roman"/>
          <w:i/>
          <w:sz w:val="26"/>
          <w:szCs w:val="26"/>
        </w:rPr>
        <w:t>я</w:t>
      </w:r>
      <w:r w:rsidR="00D011E1" w:rsidRPr="006E408F">
        <w:rPr>
          <w:rFonts w:ascii="Times New Roman" w:eastAsia="Times New Roman" w:hAnsi="Times New Roman" w:cs="Times New Roman"/>
          <w:i/>
          <w:sz w:val="26"/>
          <w:szCs w:val="26"/>
        </w:rPr>
        <w:t xml:space="preserve"> Верховного Суда </w:t>
      </w:r>
      <w:r w:rsidR="002E4889" w:rsidRPr="006E408F">
        <w:rPr>
          <w:rFonts w:ascii="Times New Roman" w:eastAsia="Times New Roman" w:hAnsi="Times New Roman" w:cs="Times New Roman"/>
          <w:i/>
          <w:sz w:val="26"/>
          <w:szCs w:val="26"/>
        </w:rPr>
        <w:t>Российской Федерации</w:t>
      </w:r>
      <w:r w:rsidR="00D011E1" w:rsidRPr="006E408F">
        <w:rPr>
          <w:rFonts w:ascii="Times New Roman" w:eastAsia="Times New Roman" w:hAnsi="Times New Roman" w:cs="Times New Roman"/>
          <w:i/>
          <w:sz w:val="26"/>
          <w:szCs w:val="26"/>
        </w:rPr>
        <w:t xml:space="preserve"> от 31.07.2017 </w:t>
      </w:r>
      <w:bookmarkStart w:id="0" w:name="_GoBack"/>
      <w:bookmarkEnd w:id="0"/>
      <w:r w:rsidR="00756991">
        <w:rPr>
          <w:rFonts w:ascii="Times New Roman" w:eastAsia="Times New Roman" w:hAnsi="Times New Roman" w:cs="Times New Roman"/>
          <w:i/>
          <w:sz w:val="26"/>
          <w:szCs w:val="26"/>
        </w:rPr>
        <w:t xml:space="preserve"> </w:t>
      </w:r>
      <w:r w:rsidR="00D011E1" w:rsidRPr="006E408F">
        <w:rPr>
          <w:rFonts w:ascii="Times New Roman" w:eastAsia="Times New Roman" w:hAnsi="Times New Roman" w:cs="Times New Roman"/>
          <w:i/>
          <w:sz w:val="26"/>
          <w:szCs w:val="26"/>
        </w:rPr>
        <w:t>№ 305-КГ17-9501</w:t>
      </w:r>
      <w:r w:rsidR="002E4889" w:rsidRPr="006E408F">
        <w:rPr>
          <w:rFonts w:ascii="Times New Roman" w:eastAsia="Times New Roman" w:hAnsi="Times New Roman" w:cs="Times New Roman"/>
          <w:i/>
          <w:sz w:val="26"/>
          <w:szCs w:val="26"/>
        </w:rPr>
        <w:t xml:space="preserve"> </w:t>
      </w:r>
      <w:r w:rsidR="00B220E4" w:rsidRPr="006E408F">
        <w:rPr>
          <w:rFonts w:ascii="Times New Roman" w:eastAsia="Times New Roman" w:hAnsi="Times New Roman" w:cs="Times New Roman"/>
          <w:i/>
          <w:sz w:val="26"/>
          <w:szCs w:val="26"/>
        </w:rPr>
        <w:t>по делу</w:t>
      </w:r>
      <w:r w:rsidR="002E4889" w:rsidRPr="006E408F">
        <w:rPr>
          <w:rFonts w:ascii="Times New Roman" w:eastAsia="Times New Roman" w:hAnsi="Times New Roman" w:cs="Times New Roman"/>
          <w:i/>
          <w:sz w:val="26"/>
          <w:szCs w:val="26"/>
        </w:rPr>
        <w:t xml:space="preserve"> № А41-27011/2016 по заявлению ООО</w:t>
      </w:r>
      <w:r w:rsidR="00757751" w:rsidRPr="006E408F">
        <w:rPr>
          <w:rFonts w:ascii="Times New Roman" w:eastAsia="Times New Roman" w:hAnsi="Times New Roman" w:cs="Times New Roman"/>
          <w:i/>
          <w:sz w:val="26"/>
          <w:szCs w:val="26"/>
        </w:rPr>
        <w:t> </w:t>
      </w:r>
      <w:r w:rsidR="002E4889" w:rsidRPr="006E408F">
        <w:rPr>
          <w:rFonts w:ascii="Times New Roman" w:eastAsia="Times New Roman" w:hAnsi="Times New Roman" w:cs="Times New Roman"/>
          <w:i/>
          <w:sz w:val="26"/>
          <w:szCs w:val="26"/>
        </w:rPr>
        <w:t>«</w:t>
      </w:r>
      <w:proofErr w:type="spellStart"/>
      <w:r w:rsidR="002E4889" w:rsidRPr="006E408F">
        <w:rPr>
          <w:rFonts w:ascii="Times New Roman" w:eastAsia="Times New Roman" w:hAnsi="Times New Roman" w:cs="Times New Roman"/>
          <w:i/>
          <w:sz w:val="26"/>
          <w:szCs w:val="26"/>
        </w:rPr>
        <w:t>ТехДепо</w:t>
      </w:r>
      <w:proofErr w:type="spellEnd"/>
      <w:r w:rsidR="002E4889" w:rsidRPr="006E408F">
        <w:rPr>
          <w:rFonts w:ascii="Times New Roman" w:eastAsia="Times New Roman" w:hAnsi="Times New Roman" w:cs="Times New Roman"/>
          <w:i/>
          <w:sz w:val="26"/>
          <w:szCs w:val="26"/>
        </w:rPr>
        <w:t>»</w:t>
      </w:r>
      <w:r w:rsidR="00D011E1" w:rsidRPr="006E408F">
        <w:rPr>
          <w:rFonts w:ascii="Times New Roman" w:eastAsia="Times New Roman" w:hAnsi="Times New Roman" w:cs="Times New Roman"/>
          <w:i/>
          <w:sz w:val="26"/>
          <w:szCs w:val="26"/>
        </w:rPr>
        <w:t xml:space="preserve"> </w:t>
      </w:r>
      <w:r w:rsidR="00B220E4" w:rsidRPr="006E408F">
        <w:rPr>
          <w:rFonts w:ascii="Times New Roman" w:eastAsia="Times New Roman" w:hAnsi="Times New Roman" w:cs="Times New Roman"/>
          <w:i/>
          <w:sz w:val="26"/>
          <w:szCs w:val="26"/>
        </w:rPr>
        <w:t xml:space="preserve">и </w:t>
      </w:r>
      <w:r w:rsidR="002E4889" w:rsidRPr="006E408F">
        <w:rPr>
          <w:rFonts w:ascii="Times New Roman" w:eastAsia="Times New Roman" w:hAnsi="Times New Roman" w:cs="Times New Roman"/>
          <w:i/>
          <w:sz w:val="26"/>
          <w:szCs w:val="26"/>
        </w:rPr>
        <w:t>от 13.03.2017 №</w:t>
      </w:r>
      <w:r w:rsidR="00756991">
        <w:rPr>
          <w:rFonts w:ascii="Times New Roman" w:eastAsia="Times New Roman" w:hAnsi="Times New Roman" w:cs="Times New Roman"/>
          <w:i/>
          <w:sz w:val="26"/>
          <w:szCs w:val="26"/>
        </w:rPr>
        <w:t> </w:t>
      </w:r>
      <w:r w:rsidR="002E4889" w:rsidRPr="006E408F">
        <w:rPr>
          <w:rFonts w:ascii="Times New Roman" w:eastAsia="Times New Roman" w:hAnsi="Times New Roman" w:cs="Times New Roman"/>
          <w:i/>
          <w:sz w:val="26"/>
          <w:szCs w:val="26"/>
        </w:rPr>
        <w:t>305-КГ17-616</w:t>
      </w:r>
      <w:r w:rsidR="00B220E4" w:rsidRPr="006E408F">
        <w:rPr>
          <w:rFonts w:ascii="Times New Roman" w:eastAsia="Times New Roman" w:hAnsi="Times New Roman" w:cs="Times New Roman"/>
          <w:i/>
          <w:sz w:val="26"/>
          <w:szCs w:val="26"/>
        </w:rPr>
        <w:t xml:space="preserve"> по</w:t>
      </w:r>
      <w:r w:rsidR="002E4889" w:rsidRPr="006E408F">
        <w:rPr>
          <w:rFonts w:ascii="Times New Roman" w:eastAsia="Times New Roman" w:hAnsi="Times New Roman" w:cs="Times New Roman"/>
          <w:i/>
          <w:sz w:val="26"/>
          <w:szCs w:val="26"/>
        </w:rPr>
        <w:t xml:space="preserve"> </w:t>
      </w:r>
      <w:r w:rsidR="00D011E1" w:rsidRPr="006E408F">
        <w:rPr>
          <w:rFonts w:ascii="Times New Roman" w:eastAsia="Times New Roman" w:hAnsi="Times New Roman" w:cs="Times New Roman"/>
          <w:i/>
          <w:sz w:val="26"/>
          <w:szCs w:val="26"/>
        </w:rPr>
        <w:t>дел</w:t>
      </w:r>
      <w:r w:rsidR="002E4889" w:rsidRPr="006E408F">
        <w:rPr>
          <w:rFonts w:ascii="Times New Roman" w:eastAsia="Times New Roman" w:hAnsi="Times New Roman" w:cs="Times New Roman"/>
          <w:i/>
          <w:sz w:val="26"/>
          <w:szCs w:val="26"/>
        </w:rPr>
        <w:t>у</w:t>
      </w:r>
      <w:r w:rsidR="007432CA">
        <w:rPr>
          <w:rFonts w:ascii="Times New Roman" w:eastAsia="Times New Roman" w:hAnsi="Times New Roman" w:cs="Times New Roman"/>
          <w:i/>
          <w:sz w:val="26"/>
          <w:szCs w:val="26"/>
        </w:rPr>
        <w:t xml:space="preserve"> </w:t>
      </w:r>
      <w:r w:rsidR="00D011E1" w:rsidRPr="006E408F">
        <w:rPr>
          <w:rFonts w:ascii="Times New Roman" w:eastAsia="Times New Roman" w:hAnsi="Times New Roman" w:cs="Times New Roman"/>
          <w:i/>
          <w:sz w:val="26"/>
          <w:szCs w:val="26"/>
        </w:rPr>
        <w:t>№ А40-240971/2015 по з</w:t>
      </w:r>
      <w:r w:rsidR="002E4889" w:rsidRPr="006E408F">
        <w:rPr>
          <w:rFonts w:ascii="Times New Roman" w:eastAsia="Times New Roman" w:hAnsi="Times New Roman" w:cs="Times New Roman"/>
          <w:i/>
          <w:sz w:val="26"/>
          <w:szCs w:val="26"/>
        </w:rPr>
        <w:t>аявлению ООО</w:t>
      </w:r>
      <w:r w:rsidR="00756991">
        <w:rPr>
          <w:rFonts w:ascii="Times New Roman" w:eastAsia="Times New Roman" w:hAnsi="Times New Roman" w:cs="Times New Roman"/>
          <w:i/>
          <w:sz w:val="26"/>
          <w:szCs w:val="26"/>
        </w:rPr>
        <w:t> </w:t>
      </w:r>
      <w:r w:rsidR="002E4889" w:rsidRPr="006E408F">
        <w:rPr>
          <w:rFonts w:ascii="Times New Roman" w:eastAsia="Times New Roman" w:hAnsi="Times New Roman" w:cs="Times New Roman"/>
          <w:i/>
          <w:sz w:val="26"/>
          <w:szCs w:val="26"/>
        </w:rPr>
        <w:t>«Стройтрансгаз-М».</w:t>
      </w:r>
    </w:p>
    <w:p w:rsidR="004A4675" w:rsidRPr="006E408F" w:rsidRDefault="000A22FB" w:rsidP="000A22FB">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t>Из смысла правовых позиций, изложенных в указанной судебной практик</w:t>
      </w:r>
      <w:r w:rsidR="00F43873" w:rsidRPr="006E408F">
        <w:rPr>
          <w:rFonts w:ascii="Times New Roman" w:eastAsia="Times New Roman" w:hAnsi="Times New Roman" w:cs="Times New Roman"/>
          <w:i/>
          <w:sz w:val="26"/>
          <w:szCs w:val="26"/>
        </w:rPr>
        <w:t>е</w:t>
      </w:r>
      <w:r w:rsidRPr="006E408F">
        <w:rPr>
          <w:rFonts w:ascii="Times New Roman" w:eastAsia="Times New Roman" w:hAnsi="Times New Roman" w:cs="Times New Roman"/>
          <w:i/>
          <w:sz w:val="26"/>
          <w:szCs w:val="26"/>
        </w:rPr>
        <w:t xml:space="preserve"> следует, что после списания денежных средств с расчетного счета налогоплательщика его имущество уже изъято, то есть налог уплачен. Повторное взыскание с добросовестного налогоплательщика не поступивших в бюджет налогов нарушает конституционные гарантии частной собственности. Взыскиваемые денежные суммы в таком случае не являются недоимкой, поскольку конституционная обязанность по уплате налогов считается исполненной в тот момент, когда изъятие части имущества добросовестного налогоплательщика в рамках публично - правовых отношений фактически произошло.</w:t>
      </w:r>
    </w:p>
    <w:p w:rsidR="000A22FB" w:rsidRPr="006E408F" w:rsidRDefault="000A22FB" w:rsidP="000A22FB">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t xml:space="preserve">При этом положение пункта 1 статьи 45 Налогового кодекса Российской Федерации предоставляет </w:t>
      </w:r>
      <w:r w:rsidR="00F43873" w:rsidRPr="006E408F">
        <w:rPr>
          <w:rFonts w:ascii="Times New Roman" w:eastAsia="Times New Roman" w:hAnsi="Times New Roman" w:cs="Times New Roman"/>
          <w:i/>
          <w:sz w:val="26"/>
          <w:szCs w:val="26"/>
        </w:rPr>
        <w:t>налогоплательщикам</w:t>
      </w:r>
      <w:r w:rsidRPr="006E408F">
        <w:rPr>
          <w:rFonts w:ascii="Times New Roman" w:eastAsia="Times New Roman" w:hAnsi="Times New Roman" w:cs="Times New Roman"/>
          <w:i/>
          <w:sz w:val="26"/>
          <w:szCs w:val="26"/>
        </w:rPr>
        <w:t xml:space="preserve"> возможность, исходя из запланированной хозяйственной деятельности, досрочно, то есть до наступления срока, установленного налоговым законодательством, уплатить налог.</w:t>
      </w:r>
    </w:p>
    <w:p w:rsidR="00896BA3" w:rsidRPr="006E408F" w:rsidRDefault="000A22FB" w:rsidP="00896BA3">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lastRenderedPageBreak/>
        <w:t xml:space="preserve">Вместе с тем </w:t>
      </w:r>
      <w:r w:rsidR="009B57B5" w:rsidRPr="006E408F">
        <w:rPr>
          <w:rFonts w:ascii="Times New Roman" w:eastAsia="Times New Roman" w:hAnsi="Times New Roman" w:cs="Times New Roman"/>
          <w:i/>
          <w:sz w:val="26"/>
          <w:szCs w:val="26"/>
        </w:rPr>
        <w:t>указанный подход</w:t>
      </w:r>
      <w:r w:rsidRPr="006E408F">
        <w:rPr>
          <w:rFonts w:ascii="Times New Roman" w:eastAsia="Times New Roman" w:hAnsi="Times New Roman" w:cs="Times New Roman"/>
          <w:i/>
          <w:sz w:val="26"/>
          <w:szCs w:val="26"/>
        </w:rPr>
        <w:t xml:space="preserve"> </w:t>
      </w:r>
      <w:r w:rsidR="009B57B5" w:rsidRPr="006E408F">
        <w:rPr>
          <w:rFonts w:ascii="Times New Roman" w:eastAsia="Times New Roman" w:hAnsi="Times New Roman" w:cs="Times New Roman"/>
          <w:i/>
          <w:sz w:val="26"/>
          <w:szCs w:val="26"/>
        </w:rPr>
        <w:t>распространяет свое действие</w:t>
      </w:r>
      <w:r w:rsidRPr="006E408F">
        <w:rPr>
          <w:rFonts w:ascii="Times New Roman" w:eastAsia="Times New Roman" w:hAnsi="Times New Roman" w:cs="Times New Roman"/>
          <w:i/>
          <w:sz w:val="26"/>
          <w:szCs w:val="26"/>
        </w:rPr>
        <w:t xml:space="preserve"> только на доб</w:t>
      </w:r>
      <w:r w:rsidR="009B57B5" w:rsidRPr="006E408F">
        <w:rPr>
          <w:rFonts w:ascii="Times New Roman" w:eastAsia="Times New Roman" w:hAnsi="Times New Roman" w:cs="Times New Roman"/>
          <w:i/>
          <w:sz w:val="26"/>
          <w:szCs w:val="26"/>
        </w:rPr>
        <w:t xml:space="preserve">росовестных налогоплательщиков и </w:t>
      </w:r>
      <w:r w:rsidRPr="006E408F">
        <w:rPr>
          <w:rFonts w:ascii="Times New Roman" w:eastAsia="Times New Roman" w:hAnsi="Times New Roman" w:cs="Times New Roman"/>
          <w:i/>
          <w:sz w:val="26"/>
          <w:szCs w:val="26"/>
        </w:rPr>
        <w:t>предполагает обязанность налоговых органов доказывать обнаруживающуюся недобросовестность налогоплательщиков и банков в порядке, установленном Налоговым кодексом Российской Федерации. Из признания таких банков и налогоплательщиков недобросовестными вытекает, что на них не распространяется правовая позиция Конституционного Суда Российской Федерации, в соответствии с которой конституционная обязанность каждого налогоплательщика считается исполненной в момент списания банком с расчетного счета налогоплательщика средств в уплату налога, поскольку, по существу, они от исполнения данной обязанности уклонились.</w:t>
      </w:r>
    </w:p>
    <w:p w:rsidR="00267934" w:rsidRPr="006E408F" w:rsidRDefault="00B424D1" w:rsidP="00632C15">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t>П</w:t>
      </w:r>
      <w:r w:rsidR="009B57B5" w:rsidRPr="006E408F">
        <w:rPr>
          <w:rFonts w:ascii="Times New Roman" w:eastAsia="Times New Roman" w:hAnsi="Times New Roman" w:cs="Times New Roman"/>
          <w:i/>
          <w:sz w:val="26"/>
          <w:szCs w:val="26"/>
        </w:rPr>
        <w:t xml:space="preserve">о рассматриваемой категории споров </w:t>
      </w:r>
      <w:r w:rsidRPr="006E408F">
        <w:rPr>
          <w:rFonts w:ascii="Times New Roman" w:eastAsia="Times New Roman" w:hAnsi="Times New Roman" w:cs="Times New Roman"/>
          <w:i/>
          <w:sz w:val="26"/>
          <w:szCs w:val="26"/>
        </w:rPr>
        <w:t xml:space="preserve">на налоговых органах лежит обязанность представления </w:t>
      </w:r>
      <w:r w:rsidR="009B57B5" w:rsidRPr="006E408F">
        <w:rPr>
          <w:rFonts w:ascii="Times New Roman" w:eastAsia="Times New Roman" w:hAnsi="Times New Roman" w:cs="Times New Roman"/>
          <w:i/>
          <w:sz w:val="26"/>
          <w:szCs w:val="26"/>
        </w:rPr>
        <w:t>доказательств о</w:t>
      </w:r>
      <w:r w:rsidR="00546E57" w:rsidRPr="006E408F">
        <w:rPr>
          <w:rFonts w:ascii="Times New Roman" w:eastAsia="Times New Roman" w:hAnsi="Times New Roman" w:cs="Times New Roman"/>
          <w:i/>
          <w:sz w:val="26"/>
          <w:szCs w:val="26"/>
        </w:rPr>
        <w:t>б осведомленности налогоплательщика о</w:t>
      </w:r>
      <w:r w:rsidR="005705A6" w:rsidRPr="006E408F">
        <w:rPr>
          <w:rFonts w:ascii="Times New Roman" w:eastAsia="Times New Roman" w:hAnsi="Times New Roman" w:cs="Times New Roman"/>
          <w:i/>
          <w:sz w:val="26"/>
          <w:szCs w:val="26"/>
        </w:rPr>
        <w:t>б</w:t>
      </w:r>
      <w:r w:rsidR="00546E57" w:rsidRPr="006E408F">
        <w:rPr>
          <w:rFonts w:ascii="Times New Roman" w:eastAsia="Times New Roman" w:hAnsi="Times New Roman" w:cs="Times New Roman"/>
          <w:i/>
          <w:sz w:val="26"/>
          <w:szCs w:val="26"/>
        </w:rPr>
        <w:t xml:space="preserve"> имеющихся проблемах у обслуживающего банка и</w:t>
      </w:r>
      <w:r w:rsidR="009B57B5" w:rsidRPr="006E408F">
        <w:rPr>
          <w:rFonts w:ascii="Times New Roman" w:eastAsia="Times New Roman" w:hAnsi="Times New Roman" w:cs="Times New Roman"/>
          <w:i/>
          <w:sz w:val="26"/>
          <w:szCs w:val="26"/>
        </w:rPr>
        <w:t xml:space="preserve"> недобросовестн</w:t>
      </w:r>
      <w:r w:rsidR="005414E1" w:rsidRPr="006E408F">
        <w:rPr>
          <w:rFonts w:ascii="Times New Roman" w:eastAsia="Times New Roman" w:hAnsi="Times New Roman" w:cs="Times New Roman"/>
          <w:i/>
          <w:sz w:val="26"/>
          <w:szCs w:val="26"/>
        </w:rPr>
        <w:t>ом поведении налогоплательщик</w:t>
      </w:r>
      <w:r w:rsidR="00546E57" w:rsidRPr="006E408F">
        <w:rPr>
          <w:rFonts w:ascii="Times New Roman" w:eastAsia="Times New Roman" w:hAnsi="Times New Roman" w:cs="Times New Roman"/>
          <w:i/>
          <w:sz w:val="26"/>
          <w:szCs w:val="26"/>
        </w:rPr>
        <w:t>а при осуществлении платежей в бюджет, через «проблемный» банк</w:t>
      </w:r>
      <w:r w:rsidR="005414E1" w:rsidRPr="006E408F">
        <w:rPr>
          <w:rFonts w:ascii="Times New Roman" w:eastAsia="Times New Roman" w:hAnsi="Times New Roman" w:cs="Times New Roman"/>
          <w:i/>
          <w:sz w:val="26"/>
          <w:szCs w:val="26"/>
        </w:rPr>
        <w:t xml:space="preserve">. </w:t>
      </w:r>
      <w:r w:rsidRPr="006E408F">
        <w:rPr>
          <w:rFonts w:ascii="Times New Roman" w:eastAsia="Times New Roman" w:hAnsi="Times New Roman" w:cs="Times New Roman"/>
          <w:i/>
          <w:sz w:val="26"/>
          <w:szCs w:val="26"/>
        </w:rPr>
        <w:t>Такими доказательствами могут являться в том числе уплата налогов, обязанность по уплате которых на момент направления в банк платежного поручения не сформировалась, так как отчетный (налоговый период)</w:t>
      </w:r>
      <w:r w:rsidR="00546E57" w:rsidRPr="006E408F">
        <w:rPr>
          <w:rFonts w:ascii="Times New Roman" w:eastAsia="Times New Roman" w:hAnsi="Times New Roman" w:cs="Times New Roman"/>
          <w:i/>
          <w:sz w:val="26"/>
          <w:szCs w:val="26"/>
        </w:rPr>
        <w:t xml:space="preserve"> не </w:t>
      </w:r>
      <w:r w:rsidRPr="006E408F">
        <w:rPr>
          <w:rFonts w:ascii="Times New Roman" w:eastAsia="Times New Roman" w:hAnsi="Times New Roman" w:cs="Times New Roman"/>
          <w:i/>
          <w:sz w:val="26"/>
          <w:szCs w:val="26"/>
        </w:rPr>
        <w:t>закончился; перечисленные суммы не соответствуют реальным налоговым обязательствам налогоплательщика</w:t>
      </w:r>
      <w:r w:rsidR="00CC6EF2" w:rsidRPr="006E408F">
        <w:rPr>
          <w:rFonts w:ascii="Times New Roman" w:eastAsia="Times New Roman" w:hAnsi="Times New Roman" w:cs="Times New Roman"/>
          <w:i/>
          <w:sz w:val="26"/>
          <w:szCs w:val="26"/>
        </w:rPr>
        <w:t>; налич</w:t>
      </w:r>
      <w:r w:rsidR="00896BA3" w:rsidRPr="006E408F">
        <w:rPr>
          <w:rFonts w:ascii="Times New Roman" w:eastAsia="Times New Roman" w:hAnsi="Times New Roman" w:cs="Times New Roman"/>
          <w:i/>
          <w:sz w:val="26"/>
          <w:szCs w:val="26"/>
        </w:rPr>
        <w:t xml:space="preserve">ие информации о проблемах банка, опубликованной </w:t>
      </w:r>
      <w:r w:rsidR="00CC6EF2" w:rsidRPr="006E408F">
        <w:rPr>
          <w:rFonts w:ascii="Times New Roman" w:eastAsia="Times New Roman" w:hAnsi="Times New Roman" w:cs="Times New Roman"/>
          <w:i/>
          <w:sz w:val="26"/>
          <w:szCs w:val="26"/>
        </w:rPr>
        <w:t>в официальных источниках</w:t>
      </w:r>
      <w:r w:rsidR="00896BA3" w:rsidRPr="006E408F">
        <w:rPr>
          <w:rFonts w:ascii="Times New Roman" w:eastAsia="Times New Roman" w:hAnsi="Times New Roman" w:cs="Times New Roman"/>
          <w:i/>
          <w:sz w:val="26"/>
          <w:szCs w:val="26"/>
        </w:rPr>
        <w:t xml:space="preserve"> и (или) доведенной кредитной организацией до своих клиентов</w:t>
      </w:r>
      <w:r w:rsidR="008F2A98" w:rsidRPr="006E408F">
        <w:rPr>
          <w:rFonts w:ascii="Times New Roman" w:eastAsia="Times New Roman" w:hAnsi="Times New Roman" w:cs="Times New Roman"/>
          <w:i/>
          <w:sz w:val="26"/>
          <w:szCs w:val="26"/>
        </w:rPr>
        <w:t xml:space="preserve"> иным способом</w:t>
      </w:r>
      <w:r w:rsidR="00CC6EF2" w:rsidRPr="006E408F">
        <w:rPr>
          <w:rFonts w:ascii="Times New Roman" w:eastAsia="Times New Roman" w:hAnsi="Times New Roman" w:cs="Times New Roman"/>
          <w:i/>
          <w:sz w:val="26"/>
          <w:szCs w:val="26"/>
        </w:rPr>
        <w:t xml:space="preserve">; </w:t>
      </w:r>
      <w:r w:rsidR="003E229D" w:rsidRPr="006E408F">
        <w:rPr>
          <w:rFonts w:ascii="Times New Roman" w:eastAsia="Times New Roman" w:hAnsi="Times New Roman" w:cs="Times New Roman"/>
          <w:i/>
          <w:sz w:val="26"/>
          <w:szCs w:val="26"/>
        </w:rPr>
        <w:t xml:space="preserve">наличие </w:t>
      </w:r>
      <w:r w:rsidR="002735C3" w:rsidRPr="006E408F">
        <w:rPr>
          <w:rFonts w:ascii="Times New Roman" w:eastAsia="Times New Roman" w:hAnsi="Times New Roman" w:cs="Times New Roman"/>
          <w:i/>
          <w:sz w:val="26"/>
          <w:szCs w:val="26"/>
        </w:rPr>
        <w:t>ранее</w:t>
      </w:r>
      <w:r w:rsidR="003E229D" w:rsidRPr="006E408F">
        <w:rPr>
          <w:rFonts w:ascii="Times New Roman" w:eastAsia="Times New Roman" w:hAnsi="Times New Roman" w:cs="Times New Roman"/>
          <w:i/>
          <w:sz w:val="26"/>
          <w:szCs w:val="26"/>
        </w:rPr>
        <w:t xml:space="preserve"> неисполненных платеж</w:t>
      </w:r>
      <w:r w:rsidR="002735C3" w:rsidRPr="006E408F">
        <w:rPr>
          <w:rFonts w:ascii="Times New Roman" w:eastAsia="Times New Roman" w:hAnsi="Times New Roman" w:cs="Times New Roman"/>
          <w:i/>
          <w:sz w:val="26"/>
          <w:szCs w:val="26"/>
        </w:rPr>
        <w:t>ных поручений</w:t>
      </w:r>
      <w:r w:rsidR="003E229D" w:rsidRPr="006E408F">
        <w:rPr>
          <w:rFonts w:ascii="Times New Roman" w:eastAsia="Times New Roman" w:hAnsi="Times New Roman" w:cs="Times New Roman"/>
          <w:i/>
          <w:sz w:val="26"/>
          <w:szCs w:val="26"/>
        </w:rPr>
        <w:t xml:space="preserve"> налогоплательщика</w:t>
      </w:r>
      <w:r w:rsidR="00896BA3" w:rsidRPr="006E408F">
        <w:rPr>
          <w:rFonts w:ascii="Times New Roman" w:eastAsia="Times New Roman" w:hAnsi="Times New Roman" w:cs="Times New Roman"/>
          <w:i/>
          <w:sz w:val="26"/>
          <w:szCs w:val="26"/>
        </w:rPr>
        <w:t>;</w:t>
      </w:r>
      <w:r w:rsidR="003E229D" w:rsidRPr="006E408F">
        <w:rPr>
          <w:rFonts w:ascii="Times New Roman" w:eastAsia="Times New Roman" w:hAnsi="Times New Roman" w:cs="Times New Roman"/>
          <w:i/>
          <w:sz w:val="26"/>
          <w:szCs w:val="26"/>
        </w:rPr>
        <w:t xml:space="preserve"> </w:t>
      </w:r>
      <w:r w:rsidR="00896BA3" w:rsidRPr="006E408F">
        <w:rPr>
          <w:rFonts w:ascii="Times New Roman" w:hAnsi="Times New Roman" w:cs="Times New Roman"/>
          <w:i/>
          <w:sz w:val="26"/>
          <w:szCs w:val="26"/>
        </w:rPr>
        <w:t xml:space="preserve">не получившее разумного объяснения несоответствие поведения налогоплательщика при направлении платежных поручений о перечислении налогов в бюджет его собственному предшествующему поведению при исполнении налоговой обязанности и поведению любого иного плательщика, ожидаемому в сравнимой ситуации (формирование остатка денежных средств на счете путем совершения внутрибанковских операций, не являвшихся обычными для налогоплательщика; направление имевшихся на счете клиента денежных средств только на уплату налогов при одновременном осуществлении расчетов с иными кредиторами за счет средств, имевшихся на счете, открытом налогоплательщиком в другом банке и </w:t>
      </w:r>
      <w:proofErr w:type="spellStart"/>
      <w:r w:rsidR="00896BA3" w:rsidRPr="006E408F">
        <w:rPr>
          <w:rFonts w:ascii="Times New Roman" w:hAnsi="Times New Roman" w:cs="Times New Roman"/>
          <w:i/>
          <w:sz w:val="26"/>
          <w:szCs w:val="26"/>
        </w:rPr>
        <w:t>т.п</w:t>
      </w:r>
      <w:proofErr w:type="spellEnd"/>
      <w:r w:rsidR="00896BA3" w:rsidRPr="006E408F">
        <w:rPr>
          <w:rFonts w:ascii="Times New Roman" w:hAnsi="Times New Roman" w:cs="Times New Roman"/>
          <w:i/>
          <w:sz w:val="26"/>
          <w:szCs w:val="26"/>
        </w:rPr>
        <w:t>)</w:t>
      </w:r>
      <w:r w:rsidR="00267934" w:rsidRPr="006E408F">
        <w:rPr>
          <w:rFonts w:ascii="Times New Roman" w:hAnsi="Times New Roman" w:cs="Times New Roman"/>
          <w:i/>
          <w:sz w:val="26"/>
          <w:szCs w:val="26"/>
        </w:rPr>
        <w:t xml:space="preserve"> и иные обстоятельства, которые могут подтвердить недобросовестное поведение налогоплательщика в рассматриваемой ситуации</w:t>
      </w:r>
      <w:r w:rsidR="00896BA3" w:rsidRPr="006E408F">
        <w:rPr>
          <w:rFonts w:ascii="Times New Roman" w:hAnsi="Times New Roman" w:cs="Times New Roman"/>
          <w:i/>
          <w:sz w:val="26"/>
          <w:szCs w:val="26"/>
        </w:rPr>
        <w:t>.</w:t>
      </w:r>
      <w:r w:rsidRPr="006E408F">
        <w:rPr>
          <w:rFonts w:ascii="Times New Roman" w:eastAsia="Times New Roman" w:hAnsi="Times New Roman" w:cs="Times New Roman"/>
          <w:i/>
          <w:sz w:val="26"/>
          <w:szCs w:val="26"/>
        </w:rPr>
        <w:t xml:space="preserve"> </w:t>
      </w:r>
    </w:p>
    <w:p w:rsidR="00267934" w:rsidRPr="006E408F" w:rsidRDefault="00267934" w:rsidP="00632C15">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t>При этом бремя доказывания отсутствия возможности перечислить денежные средства в счет уплаты налоговых обязательств через иные банки в силу статьи 65 Арбитражного процессуального кодекса Российской Федерации возлагается на налогоплательщика.</w:t>
      </w:r>
    </w:p>
    <w:p w:rsidR="00632C15" w:rsidRPr="006E408F" w:rsidRDefault="00EC3739" w:rsidP="00632C15">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Недобросовестность </w:t>
      </w:r>
      <w:r w:rsidR="002A3343">
        <w:rPr>
          <w:rFonts w:ascii="Times New Roman" w:eastAsia="Times New Roman" w:hAnsi="Times New Roman" w:cs="Times New Roman"/>
          <w:i/>
          <w:sz w:val="26"/>
          <w:szCs w:val="26"/>
        </w:rPr>
        <w:t>действий налогоплательщиков долж</w:t>
      </w:r>
      <w:r w:rsidR="00EC69CE">
        <w:rPr>
          <w:rFonts w:ascii="Times New Roman" w:eastAsia="Times New Roman" w:hAnsi="Times New Roman" w:cs="Times New Roman"/>
          <w:i/>
          <w:sz w:val="26"/>
          <w:szCs w:val="26"/>
        </w:rPr>
        <w:t>на</w:t>
      </w:r>
      <w:r w:rsidR="002A3343">
        <w:rPr>
          <w:rFonts w:ascii="Times New Roman" w:eastAsia="Times New Roman" w:hAnsi="Times New Roman" w:cs="Times New Roman"/>
          <w:i/>
          <w:sz w:val="26"/>
          <w:szCs w:val="26"/>
        </w:rPr>
        <w:t xml:space="preserve"> подтверждаться налоговыми органами совокупностью доказательств</w:t>
      </w:r>
      <w:r w:rsidR="00632C15" w:rsidRPr="006E408F">
        <w:rPr>
          <w:rFonts w:ascii="Times New Roman" w:eastAsia="Times New Roman" w:hAnsi="Times New Roman" w:cs="Times New Roman"/>
          <w:i/>
          <w:sz w:val="26"/>
          <w:szCs w:val="26"/>
        </w:rPr>
        <w:t xml:space="preserve">. </w:t>
      </w:r>
    </w:p>
    <w:p w:rsidR="00C25A51" w:rsidRDefault="00C25A51" w:rsidP="00C75C5D">
      <w:pPr>
        <w:spacing w:after="0" w:line="240" w:lineRule="auto"/>
        <w:jc w:val="both"/>
        <w:rPr>
          <w:rFonts w:ascii="Times New Roman" w:eastAsia="Times New Roman" w:hAnsi="Times New Roman" w:cs="Times New Roman"/>
          <w:i/>
          <w:color w:val="000000"/>
          <w:sz w:val="26"/>
        </w:rPr>
      </w:pPr>
    </w:p>
    <w:sectPr w:rsidR="00C25A51" w:rsidSect="000F38A8">
      <w:headerReference w:type="default" r:id="rId9"/>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C6" w:rsidRDefault="00C300C6" w:rsidP="00330125">
      <w:pPr>
        <w:spacing w:after="0" w:line="240" w:lineRule="auto"/>
      </w:pPr>
      <w:r>
        <w:separator/>
      </w:r>
    </w:p>
  </w:endnote>
  <w:endnote w:type="continuationSeparator" w:id="0">
    <w:p w:rsidR="00C300C6" w:rsidRDefault="00C300C6"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C6" w:rsidRDefault="00C300C6" w:rsidP="00330125">
      <w:pPr>
        <w:spacing w:after="0" w:line="240" w:lineRule="auto"/>
      </w:pPr>
      <w:r>
        <w:separator/>
      </w:r>
    </w:p>
  </w:footnote>
  <w:footnote w:type="continuationSeparator" w:id="0">
    <w:p w:rsidR="00C300C6" w:rsidRDefault="00C300C6"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040087438"/>
      <w:docPartObj>
        <w:docPartGallery w:val="Page Numbers (Top of Page)"/>
        <w:docPartUnique/>
      </w:docPartObj>
    </w:sdtPr>
    <w:sdtEndPr/>
    <w:sdtContent>
      <w:p w:rsidR="00E94860" w:rsidRPr="00D323A8" w:rsidRDefault="00E94860">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A05228">
          <w:rPr>
            <w:rFonts w:ascii="Times New Roman" w:hAnsi="Times New Roman" w:cs="Times New Roman"/>
            <w:noProof/>
            <w:sz w:val="28"/>
            <w:szCs w:val="28"/>
          </w:rPr>
          <w:t>11</w:t>
        </w:r>
        <w:r w:rsidRPr="00D323A8">
          <w:rPr>
            <w:rFonts w:ascii="Times New Roman" w:hAnsi="Times New Roman" w:cs="Times New Roman"/>
            <w:sz w:val="28"/>
            <w:szCs w:val="28"/>
          </w:rPr>
          <w:fldChar w:fldCharType="end"/>
        </w:r>
      </w:p>
    </w:sdtContent>
  </w:sdt>
  <w:p w:rsidR="00E94860" w:rsidRDefault="00E9486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42"/>
    <w:rsid w:val="00002DDC"/>
    <w:rsid w:val="00004BE5"/>
    <w:rsid w:val="00015538"/>
    <w:rsid w:val="00015A04"/>
    <w:rsid w:val="00026642"/>
    <w:rsid w:val="00027FB5"/>
    <w:rsid w:val="00034CE3"/>
    <w:rsid w:val="00037F42"/>
    <w:rsid w:val="00040CF9"/>
    <w:rsid w:val="00043802"/>
    <w:rsid w:val="00044D1C"/>
    <w:rsid w:val="00051966"/>
    <w:rsid w:val="00057DBB"/>
    <w:rsid w:val="0006273E"/>
    <w:rsid w:val="0006698C"/>
    <w:rsid w:val="000720C3"/>
    <w:rsid w:val="000768AA"/>
    <w:rsid w:val="000922C6"/>
    <w:rsid w:val="000945A4"/>
    <w:rsid w:val="00096AF6"/>
    <w:rsid w:val="00096BAD"/>
    <w:rsid w:val="000A22FB"/>
    <w:rsid w:val="000A768C"/>
    <w:rsid w:val="000B1223"/>
    <w:rsid w:val="000B1678"/>
    <w:rsid w:val="000B2336"/>
    <w:rsid w:val="000B2B13"/>
    <w:rsid w:val="000B488E"/>
    <w:rsid w:val="000B7F81"/>
    <w:rsid w:val="000C3C8B"/>
    <w:rsid w:val="000C4B03"/>
    <w:rsid w:val="000C5C38"/>
    <w:rsid w:val="000C7EE4"/>
    <w:rsid w:val="000D0D13"/>
    <w:rsid w:val="000D287E"/>
    <w:rsid w:val="000F38A8"/>
    <w:rsid w:val="000F6BCB"/>
    <w:rsid w:val="00107D68"/>
    <w:rsid w:val="00112FEA"/>
    <w:rsid w:val="001150B5"/>
    <w:rsid w:val="00121C4C"/>
    <w:rsid w:val="00122F83"/>
    <w:rsid w:val="00122F92"/>
    <w:rsid w:val="00134141"/>
    <w:rsid w:val="001412D0"/>
    <w:rsid w:val="0014544D"/>
    <w:rsid w:val="00165724"/>
    <w:rsid w:val="00165F53"/>
    <w:rsid w:val="0017353A"/>
    <w:rsid w:val="00173EE1"/>
    <w:rsid w:val="00184B1B"/>
    <w:rsid w:val="00186F9F"/>
    <w:rsid w:val="0019600C"/>
    <w:rsid w:val="001A1861"/>
    <w:rsid w:val="001A558D"/>
    <w:rsid w:val="001A6D9E"/>
    <w:rsid w:val="001A6EC0"/>
    <w:rsid w:val="001A7263"/>
    <w:rsid w:val="001B004D"/>
    <w:rsid w:val="001B1752"/>
    <w:rsid w:val="001B7768"/>
    <w:rsid w:val="001D4905"/>
    <w:rsid w:val="001E5911"/>
    <w:rsid w:val="001E6624"/>
    <w:rsid w:val="001E6FBB"/>
    <w:rsid w:val="001F6104"/>
    <w:rsid w:val="001F6D80"/>
    <w:rsid w:val="00206B22"/>
    <w:rsid w:val="00207110"/>
    <w:rsid w:val="00213862"/>
    <w:rsid w:val="00221A75"/>
    <w:rsid w:val="00222B02"/>
    <w:rsid w:val="00224026"/>
    <w:rsid w:val="0023323F"/>
    <w:rsid w:val="00244D29"/>
    <w:rsid w:val="00247D6D"/>
    <w:rsid w:val="00253452"/>
    <w:rsid w:val="002562FB"/>
    <w:rsid w:val="00257FC2"/>
    <w:rsid w:val="002606FB"/>
    <w:rsid w:val="00267934"/>
    <w:rsid w:val="00272392"/>
    <w:rsid w:val="002735C3"/>
    <w:rsid w:val="00273C87"/>
    <w:rsid w:val="0028244D"/>
    <w:rsid w:val="002864A2"/>
    <w:rsid w:val="00294016"/>
    <w:rsid w:val="00296530"/>
    <w:rsid w:val="00297EFD"/>
    <w:rsid w:val="002A3343"/>
    <w:rsid w:val="002B026F"/>
    <w:rsid w:val="002D29CE"/>
    <w:rsid w:val="002D2C23"/>
    <w:rsid w:val="002D39EE"/>
    <w:rsid w:val="002D48FF"/>
    <w:rsid w:val="002E4889"/>
    <w:rsid w:val="002E5207"/>
    <w:rsid w:val="002E6F23"/>
    <w:rsid w:val="002E75B6"/>
    <w:rsid w:val="002F0857"/>
    <w:rsid w:val="0030067E"/>
    <w:rsid w:val="00310D5F"/>
    <w:rsid w:val="00311F28"/>
    <w:rsid w:val="00317536"/>
    <w:rsid w:val="00322F5A"/>
    <w:rsid w:val="00326A91"/>
    <w:rsid w:val="00330125"/>
    <w:rsid w:val="0033590D"/>
    <w:rsid w:val="003461BC"/>
    <w:rsid w:val="003478CF"/>
    <w:rsid w:val="0035727B"/>
    <w:rsid w:val="00357E4E"/>
    <w:rsid w:val="00365D2C"/>
    <w:rsid w:val="00371B0A"/>
    <w:rsid w:val="003737B1"/>
    <w:rsid w:val="003818FB"/>
    <w:rsid w:val="00381AAC"/>
    <w:rsid w:val="00390D1C"/>
    <w:rsid w:val="00391B84"/>
    <w:rsid w:val="00396713"/>
    <w:rsid w:val="00397294"/>
    <w:rsid w:val="003A2DEA"/>
    <w:rsid w:val="003A454B"/>
    <w:rsid w:val="003A6028"/>
    <w:rsid w:val="003B01A8"/>
    <w:rsid w:val="003B12E4"/>
    <w:rsid w:val="003B2A35"/>
    <w:rsid w:val="003B3C24"/>
    <w:rsid w:val="003C1AA9"/>
    <w:rsid w:val="003C44D3"/>
    <w:rsid w:val="003D03A3"/>
    <w:rsid w:val="003D7F42"/>
    <w:rsid w:val="003E229D"/>
    <w:rsid w:val="003E3050"/>
    <w:rsid w:val="003E4325"/>
    <w:rsid w:val="003E7C4F"/>
    <w:rsid w:val="00401D35"/>
    <w:rsid w:val="00404FF9"/>
    <w:rsid w:val="0041612B"/>
    <w:rsid w:val="004213DD"/>
    <w:rsid w:val="004218E5"/>
    <w:rsid w:val="00423D47"/>
    <w:rsid w:val="004247BA"/>
    <w:rsid w:val="00424B2C"/>
    <w:rsid w:val="004258C7"/>
    <w:rsid w:val="00427878"/>
    <w:rsid w:val="00432FA5"/>
    <w:rsid w:val="0043450E"/>
    <w:rsid w:val="004413BC"/>
    <w:rsid w:val="00446AF8"/>
    <w:rsid w:val="0044729A"/>
    <w:rsid w:val="0045075A"/>
    <w:rsid w:val="00452577"/>
    <w:rsid w:val="00452ED9"/>
    <w:rsid w:val="004567CB"/>
    <w:rsid w:val="00470010"/>
    <w:rsid w:val="0047068E"/>
    <w:rsid w:val="00471DDB"/>
    <w:rsid w:val="00475C69"/>
    <w:rsid w:val="00475D9A"/>
    <w:rsid w:val="00483823"/>
    <w:rsid w:val="00487B3E"/>
    <w:rsid w:val="00491A79"/>
    <w:rsid w:val="0049445A"/>
    <w:rsid w:val="00497F47"/>
    <w:rsid w:val="004A0569"/>
    <w:rsid w:val="004A065F"/>
    <w:rsid w:val="004A1A56"/>
    <w:rsid w:val="004A3780"/>
    <w:rsid w:val="004A4675"/>
    <w:rsid w:val="004D5D08"/>
    <w:rsid w:val="004D6EBC"/>
    <w:rsid w:val="004E0FC1"/>
    <w:rsid w:val="004F174A"/>
    <w:rsid w:val="004F383F"/>
    <w:rsid w:val="004F69B8"/>
    <w:rsid w:val="00502164"/>
    <w:rsid w:val="00502F90"/>
    <w:rsid w:val="00505E55"/>
    <w:rsid w:val="00510F15"/>
    <w:rsid w:val="00525771"/>
    <w:rsid w:val="00532003"/>
    <w:rsid w:val="00536C45"/>
    <w:rsid w:val="005414E1"/>
    <w:rsid w:val="00542E8C"/>
    <w:rsid w:val="00543AB2"/>
    <w:rsid w:val="00546E57"/>
    <w:rsid w:val="00550A89"/>
    <w:rsid w:val="0056035F"/>
    <w:rsid w:val="00561858"/>
    <w:rsid w:val="00563FF0"/>
    <w:rsid w:val="0056673C"/>
    <w:rsid w:val="005705A6"/>
    <w:rsid w:val="00574FA8"/>
    <w:rsid w:val="00575B59"/>
    <w:rsid w:val="005771BB"/>
    <w:rsid w:val="00577806"/>
    <w:rsid w:val="005800D5"/>
    <w:rsid w:val="00582AAE"/>
    <w:rsid w:val="00583BA3"/>
    <w:rsid w:val="00590F05"/>
    <w:rsid w:val="0059223C"/>
    <w:rsid w:val="00594F29"/>
    <w:rsid w:val="005A1AAC"/>
    <w:rsid w:val="005A2CA9"/>
    <w:rsid w:val="005B1AEB"/>
    <w:rsid w:val="005B343C"/>
    <w:rsid w:val="005C05CD"/>
    <w:rsid w:val="005C3C2E"/>
    <w:rsid w:val="005C561D"/>
    <w:rsid w:val="005D631A"/>
    <w:rsid w:val="005D6743"/>
    <w:rsid w:val="005E74D9"/>
    <w:rsid w:val="005E76AD"/>
    <w:rsid w:val="005F329A"/>
    <w:rsid w:val="00603D61"/>
    <w:rsid w:val="00611F4F"/>
    <w:rsid w:val="006134C3"/>
    <w:rsid w:val="00613D4E"/>
    <w:rsid w:val="00627056"/>
    <w:rsid w:val="00627F96"/>
    <w:rsid w:val="00630D55"/>
    <w:rsid w:val="00632C15"/>
    <w:rsid w:val="00633476"/>
    <w:rsid w:val="006346D2"/>
    <w:rsid w:val="00635DA1"/>
    <w:rsid w:val="00647928"/>
    <w:rsid w:val="00652BA3"/>
    <w:rsid w:val="00653E9C"/>
    <w:rsid w:val="00657517"/>
    <w:rsid w:val="00662807"/>
    <w:rsid w:val="00663B42"/>
    <w:rsid w:val="00664611"/>
    <w:rsid w:val="00681778"/>
    <w:rsid w:val="006858F9"/>
    <w:rsid w:val="00693726"/>
    <w:rsid w:val="00696051"/>
    <w:rsid w:val="006A30CB"/>
    <w:rsid w:val="006A4824"/>
    <w:rsid w:val="006B1D1B"/>
    <w:rsid w:val="006B2C17"/>
    <w:rsid w:val="006C33A6"/>
    <w:rsid w:val="006C3E87"/>
    <w:rsid w:val="006D14B6"/>
    <w:rsid w:val="006D45F9"/>
    <w:rsid w:val="006E408F"/>
    <w:rsid w:val="006E7C25"/>
    <w:rsid w:val="006F1183"/>
    <w:rsid w:val="006F1A29"/>
    <w:rsid w:val="006F4CBB"/>
    <w:rsid w:val="006F52BA"/>
    <w:rsid w:val="006F61B5"/>
    <w:rsid w:val="00702466"/>
    <w:rsid w:val="00725B21"/>
    <w:rsid w:val="00730AA0"/>
    <w:rsid w:val="00730FF9"/>
    <w:rsid w:val="007342F6"/>
    <w:rsid w:val="00736A44"/>
    <w:rsid w:val="007432CA"/>
    <w:rsid w:val="00747C6D"/>
    <w:rsid w:val="00756991"/>
    <w:rsid w:val="00757751"/>
    <w:rsid w:val="00760886"/>
    <w:rsid w:val="00761E2B"/>
    <w:rsid w:val="00761EBE"/>
    <w:rsid w:val="0076360A"/>
    <w:rsid w:val="00771421"/>
    <w:rsid w:val="007738F1"/>
    <w:rsid w:val="00782897"/>
    <w:rsid w:val="007831C7"/>
    <w:rsid w:val="00784AE8"/>
    <w:rsid w:val="00791839"/>
    <w:rsid w:val="00795659"/>
    <w:rsid w:val="00795859"/>
    <w:rsid w:val="007A36D0"/>
    <w:rsid w:val="007A7669"/>
    <w:rsid w:val="007B5E59"/>
    <w:rsid w:val="007B68E1"/>
    <w:rsid w:val="007B7C9C"/>
    <w:rsid w:val="007C2DCF"/>
    <w:rsid w:val="007C3EF7"/>
    <w:rsid w:val="007E08D9"/>
    <w:rsid w:val="007E3674"/>
    <w:rsid w:val="007E5499"/>
    <w:rsid w:val="007F17C3"/>
    <w:rsid w:val="00804069"/>
    <w:rsid w:val="008051F5"/>
    <w:rsid w:val="00811670"/>
    <w:rsid w:val="0081342A"/>
    <w:rsid w:val="008254D9"/>
    <w:rsid w:val="008330BA"/>
    <w:rsid w:val="00837B4F"/>
    <w:rsid w:val="00837D06"/>
    <w:rsid w:val="0084552A"/>
    <w:rsid w:val="0085249F"/>
    <w:rsid w:val="0085484C"/>
    <w:rsid w:val="00855936"/>
    <w:rsid w:val="00855A52"/>
    <w:rsid w:val="00861297"/>
    <w:rsid w:val="00872C8B"/>
    <w:rsid w:val="00873D61"/>
    <w:rsid w:val="008763FA"/>
    <w:rsid w:val="00876FAF"/>
    <w:rsid w:val="008835F5"/>
    <w:rsid w:val="00885664"/>
    <w:rsid w:val="0088569E"/>
    <w:rsid w:val="00886D61"/>
    <w:rsid w:val="008871AF"/>
    <w:rsid w:val="00896BA3"/>
    <w:rsid w:val="0089730A"/>
    <w:rsid w:val="008B25D9"/>
    <w:rsid w:val="008B6D69"/>
    <w:rsid w:val="008C4026"/>
    <w:rsid w:val="008C4E7E"/>
    <w:rsid w:val="008D24ED"/>
    <w:rsid w:val="008D68E4"/>
    <w:rsid w:val="008D71AD"/>
    <w:rsid w:val="008E07D5"/>
    <w:rsid w:val="008E4109"/>
    <w:rsid w:val="008F2A98"/>
    <w:rsid w:val="008F3735"/>
    <w:rsid w:val="00901BAC"/>
    <w:rsid w:val="0090226C"/>
    <w:rsid w:val="00922E30"/>
    <w:rsid w:val="00926CE6"/>
    <w:rsid w:val="00932F13"/>
    <w:rsid w:val="00933780"/>
    <w:rsid w:val="00944F4E"/>
    <w:rsid w:val="00951C4A"/>
    <w:rsid w:val="009525E0"/>
    <w:rsid w:val="00960BEC"/>
    <w:rsid w:val="009610FE"/>
    <w:rsid w:val="00963560"/>
    <w:rsid w:val="009655D1"/>
    <w:rsid w:val="00976F66"/>
    <w:rsid w:val="00977046"/>
    <w:rsid w:val="009776C1"/>
    <w:rsid w:val="0098727A"/>
    <w:rsid w:val="009A19D4"/>
    <w:rsid w:val="009B244F"/>
    <w:rsid w:val="009B319E"/>
    <w:rsid w:val="009B3A48"/>
    <w:rsid w:val="009B57B5"/>
    <w:rsid w:val="009B75CB"/>
    <w:rsid w:val="009C07C4"/>
    <w:rsid w:val="009C0A27"/>
    <w:rsid w:val="009C3947"/>
    <w:rsid w:val="009D279C"/>
    <w:rsid w:val="009E596B"/>
    <w:rsid w:val="009F6537"/>
    <w:rsid w:val="00A03B19"/>
    <w:rsid w:val="00A05228"/>
    <w:rsid w:val="00A052A7"/>
    <w:rsid w:val="00A14AA1"/>
    <w:rsid w:val="00A16670"/>
    <w:rsid w:val="00A206DD"/>
    <w:rsid w:val="00A22978"/>
    <w:rsid w:val="00A22BBB"/>
    <w:rsid w:val="00A23871"/>
    <w:rsid w:val="00A254E2"/>
    <w:rsid w:val="00A26C30"/>
    <w:rsid w:val="00A31A17"/>
    <w:rsid w:val="00A34C04"/>
    <w:rsid w:val="00A413DE"/>
    <w:rsid w:val="00A41F09"/>
    <w:rsid w:val="00A4771E"/>
    <w:rsid w:val="00A56078"/>
    <w:rsid w:val="00A56CFC"/>
    <w:rsid w:val="00A62432"/>
    <w:rsid w:val="00A77F2D"/>
    <w:rsid w:val="00A81F69"/>
    <w:rsid w:val="00A82DDC"/>
    <w:rsid w:val="00A908A9"/>
    <w:rsid w:val="00A958F0"/>
    <w:rsid w:val="00AA31F5"/>
    <w:rsid w:val="00AA4183"/>
    <w:rsid w:val="00AA4460"/>
    <w:rsid w:val="00AA4D88"/>
    <w:rsid w:val="00AA57B5"/>
    <w:rsid w:val="00AC02E8"/>
    <w:rsid w:val="00AC4171"/>
    <w:rsid w:val="00AC46B3"/>
    <w:rsid w:val="00AC472A"/>
    <w:rsid w:val="00AD1CB3"/>
    <w:rsid w:val="00AD2B8B"/>
    <w:rsid w:val="00AE3300"/>
    <w:rsid w:val="00AE4257"/>
    <w:rsid w:val="00AF1D8F"/>
    <w:rsid w:val="00AF724C"/>
    <w:rsid w:val="00B07930"/>
    <w:rsid w:val="00B10692"/>
    <w:rsid w:val="00B14BF2"/>
    <w:rsid w:val="00B1693F"/>
    <w:rsid w:val="00B2000C"/>
    <w:rsid w:val="00B20E40"/>
    <w:rsid w:val="00B220E4"/>
    <w:rsid w:val="00B22CA0"/>
    <w:rsid w:val="00B27E3A"/>
    <w:rsid w:val="00B30CFA"/>
    <w:rsid w:val="00B33B6E"/>
    <w:rsid w:val="00B340A5"/>
    <w:rsid w:val="00B3502D"/>
    <w:rsid w:val="00B356B7"/>
    <w:rsid w:val="00B378A8"/>
    <w:rsid w:val="00B40924"/>
    <w:rsid w:val="00B424D1"/>
    <w:rsid w:val="00B46855"/>
    <w:rsid w:val="00B47010"/>
    <w:rsid w:val="00B51D93"/>
    <w:rsid w:val="00B51F88"/>
    <w:rsid w:val="00B52DD9"/>
    <w:rsid w:val="00B53332"/>
    <w:rsid w:val="00B53B4A"/>
    <w:rsid w:val="00B57499"/>
    <w:rsid w:val="00B73671"/>
    <w:rsid w:val="00B7441A"/>
    <w:rsid w:val="00B87D47"/>
    <w:rsid w:val="00B93398"/>
    <w:rsid w:val="00B95B1B"/>
    <w:rsid w:val="00B96127"/>
    <w:rsid w:val="00B966A0"/>
    <w:rsid w:val="00B97FE7"/>
    <w:rsid w:val="00BB19AB"/>
    <w:rsid w:val="00BB6BDD"/>
    <w:rsid w:val="00BC0D43"/>
    <w:rsid w:val="00BC70BF"/>
    <w:rsid w:val="00BD00A6"/>
    <w:rsid w:val="00BD0C4C"/>
    <w:rsid w:val="00BD1F2F"/>
    <w:rsid w:val="00BD335E"/>
    <w:rsid w:val="00BE5755"/>
    <w:rsid w:val="00C0341E"/>
    <w:rsid w:val="00C057CB"/>
    <w:rsid w:val="00C20D74"/>
    <w:rsid w:val="00C2333B"/>
    <w:rsid w:val="00C23C53"/>
    <w:rsid w:val="00C248CE"/>
    <w:rsid w:val="00C25A51"/>
    <w:rsid w:val="00C300C6"/>
    <w:rsid w:val="00C31033"/>
    <w:rsid w:val="00C31C30"/>
    <w:rsid w:val="00C331EF"/>
    <w:rsid w:val="00C34F74"/>
    <w:rsid w:val="00C35B05"/>
    <w:rsid w:val="00C418DE"/>
    <w:rsid w:val="00C41D1A"/>
    <w:rsid w:val="00C469BF"/>
    <w:rsid w:val="00C51B95"/>
    <w:rsid w:val="00C53033"/>
    <w:rsid w:val="00C57C82"/>
    <w:rsid w:val="00C66C78"/>
    <w:rsid w:val="00C738D6"/>
    <w:rsid w:val="00C75C5D"/>
    <w:rsid w:val="00C7646C"/>
    <w:rsid w:val="00C81E9C"/>
    <w:rsid w:val="00C8405B"/>
    <w:rsid w:val="00C901CD"/>
    <w:rsid w:val="00C90662"/>
    <w:rsid w:val="00C90774"/>
    <w:rsid w:val="00C9452D"/>
    <w:rsid w:val="00CA071D"/>
    <w:rsid w:val="00CA0A51"/>
    <w:rsid w:val="00CA42D9"/>
    <w:rsid w:val="00CA471F"/>
    <w:rsid w:val="00CA4D55"/>
    <w:rsid w:val="00CA688D"/>
    <w:rsid w:val="00CA7CEE"/>
    <w:rsid w:val="00CB2FBA"/>
    <w:rsid w:val="00CB5D0E"/>
    <w:rsid w:val="00CC0B96"/>
    <w:rsid w:val="00CC1961"/>
    <w:rsid w:val="00CC6EF2"/>
    <w:rsid w:val="00CD337E"/>
    <w:rsid w:val="00CD5D26"/>
    <w:rsid w:val="00CE1EFD"/>
    <w:rsid w:val="00CE3686"/>
    <w:rsid w:val="00CE494B"/>
    <w:rsid w:val="00CE5604"/>
    <w:rsid w:val="00CF2D36"/>
    <w:rsid w:val="00D0076E"/>
    <w:rsid w:val="00D011E1"/>
    <w:rsid w:val="00D01C0E"/>
    <w:rsid w:val="00D029AD"/>
    <w:rsid w:val="00D0585B"/>
    <w:rsid w:val="00D06FBB"/>
    <w:rsid w:val="00D1440D"/>
    <w:rsid w:val="00D2137A"/>
    <w:rsid w:val="00D213AC"/>
    <w:rsid w:val="00D231A8"/>
    <w:rsid w:val="00D264C7"/>
    <w:rsid w:val="00D268F5"/>
    <w:rsid w:val="00D27EA6"/>
    <w:rsid w:val="00D323A8"/>
    <w:rsid w:val="00D337D8"/>
    <w:rsid w:val="00D3563F"/>
    <w:rsid w:val="00D379CB"/>
    <w:rsid w:val="00D440C2"/>
    <w:rsid w:val="00D4766A"/>
    <w:rsid w:val="00D75493"/>
    <w:rsid w:val="00D820DC"/>
    <w:rsid w:val="00D83859"/>
    <w:rsid w:val="00D874F0"/>
    <w:rsid w:val="00D97741"/>
    <w:rsid w:val="00DA36C9"/>
    <w:rsid w:val="00DA6790"/>
    <w:rsid w:val="00DB07D5"/>
    <w:rsid w:val="00DB17D9"/>
    <w:rsid w:val="00DC5D3A"/>
    <w:rsid w:val="00DD7DE2"/>
    <w:rsid w:val="00DE4B54"/>
    <w:rsid w:val="00DF4EAC"/>
    <w:rsid w:val="00DF4ED0"/>
    <w:rsid w:val="00E0316A"/>
    <w:rsid w:val="00E047A8"/>
    <w:rsid w:val="00E152EE"/>
    <w:rsid w:val="00E157DF"/>
    <w:rsid w:val="00E20291"/>
    <w:rsid w:val="00E31698"/>
    <w:rsid w:val="00E328D5"/>
    <w:rsid w:val="00E415DA"/>
    <w:rsid w:val="00E44532"/>
    <w:rsid w:val="00E44CAB"/>
    <w:rsid w:val="00E557A9"/>
    <w:rsid w:val="00E557B0"/>
    <w:rsid w:val="00E5719C"/>
    <w:rsid w:val="00E61179"/>
    <w:rsid w:val="00E61A71"/>
    <w:rsid w:val="00E61AD1"/>
    <w:rsid w:val="00E64619"/>
    <w:rsid w:val="00E64FDB"/>
    <w:rsid w:val="00E673C2"/>
    <w:rsid w:val="00E67522"/>
    <w:rsid w:val="00E77584"/>
    <w:rsid w:val="00E805C5"/>
    <w:rsid w:val="00E94860"/>
    <w:rsid w:val="00EA5310"/>
    <w:rsid w:val="00EA6121"/>
    <w:rsid w:val="00EB37B0"/>
    <w:rsid w:val="00EB3E8A"/>
    <w:rsid w:val="00EC3739"/>
    <w:rsid w:val="00EC6373"/>
    <w:rsid w:val="00EC69CE"/>
    <w:rsid w:val="00ED6720"/>
    <w:rsid w:val="00EF2043"/>
    <w:rsid w:val="00EF4D88"/>
    <w:rsid w:val="00EF5453"/>
    <w:rsid w:val="00F06DBF"/>
    <w:rsid w:val="00F1190D"/>
    <w:rsid w:val="00F1232E"/>
    <w:rsid w:val="00F322A3"/>
    <w:rsid w:val="00F3259F"/>
    <w:rsid w:val="00F34090"/>
    <w:rsid w:val="00F35CA4"/>
    <w:rsid w:val="00F43873"/>
    <w:rsid w:val="00F46F2F"/>
    <w:rsid w:val="00F55A1F"/>
    <w:rsid w:val="00F70E00"/>
    <w:rsid w:val="00F72BA8"/>
    <w:rsid w:val="00F72FE3"/>
    <w:rsid w:val="00F80B1A"/>
    <w:rsid w:val="00F925B5"/>
    <w:rsid w:val="00F92B87"/>
    <w:rsid w:val="00FB1590"/>
    <w:rsid w:val="00FB416F"/>
    <w:rsid w:val="00FB6FB0"/>
    <w:rsid w:val="00FB6FFA"/>
    <w:rsid w:val="00FB78A1"/>
    <w:rsid w:val="00FC0AB5"/>
    <w:rsid w:val="00FC10CA"/>
    <w:rsid w:val="00FC57A3"/>
    <w:rsid w:val="00FD26A2"/>
    <w:rsid w:val="00FD5E71"/>
    <w:rsid w:val="00FF0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2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2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8405FE73A0FFA704130C0F5D7A8B43105040DBB89BE41461147C3E559A552383138E6CB713f9e4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8EBC-0432-4DF1-A3EC-AA625A6C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6231</Words>
  <Characters>35519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 Александр Александрович</dc:creator>
  <cp:lastModifiedBy>Кобцев Георгий Николаевич</cp:lastModifiedBy>
  <cp:revision>4</cp:revision>
  <cp:lastPrinted>2017-10-10T12:41:00Z</cp:lastPrinted>
  <dcterms:created xsi:type="dcterms:W3CDTF">2017-10-16T11:55:00Z</dcterms:created>
  <dcterms:modified xsi:type="dcterms:W3CDTF">2017-10-16T12:04:00Z</dcterms:modified>
</cp:coreProperties>
</file>