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B2F" w:rsidRDefault="00D14B2F">
      <w:pPr>
        <w:ind w:left="6096"/>
      </w:pPr>
    </w:p>
    <w:tbl>
      <w:tblPr>
        <w:tblStyle w:val="afc"/>
        <w:tblW w:w="10137" w:type="dxa"/>
        <w:tblLook w:val="04A0" w:firstRow="1" w:lastRow="0" w:firstColumn="1" w:lastColumn="0" w:noHBand="0" w:noVBand="1"/>
      </w:tblPr>
      <w:tblGrid>
        <w:gridCol w:w="7480"/>
        <w:gridCol w:w="2657"/>
      </w:tblGrid>
      <w:tr w:rsidR="00D14B2F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:rsidR="00D14B2F" w:rsidRDefault="00D14B2F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D14B2F" w:rsidRDefault="00305AE8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 3</w:t>
            </w:r>
          </w:p>
          <w:p w:rsidR="00D14B2F" w:rsidRDefault="00305AE8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 приказу ФНС России</w:t>
            </w:r>
          </w:p>
          <w:p w:rsidR="00D14B2F" w:rsidRDefault="00305AE8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 «</w:t>
            </w:r>
            <w:r w:rsidR="001C3779" w:rsidRPr="001C3779">
              <w:rPr>
                <w:rFonts w:cs="Times New Roman"/>
                <w:sz w:val="24"/>
                <w:szCs w:val="24"/>
              </w:rPr>
              <w:t xml:space="preserve"> 04 </w:t>
            </w:r>
            <w:r>
              <w:rPr>
                <w:rFonts w:cs="Times New Roman"/>
                <w:sz w:val="24"/>
                <w:szCs w:val="24"/>
              </w:rPr>
              <w:t>»___</w:t>
            </w:r>
            <w:r w:rsidR="001C3779" w:rsidRPr="001C3779">
              <w:rPr>
                <w:rFonts w:cs="Times New Roman"/>
                <w:sz w:val="24"/>
                <w:szCs w:val="24"/>
              </w:rPr>
              <w:t>06</w:t>
            </w:r>
            <w:r>
              <w:rPr>
                <w:rFonts w:cs="Times New Roman"/>
                <w:sz w:val="24"/>
                <w:szCs w:val="24"/>
              </w:rPr>
              <w:t>__20</w:t>
            </w:r>
            <w:r w:rsidR="001C3779" w:rsidRPr="001C3779">
              <w:rPr>
                <w:rFonts w:cs="Times New Roman"/>
                <w:sz w:val="24"/>
                <w:szCs w:val="24"/>
              </w:rPr>
              <w:t xml:space="preserve">24 </w:t>
            </w:r>
            <w:r>
              <w:rPr>
                <w:rFonts w:cs="Times New Roman"/>
                <w:sz w:val="24"/>
                <w:szCs w:val="24"/>
              </w:rPr>
              <w:t>г.</w:t>
            </w:r>
          </w:p>
          <w:p w:rsidR="00D14B2F" w:rsidRDefault="00305AE8" w:rsidP="001C3779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  <w:r w:rsidR="001C3779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1C3779">
              <w:rPr>
                <w:snapToGrid w:val="0"/>
                <w:sz w:val="24"/>
              </w:rPr>
              <w:t>ЕД-7-14/438</w:t>
            </w:r>
            <w:r w:rsidR="001C3779">
              <w:rPr>
                <w:snapToGrid w:val="0"/>
                <w:sz w:val="24"/>
                <w:lang w:val="en-US"/>
              </w:rPr>
              <w:t>@</w:t>
            </w:r>
            <w:bookmarkStart w:id="0" w:name="_GoBack"/>
            <w:bookmarkEnd w:id="0"/>
          </w:p>
        </w:tc>
      </w:tr>
    </w:tbl>
    <w:p w:rsidR="00D14B2F" w:rsidRDefault="00D14B2F">
      <w:pPr>
        <w:pStyle w:val="ConsPlusTitle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:rsidR="00D14B2F" w:rsidRDefault="00D14B2F">
      <w:pPr>
        <w:pStyle w:val="ConsPlusTitle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Порядок заполнения формы </w:t>
      </w: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«Сведения о выдаче свидетельства о праве на наследство»</w:t>
      </w:r>
    </w:p>
    <w:p w:rsidR="00D14B2F" w:rsidRDefault="00D14B2F">
      <w:pPr>
        <w:spacing w:line="240" w:lineRule="atLeast"/>
        <w:rPr>
          <w:rFonts w:cs="Times New Roman"/>
          <w:szCs w:val="28"/>
        </w:rPr>
      </w:pPr>
    </w:p>
    <w:p w:rsidR="00D14B2F" w:rsidRDefault="00305AE8">
      <w:pPr>
        <w:pStyle w:val="ConsPlusNormal"/>
        <w:spacing w:line="240" w:lineRule="atLeas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D14B2F" w:rsidRDefault="00D14B2F">
      <w:pPr>
        <w:spacing w:line="240" w:lineRule="atLeast"/>
        <w:rPr>
          <w:rFonts w:cs="Times New Roman"/>
          <w:szCs w:val="28"/>
        </w:rPr>
      </w:pP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hyperlink r:id="rId7">
        <w:r>
          <w:rPr>
            <w:rFonts w:cs="Times New Roman"/>
            <w:szCs w:val="28"/>
          </w:rPr>
          <w:t>Форма</w:t>
        </w:r>
      </w:hyperlink>
      <w:r>
        <w:rPr>
          <w:rFonts w:cs="Times New Roman"/>
          <w:szCs w:val="28"/>
        </w:rPr>
        <w:t xml:space="preserve"> «Сведения о выдаче свидетельства о праве на наследство» (далее – Форма) формируется нотариусом, занимающимся частной практикой, или помощником нотариуса либо иным замещающим нотариуса лицом, выдавшим свидетельство о праве на наследство (далее – нотариус).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 Форма составляется в электронной форме или на бумажном носителе.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 Форма включает в себя следующие листы: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титульный лист;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А «Сведения о наследодателе»;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Б «Сведения о наследнике – физическом лице и свидетельстве о праве на наследство»;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В «Сведения о наследнике – организации и свидетельстве о праве на наследство»;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Г «Сведения о наследуемом объекте недвижимого имущества»;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Д «Сведения о наследуемом транспортном средстве»;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 Е «Сведения о наследуемых ценных бумагах и долях в уставных капиталах хозяйственных обществ».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 Для заполнения Формы применяются: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видов документов согласно приложению № 1 к настоящему порядку;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субъектов Российской Федерации и иных территорий согласно приложению № 2 к настоящему порядку;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наименования и коды видов объектов согласно приложению № 3 к настоящему порядку.</w:t>
      </w:r>
    </w:p>
    <w:p w:rsidR="00D14B2F" w:rsidRDefault="00D14B2F">
      <w:pPr>
        <w:spacing w:line="240" w:lineRule="atLeast"/>
        <w:rPr>
          <w:rFonts w:cs="Times New Roman"/>
          <w:szCs w:val="28"/>
        </w:rPr>
      </w:pPr>
    </w:p>
    <w:p w:rsidR="00D14B2F" w:rsidRDefault="00305AE8">
      <w:pPr>
        <w:spacing w:line="240" w:lineRule="atLeast"/>
        <w:jc w:val="center"/>
        <w:outlineLvl w:val="1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t>II</w:t>
      </w:r>
      <w:r>
        <w:rPr>
          <w:rFonts w:cs="Times New Roman"/>
          <w:b/>
          <w:szCs w:val="28"/>
        </w:rPr>
        <w:t>. Титульный лист</w:t>
      </w:r>
    </w:p>
    <w:p w:rsidR="00D14B2F" w:rsidRDefault="00D14B2F">
      <w:pPr>
        <w:spacing w:line="240" w:lineRule="atLeast"/>
        <w:outlineLvl w:val="1"/>
        <w:rPr>
          <w:rFonts w:cs="Times New Roman"/>
          <w:szCs w:val="28"/>
        </w:rPr>
      </w:pP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 На титульном листе указываются следующие сведения о нотариусе: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фамилия, имя, отчество (при наличии) полностью в соответствии с документом, удостоверяющим его личность;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идентификационный номер налогоплательщика (далее – ИНН).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 На титульном листе указываются наименование налогового органа, в который представляется Форма, и его код.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 В поле «Тип документа» проставляется один из следующих кодов: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01 – при первичном представлении сведений о выдаче свидетельства о праве на наследство (далее – Сведения);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код 02 – в случае исправления ошибки, допущенной в ранее представленных Сведениях (при этом заполняются все ранее представленные листы Формы с учетом внесенных изменений);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03 – при аннулировании ранее представленных Сведений.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 На титульном листе также указывается дата направления документа и проставляется подпись нотариуса в случае представления Формы на бумажном носителе.</w:t>
      </w:r>
    </w:p>
    <w:p w:rsidR="00D14B2F" w:rsidRDefault="00D14B2F">
      <w:pPr>
        <w:ind w:firstLine="567"/>
        <w:rPr>
          <w:rFonts w:cs="Times New Roman"/>
          <w:szCs w:val="28"/>
        </w:rPr>
      </w:pPr>
    </w:p>
    <w:p w:rsidR="00D14B2F" w:rsidRDefault="00305AE8">
      <w:pPr>
        <w:ind w:firstLine="567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t>III</w:t>
      </w:r>
      <w:r>
        <w:rPr>
          <w:rFonts w:cs="Times New Roman"/>
          <w:b/>
          <w:szCs w:val="28"/>
        </w:rPr>
        <w:t>. Лист А «Сведения о наследодателе»</w:t>
      </w:r>
    </w:p>
    <w:p w:rsidR="00D14B2F" w:rsidRDefault="00D14B2F">
      <w:pPr>
        <w:ind w:firstLine="567"/>
        <w:jc w:val="center"/>
        <w:rPr>
          <w:rFonts w:cs="Times New Roman"/>
          <w:b/>
          <w:szCs w:val="28"/>
        </w:rPr>
      </w:pP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 В </w:t>
      </w:r>
      <w:r>
        <w:t xml:space="preserve">строках 1 – 3 </w:t>
      </w:r>
      <w:r>
        <w:rPr>
          <w:rFonts w:cs="Times New Roman"/>
          <w:szCs w:val="28"/>
        </w:rPr>
        <w:t>указываются полностью фамилия, имя, отчество (при наличии) наследодателя.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 В </w:t>
      </w:r>
      <w:r>
        <w:t xml:space="preserve">строке 4 </w:t>
      </w:r>
      <w:r>
        <w:rPr>
          <w:rFonts w:cs="Times New Roman"/>
          <w:szCs w:val="28"/>
        </w:rPr>
        <w:t>указывается ИНН наследодателя (при наличии сведений).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 В строке 5 указывается пол наследодателя: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«1» – мужской;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«2» – женский.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12. В </w:t>
      </w:r>
      <w:hyperlink r:id="rId8">
        <w:r>
          <w:rPr>
            <w:rFonts w:cs="Times New Roman"/>
            <w:szCs w:val="28"/>
          </w:rPr>
          <w:t>строках 6 и 7</w:t>
        </w:r>
      </w:hyperlink>
      <w:r>
        <w:rPr>
          <w:rFonts w:cs="Times New Roman"/>
          <w:szCs w:val="28"/>
        </w:rPr>
        <w:t xml:space="preserve"> указываются дата рождения (число, месяц, год) и место рождения наследодателя.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 По строке 8 указываются сведения о документе, удостоверявшем личность наследодателя (при наличии сведений):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8.1 – код вида документа согласно приложению № 1 к настоящему порядку;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8.2 – серия и номер документа;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8.3 – наименование органа, выдавшего документ;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8.4 – код подразделения органа, выдавшего документ (при наличии);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8.5 – дата выдачи документа (число, месяц, год).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14. В строке 9 в поле «Гражданство (код страны)» указывается цифровой код страны в соответствии с Общероссийским классификатором стран мира, гражданином которой являлся наследодатель. 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Для лица без гражданства в поле «Гражданство (код страны)» указывается код «999».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 В строке 10 указывается дата смерти наследодателя (число, месяц, год) в соответствии со свидетельством о смерти.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 По строке 11 указываются реквизиты свидетельства о смерти наследодателя: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11.1 – серия и номер;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11.2 – дата выдачи (число, месяц, год).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Заполнение реквизитов свидетельства о смерти наследодателя обязательно при отсутствии реквизита «Номер записи акта гражданского состояния о смерти» </w:t>
      </w:r>
      <w:r>
        <w:rPr>
          <w:rFonts w:cs="Times New Roman"/>
          <w:szCs w:val="28"/>
        </w:rPr>
        <w:br/>
        <w:t>в строке 12.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 В строке 12 указывается номер записи акта гражданского состояния о смерти, содержащейся в Едином государственном реестре записей актов гражданского состояния (далее – ЕГР ЗАГС).</w:t>
      </w:r>
    </w:p>
    <w:p w:rsidR="00D14B2F" w:rsidRDefault="00D14B2F">
      <w:pPr>
        <w:spacing w:line="240" w:lineRule="atLeast"/>
        <w:rPr>
          <w:rFonts w:cs="Times New Roman"/>
          <w:b/>
          <w:szCs w:val="28"/>
        </w:rPr>
      </w:pPr>
    </w:p>
    <w:p w:rsidR="00D14B2F" w:rsidRDefault="00D14B2F">
      <w:pPr>
        <w:spacing w:line="240" w:lineRule="atLeast"/>
        <w:rPr>
          <w:rFonts w:cs="Times New Roman"/>
          <w:b/>
          <w:szCs w:val="28"/>
        </w:rPr>
      </w:pPr>
    </w:p>
    <w:p w:rsidR="00F96CC2" w:rsidRDefault="00F96CC2">
      <w:pPr>
        <w:spacing w:line="240" w:lineRule="atLeast"/>
        <w:rPr>
          <w:rFonts w:cs="Times New Roman"/>
          <w:b/>
          <w:szCs w:val="28"/>
        </w:rPr>
      </w:pPr>
    </w:p>
    <w:p w:rsidR="00F96CC2" w:rsidRDefault="00F96CC2">
      <w:pPr>
        <w:spacing w:line="240" w:lineRule="atLeast"/>
        <w:rPr>
          <w:rFonts w:cs="Times New Roman"/>
          <w:b/>
          <w:szCs w:val="28"/>
        </w:rPr>
      </w:pPr>
    </w:p>
    <w:p w:rsidR="00D14B2F" w:rsidRDefault="00D14B2F">
      <w:pPr>
        <w:spacing w:line="240" w:lineRule="atLeast"/>
        <w:rPr>
          <w:rFonts w:cs="Times New Roman"/>
          <w:b/>
          <w:szCs w:val="28"/>
        </w:rPr>
      </w:pP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t>IV</w:t>
      </w:r>
      <w:r>
        <w:rPr>
          <w:rFonts w:cs="Times New Roman"/>
          <w:b/>
          <w:szCs w:val="28"/>
        </w:rPr>
        <w:t>. Лист Б «Сведения о наследнике – физическом лице</w:t>
      </w: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и свидетельстве о праве на наследство»</w:t>
      </w:r>
    </w:p>
    <w:p w:rsidR="00D14B2F" w:rsidRDefault="00D14B2F">
      <w:pPr>
        <w:spacing w:line="240" w:lineRule="atLeast"/>
        <w:ind w:firstLine="567"/>
        <w:jc w:val="center"/>
        <w:rPr>
          <w:rFonts w:cs="Times New Roman"/>
          <w:szCs w:val="28"/>
        </w:rPr>
      </w:pPr>
    </w:p>
    <w:p w:rsidR="00D14B2F" w:rsidRDefault="00305AE8">
      <w:pPr>
        <w:ind w:firstLine="567"/>
        <w:rPr>
          <w:rFonts w:eastAsia="Calibri"/>
        </w:rPr>
      </w:pPr>
      <w:r>
        <w:rPr>
          <w:rFonts w:cs="Times New Roman"/>
          <w:szCs w:val="28"/>
        </w:rPr>
        <w:t>18. Лист Б Формы заполняется отдельно по каждому наследнику – физическому лицу.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19. В </w:t>
      </w:r>
      <w:r>
        <w:t xml:space="preserve">строках 1 </w:t>
      </w:r>
      <w:r>
        <w:rPr>
          <w:rFonts w:cs="Times New Roman"/>
          <w:szCs w:val="28"/>
        </w:rPr>
        <w:t xml:space="preserve">– </w:t>
      </w:r>
      <w:r>
        <w:t>3</w:t>
      </w:r>
      <w:r>
        <w:rPr>
          <w:rFonts w:cs="Times New Roman"/>
          <w:szCs w:val="28"/>
        </w:rPr>
        <w:t xml:space="preserve"> указываются полностью фамилия, имя, отчество (при наличии) наследника.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20. В </w:t>
      </w:r>
      <w:r>
        <w:t xml:space="preserve">строке 4 </w:t>
      </w:r>
      <w:r>
        <w:rPr>
          <w:rFonts w:cs="Times New Roman"/>
          <w:szCs w:val="28"/>
        </w:rPr>
        <w:t>указывается ИНН наследника (при наличии).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указании в сведениях о наследнике фамилии, имени, отчества (при наличии) и ИНН наследника, то сведения по строкам 5 – 11 могут не указываться.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 В строке 5 указывается пол наследника: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«1» – мужской;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«2» – женский.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22. В </w:t>
      </w:r>
      <w:hyperlink r:id="rId9">
        <w:r>
          <w:rPr>
            <w:rFonts w:cs="Times New Roman"/>
            <w:szCs w:val="28"/>
          </w:rPr>
          <w:t>строках 6 и 7</w:t>
        </w:r>
      </w:hyperlink>
      <w:r>
        <w:rPr>
          <w:rFonts w:cs="Times New Roman"/>
          <w:szCs w:val="28"/>
        </w:rPr>
        <w:t xml:space="preserve"> указываются дата рождения (число, месяц, год) и место рождения наследника.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 По строке 8 указываются сведения о документе, удостоверявшем личность наследника: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8.1 – код вида документа согласно приложению № 1 к настоящему порядку;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8.2 – серия и номер документа;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8.3 – наименование органа, выдавшего документ;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8.4 – код подразделения органа, выдавшего документ (при наличии);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8.5 – дата выдачи документа (число, месяц, год).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Заполнение сведений о документе, удостоверяющем личность наследника, является обязательным для лиц, достигших 14-летнего возраста.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 В строке 9 указывается номер записи акта гражданского состояния о рождении ребёнка, содержащейся в ЕГР ЗАГС, для лиц, не достигших 14-летнего возраста, государственная регистрация рождения которых произведена после 01.10.2018.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отношении лиц, не достигших 14-летнего возраста, сведения о свидетельстве о рождении по строкам 8.1 – 8.5 могут не заполняться при указании в строке 9 номера записи акта гражданского состояния о рождении, содержащейся в ЕГР ЗАГС.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 В строке 10 в поле «Гражданство (код страны)» указывается цифровой код страны в соответствии с Общероссийским классификатором стран мира, гражданином которой является наследник.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Для лица без гражданства в поле «Гражданство (код страны)» указывается код «999».</w:t>
      </w:r>
    </w:p>
    <w:p w:rsidR="00D14B2F" w:rsidRDefault="00305AE8">
      <w:pPr>
        <w:ind w:firstLine="567"/>
        <w:rPr>
          <w:rFonts w:eastAsia="Calibri"/>
        </w:rPr>
      </w:pPr>
      <w:r>
        <w:rPr>
          <w:rFonts w:cs="Times New Roman"/>
          <w:szCs w:val="28"/>
        </w:rPr>
        <w:t xml:space="preserve">26. По строке 11 указываются сведения об адресе </w:t>
      </w:r>
      <w:r>
        <w:rPr>
          <w:rFonts w:eastAsia="Calibri"/>
        </w:rPr>
        <w:t>места жительства (места пребывания) на территории Российской Федерации наследника, представляемые с указанием муниципального образования:</w:t>
      </w:r>
    </w:p>
    <w:p w:rsidR="00D14B2F" w:rsidRDefault="00305AE8">
      <w:pPr>
        <w:ind w:firstLine="567"/>
      </w:pPr>
      <w:r>
        <w:rPr>
          <w:szCs w:val="28"/>
        </w:rPr>
        <w:t>1) в</w:t>
      </w:r>
      <w:r>
        <w:t xml:space="preserve"> строке 11.1 </w:t>
      </w:r>
      <w:r>
        <w:rPr>
          <w:rFonts w:cs="Times New Roman"/>
          <w:szCs w:val="28"/>
        </w:rPr>
        <w:t xml:space="preserve">– </w:t>
      </w:r>
      <w:r>
        <w:t xml:space="preserve">почтовый индекс (при наличии); </w:t>
      </w:r>
    </w:p>
    <w:p w:rsidR="00D14B2F" w:rsidRDefault="00305AE8">
      <w:pPr>
        <w:ind w:firstLine="567"/>
      </w:pPr>
      <w:r>
        <w:rPr>
          <w:szCs w:val="28"/>
        </w:rPr>
        <w:t>2)</w:t>
      </w:r>
      <w:r>
        <w:t xml:space="preserve"> в строке 11.2 </w:t>
      </w:r>
      <w:r>
        <w:rPr>
          <w:rFonts w:cs="Times New Roman"/>
          <w:szCs w:val="28"/>
        </w:rPr>
        <w:t xml:space="preserve">– </w:t>
      </w:r>
      <w:r>
        <w:t xml:space="preserve">код субъекта Российской Федерации согласно </w:t>
      </w:r>
      <w:r>
        <w:br/>
        <w:t xml:space="preserve">приложению № 2 к настоящему порядку; </w:t>
      </w:r>
    </w:p>
    <w:p w:rsidR="00D14B2F" w:rsidRDefault="00305AE8">
      <w:pPr>
        <w:ind w:firstLine="567"/>
      </w:pPr>
      <w:r>
        <w:rPr>
          <w:szCs w:val="28"/>
        </w:rPr>
        <w:t>3) в</w:t>
      </w:r>
      <w:r>
        <w:t xml:space="preserve"> строке 11.3 в поле «вид» </w:t>
      </w:r>
      <w:r>
        <w:rPr>
          <w:rFonts w:cs="Times New Roman"/>
          <w:szCs w:val="28"/>
        </w:rPr>
        <w:t xml:space="preserve">– </w:t>
      </w:r>
      <w:r>
        <w:t>цифровое значение, соответствующее виду муниципального образования:</w:t>
      </w:r>
    </w:p>
    <w:p w:rsidR="00D14B2F" w:rsidRDefault="00305AE8">
      <w:pPr>
        <w:ind w:firstLine="567"/>
      </w:pPr>
      <w:r>
        <w:lastRenderedPageBreak/>
        <w:t>для муниципального района – «1»;</w:t>
      </w:r>
    </w:p>
    <w:p w:rsidR="00D14B2F" w:rsidRDefault="00305AE8">
      <w:pPr>
        <w:ind w:firstLine="567"/>
      </w:pPr>
      <w:r>
        <w:t>для городского округа – «2»;</w:t>
      </w:r>
    </w:p>
    <w:p w:rsidR="00D14B2F" w:rsidRDefault="00305AE8">
      <w:pPr>
        <w:ind w:firstLine="567"/>
      </w:pPr>
      <w:r>
        <w:t>для внутригородской территории города федерального значения – «3»;</w:t>
      </w:r>
    </w:p>
    <w:p w:rsidR="00D14B2F" w:rsidRDefault="00305AE8">
      <w:pPr>
        <w:ind w:firstLine="567"/>
      </w:pPr>
      <w:r>
        <w:t>для муниципального округа – «4»;</w:t>
      </w:r>
    </w:p>
    <w:p w:rsidR="00D14B2F" w:rsidRDefault="00305AE8">
      <w:pPr>
        <w:ind w:firstLine="567"/>
      </w:pPr>
      <w:r>
        <w:t xml:space="preserve">для федеральной территории – «5». </w:t>
      </w:r>
    </w:p>
    <w:p w:rsidR="00D14B2F" w:rsidRDefault="00305AE8">
      <w:pPr>
        <w:ind w:firstLine="567"/>
        <w:rPr>
          <w:szCs w:val="28"/>
        </w:rPr>
      </w:pPr>
      <w:r>
        <w:rPr>
          <w:szCs w:val="28"/>
        </w:rPr>
        <w:t>В поле «наименование»</w:t>
      </w:r>
      <w:r>
        <w:rPr>
          <w:rFonts w:cs="Times New Roman"/>
          <w:szCs w:val="28"/>
        </w:rPr>
        <w:t xml:space="preserve"> – </w:t>
      </w:r>
      <w:r>
        <w:rPr>
          <w:szCs w:val="28"/>
        </w:rPr>
        <w:t>наименование вида муниципального образования;</w:t>
      </w:r>
    </w:p>
    <w:p w:rsidR="00D14B2F" w:rsidRDefault="00305AE8">
      <w:pPr>
        <w:ind w:firstLine="567"/>
      </w:pPr>
      <w:r>
        <w:rPr>
          <w:szCs w:val="28"/>
        </w:rPr>
        <w:t>4)</w:t>
      </w:r>
      <w:r>
        <w:t xml:space="preserve"> в строке 11.4 в поле «вид» </w:t>
      </w:r>
      <w:r>
        <w:rPr>
          <w:rFonts w:cs="Times New Roman"/>
          <w:szCs w:val="28"/>
        </w:rPr>
        <w:t xml:space="preserve">– </w:t>
      </w:r>
      <w:r>
        <w:t>цифровое значение, соответствующее виду муниципального образования:</w:t>
      </w:r>
    </w:p>
    <w:p w:rsidR="00D14B2F" w:rsidRDefault="00305AE8">
      <w:pPr>
        <w:ind w:firstLine="567"/>
      </w:pPr>
      <w:r>
        <w:t>для городского поселения – «1»;</w:t>
      </w:r>
    </w:p>
    <w:p w:rsidR="00D14B2F" w:rsidRDefault="00305AE8">
      <w:pPr>
        <w:ind w:firstLine="567"/>
      </w:pPr>
      <w:r>
        <w:t>для сельского поселения – «2»;</w:t>
      </w:r>
    </w:p>
    <w:p w:rsidR="00D14B2F" w:rsidRDefault="00305AE8">
      <w:pPr>
        <w:ind w:firstLine="567"/>
      </w:pPr>
      <w:r>
        <w:t>для межселенной территории в составе муниципального района – «3»;</w:t>
      </w:r>
    </w:p>
    <w:p w:rsidR="00D14B2F" w:rsidRDefault="00305AE8">
      <w:pPr>
        <w:ind w:firstLine="567"/>
      </w:pPr>
      <w:r>
        <w:t>для внутригородского района городского округа – «4».</w:t>
      </w:r>
    </w:p>
    <w:p w:rsidR="00D14B2F" w:rsidRDefault="00305AE8">
      <w:pPr>
        <w:ind w:firstLine="567"/>
        <w:rPr>
          <w:szCs w:val="28"/>
        </w:rPr>
      </w:pPr>
      <w:r>
        <w:rPr>
          <w:szCs w:val="28"/>
        </w:rP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rPr>
          <w:szCs w:val="28"/>
        </w:rPr>
        <w:t>наименование вида муниципального образования.</w:t>
      </w:r>
    </w:p>
    <w:p w:rsidR="00D14B2F" w:rsidRDefault="00305AE8">
      <w:pPr>
        <w:ind w:firstLine="567"/>
      </w:pPr>
      <w:r>
        <w:t>В случае проставления в поле «вид» цифрового значения «3» поле «наименование» заполняется при наличии наименования межселенной территории в составе муниципального района;</w:t>
      </w:r>
    </w:p>
    <w:p w:rsidR="00D14B2F" w:rsidRDefault="00305AE8">
      <w:pPr>
        <w:ind w:firstLine="567"/>
      </w:pPr>
      <w:r>
        <w:t xml:space="preserve">5) в строке 11.5 </w:t>
      </w:r>
      <w:r>
        <w:rPr>
          <w:rFonts w:cs="Times New Roman"/>
          <w:szCs w:val="28"/>
        </w:rPr>
        <w:t xml:space="preserve">– </w:t>
      </w:r>
      <w:r>
        <w:t>населенный пункт (город, деревня, село и прочее).</w:t>
      </w:r>
    </w:p>
    <w:p w:rsidR="00D14B2F" w:rsidRDefault="00305AE8">
      <w:pPr>
        <w:ind w:firstLine="567"/>
      </w:pPr>
      <w:r>
        <w:t xml:space="preserve">В поле «вид» </w:t>
      </w:r>
      <w:r>
        <w:rPr>
          <w:rFonts w:cs="Times New Roman"/>
          <w:szCs w:val="28"/>
        </w:rPr>
        <w:t>–</w:t>
      </w:r>
      <w:r>
        <w:t xml:space="preserve"> сокращенное наименование вида населенного пункта.</w:t>
      </w:r>
    </w:p>
    <w:p w:rsidR="00D14B2F" w:rsidRDefault="00305AE8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>–</w:t>
      </w:r>
      <w:r>
        <w:t xml:space="preserve"> наименование населенного пункта;</w:t>
      </w:r>
    </w:p>
    <w:p w:rsidR="00D14B2F" w:rsidRDefault="00305AE8">
      <w:pPr>
        <w:ind w:firstLine="567"/>
      </w:pPr>
      <w:r>
        <w:t xml:space="preserve">6) в строке 11.6 </w:t>
      </w:r>
      <w:r>
        <w:rPr>
          <w:rFonts w:cs="Times New Roman"/>
          <w:szCs w:val="28"/>
        </w:rPr>
        <w:t xml:space="preserve">– </w:t>
      </w:r>
      <w:r>
        <w:t>элемент планировочной структуры.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планировочной структуры.</w:t>
      </w:r>
    </w:p>
    <w:p w:rsidR="00D14B2F" w:rsidRDefault="00305AE8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>–</w:t>
      </w:r>
      <w:r>
        <w:t xml:space="preserve"> наименование соответствующего типа элемента планировочной структуры;</w:t>
      </w:r>
    </w:p>
    <w:p w:rsidR="00D14B2F" w:rsidRDefault="00305AE8">
      <w:pPr>
        <w:ind w:firstLine="567"/>
      </w:pPr>
      <w:r>
        <w:t xml:space="preserve">7) в строке 11.7 </w:t>
      </w:r>
      <w:r>
        <w:rPr>
          <w:rFonts w:cs="Times New Roman"/>
          <w:szCs w:val="28"/>
        </w:rPr>
        <w:t xml:space="preserve">– </w:t>
      </w:r>
      <w:r>
        <w:t>элемент улично-дорожной сети.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улично-дорожной сети.</w:t>
      </w:r>
    </w:p>
    <w:p w:rsidR="00D14B2F" w:rsidRDefault="00305AE8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t>наименование соответствующего типа элемента улично-дорожной сети;</w:t>
      </w:r>
    </w:p>
    <w:p w:rsidR="00D14B2F" w:rsidRDefault="00305AE8">
      <w:pPr>
        <w:ind w:firstLine="567"/>
      </w:pPr>
      <w:r>
        <w:t xml:space="preserve">8) в строке 11.8 </w:t>
      </w:r>
      <w:r>
        <w:rPr>
          <w:rFonts w:cs="Times New Roman"/>
          <w:szCs w:val="28"/>
        </w:rPr>
        <w:t xml:space="preserve">– </w:t>
      </w:r>
      <w:r>
        <w:t>здание (строение)/сооружение.</w:t>
      </w:r>
    </w:p>
    <w:p w:rsidR="00D14B2F" w:rsidRDefault="00305AE8">
      <w:pPr>
        <w:ind w:firstLine="567"/>
      </w:pPr>
      <w:r>
        <w:t>В поле «тип»</w:t>
      </w:r>
      <w:r>
        <w:rPr>
          <w:rFonts w:cs="Times New Roman"/>
          <w:szCs w:val="28"/>
        </w:rPr>
        <w:t xml:space="preserve"> – </w:t>
      </w:r>
      <w:r>
        <w:t>сокращенное наименование типа элемента объекта адресации.</w:t>
      </w:r>
    </w:p>
    <w:p w:rsidR="00D14B2F" w:rsidRDefault="00305AE8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типа элемента объекта адресации.</w:t>
      </w:r>
    </w:p>
    <w:p w:rsidR="00D14B2F" w:rsidRDefault="00305AE8">
      <w:pPr>
        <w:ind w:firstLine="567"/>
      </w:pPr>
      <w: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заполняются тип и наименование всех имеющихся элементов данного адреса;</w:t>
      </w:r>
    </w:p>
    <w:p w:rsidR="00D14B2F" w:rsidRDefault="00305AE8">
      <w:pPr>
        <w:ind w:firstLine="567"/>
      </w:pPr>
      <w:r>
        <w:t xml:space="preserve">9) в строке 11.9 </w:t>
      </w:r>
      <w:r>
        <w:rPr>
          <w:rFonts w:cs="Times New Roman"/>
          <w:szCs w:val="28"/>
        </w:rPr>
        <w:t xml:space="preserve">– </w:t>
      </w:r>
      <w:r>
        <w:t>помещение в пределах здания (строения), сооружения.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объекта адресации.</w:t>
      </w:r>
    </w:p>
    <w:p w:rsidR="00D14B2F" w:rsidRDefault="00305AE8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типа элемента объекта адресации;</w:t>
      </w:r>
    </w:p>
    <w:p w:rsidR="00D14B2F" w:rsidRDefault="00305AE8">
      <w:pPr>
        <w:ind w:firstLine="567"/>
      </w:pPr>
      <w:r>
        <w:t xml:space="preserve">10) в строке 11.10 </w:t>
      </w:r>
      <w:r>
        <w:rPr>
          <w:rFonts w:cs="Times New Roman"/>
          <w:szCs w:val="28"/>
        </w:rPr>
        <w:t xml:space="preserve">– </w:t>
      </w:r>
      <w:r>
        <w:t>помещение в пределах квартиры.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объекта адресации.</w:t>
      </w:r>
    </w:p>
    <w:p w:rsidR="00D14B2F" w:rsidRDefault="00305AE8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элемента объекта адресации;</w:t>
      </w:r>
    </w:p>
    <w:p w:rsidR="00D14B2F" w:rsidRDefault="00305AE8">
      <w:pPr>
        <w:ind w:firstLine="567"/>
        <w:rPr>
          <w:szCs w:val="28"/>
        </w:rPr>
      </w:pPr>
      <w:r>
        <w:rPr>
          <w:szCs w:val="28"/>
        </w:rPr>
        <w:t xml:space="preserve">11) в строке 11.11 </w:t>
      </w:r>
      <w:r>
        <w:rPr>
          <w:rFonts w:cs="Times New Roman"/>
          <w:szCs w:val="28"/>
        </w:rPr>
        <w:t xml:space="preserve">– </w:t>
      </w:r>
      <w:r>
        <w:rPr>
          <w:szCs w:val="28"/>
        </w:rPr>
        <w:t xml:space="preserve">уникальный номер адреса объекта адресации в государственном адресном реестре, заполняемый автоматически при наборе адреса, содержащегося в государственном адресном реестре, в случае представления его в электронной форме. </w:t>
      </w:r>
    </w:p>
    <w:p w:rsidR="00D14B2F" w:rsidRDefault="00305AE8">
      <w:pPr>
        <w:ind w:firstLine="567"/>
        <w:rPr>
          <w:szCs w:val="28"/>
        </w:rPr>
      </w:pPr>
      <w:r>
        <w:rPr>
          <w:szCs w:val="28"/>
        </w:rPr>
        <w:lastRenderedPageBreak/>
        <w:t xml:space="preserve">При отсутствии </w:t>
      </w:r>
      <w:r>
        <w:rPr>
          <w:rFonts w:cs="Times New Roman"/>
          <w:szCs w:val="28"/>
        </w:rPr>
        <w:t xml:space="preserve">адреса </w:t>
      </w:r>
      <w:r>
        <w:rPr>
          <w:rFonts w:eastAsia="Calibri"/>
        </w:rPr>
        <w:t>места жительства (места пребывания) на территории Российской Федерации у наследника сведения</w:t>
      </w:r>
      <w:r>
        <w:rPr>
          <w:rFonts w:cs="Times New Roman"/>
          <w:szCs w:val="28"/>
        </w:rPr>
        <w:t xml:space="preserve"> по строке 11 (11.1 – 11.11) не заполняются.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eastAsia="Calibri"/>
        </w:rPr>
        <w:t>27.</w:t>
      </w:r>
      <w:r>
        <w:rPr>
          <w:rFonts w:cs="Times New Roman"/>
          <w:szCs w:val="28"/>
        </w:rPr>
        <w:t> По строке 12 указываются сведения о свидетельстве о праве на наследство: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12.1 – серия и номер;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12.2 – дата выдачи (число, месяц, год);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12.3 – регистрационный номер нотариального действия, внесенный в реестр нотариальных действий единой информационной системы нотариата</w:t>
      </w:r>
      <w:bookmarkStart w:id="1" w:name="_Ref172908810"/>
      <w:bookmarkStart w:id="2" w:name="_Ref173174700"/>
      <w:bookmarkEnd w:id="1"/>
      <w:r>
        <w:rPr>
          <w:rStyle w:val="a7"/>
          <w:rFonts w:cs="Times New Roman"/>
          <w:szCs w:val="28"/>
        </w:rPr>
        <w:footnoteReference w:id="1"/>
      </w:r>
      <w:bookmarkEnd w:id="2"/>
      <w:r>
        <w:rPr>
          <w:rFonts w:cs="Times New Roman"/>
          <w:szCs w:val="28"/>
        </w:rPr>
        <w:t xml:space="preserve">, при выдаче свидетельства о праве на наследство. </w:t>
      </w:r>
    </w:p>
    <w:p w:rsidR="00D14B2F" w:rsidRDefault="00D14B2F">
      <w:pPr>
        <w:rPr>
          <w:szCs w:val="28"/>
        </w:rPr>
      </w:pP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t>V</w:t>
      </w:r>
      <w:r>
        <w:rPr>
          <w:rFonts w:cs="Times New Roman"/>
          <w:b/>
          <w:szCs w:val="28"/>
        </w:rPr>
        <w:t xml:space="preserve">. Лист В «Сведения о наследнике – организации и </w:t>
      </w: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 свидетельстве о праве на наследство»</w:t>
      </w:r>
    </w:p>
    <w:p w:rsidR="00D14B2F" w:rsidRDefault="00D14B2F">
      <w:pPr>
        <w:spacing w:line="240" w:lineRule="atLeast"/>
        <w:rPr>
          <w:rFonts w:cs="Times New Roman"/>
          <w:b/>
          <w:szCs w:val="28"/>
        </w:rPr>
      </w:pPr>
    </w:p>
    <w:p w:rsidR="00D14B2F" w:rsidRDefault="00305AE8">
      <w:pPr>
        <w:ind w:firstLine="567"/>
        <w:rPr>
          <w:rFonts w:eastAsia="Calibri"/>
        </w:rPr>
      </w:pPr>
      <w:r>
        <w:rPr>
          <w:rFonts w:cs="Times New Roman"/>
          <w:szCs w:val="28"/>
        </w:rPr>
        <w:t>28. Лист В Формы заполняется отдельно по каждому наследнику – организации.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 В строке 1 указывается полное наименование наследника – организации.</w:t>
      </w:r>
    </w:p>
    <w:p w:rsidR="00D14B2F" w:rsidRDefault="00305AE8">
      <w:pPr>
        <w:spacing w:line="240" w:lineRule="atLeast"/>
        <w:ind w:firstLine="567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 xml:space="preserve">30. В строке 2 в поле «Признак организации» </w:t>
      </w:r>
      <w:r>
        <w:rPr>
          <w:rFonts w:cs="Times New Roman"/>
          <w:color w:val="000000"/>
          <w:szCs w:val="28"/>
        </w:rPr>
        <w:t>указывается:</w:t>
      </w:r>
    </w:p>
    <w:p w:rsidR="00D14B2F" w:rsidRDefault="00305AE8">
      <w:pPr>
        <w:spacing w:line="240" w:lineRule="atLeast"/>
        <w:ind w:left="567" w:firstLine="75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«1» </w:t>
      </w:r>
      <w:r>
        <w:rPr>
          <w:rFonts w:cs="Times New Roman"/>
          <w:szCs w:val="28"/>
        </w:rPr>
        <w:t>–</w:t>
      </w:r>
      <w:r>
        <w:rPr>
          <w:rFonts w:cs="Times New Roman"/>
          <w:color w:val="000000"/>
          <w:szCs w:val="28"/>
        </w:rPr>
        <w:t xml:space="preserve"> если наследником является российская организация;</w:t>
      </w:r>
    </w:p>
    <w:p w:rsidR="00D14B2F" w:rsidRDefault="00305AE8">
      <w:pPr>
        <w:spacing w:line="240" w:lineRule="atLeast"/>
        <w:ind w:left="567" w:firstLine="75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«2» </w:t>
      </w:r>
      <w:r>
        <w:rPr>
          <w:rFonts w:cs="Times New Roman"/>
          <w:szCs w:val="28"/>
        </w:rPr>
        <w:t>–</w:t>
      </w:r>
      <w:r>
        <w:rPr>
          <w:rFonts w:cs="Times New Roman"/>
          <w:color w:val="000000"/>
          <w:szCs w:val="28"/>
        </w:rPr>
        <w:t xml:space="preserve"> если наследником является иностранная организация.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 В строке 3 указывается основной государственный регистрационный номер (далее – ОГРН) для российской организации.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32. В строке 4 указываются ИНН и код причины постановки на учет </w:t>
      </w:r>
      <w:r>
        <w:rPr>
          <w:rFonts w:cs="Times New Roman"/>
          <w:szCs w:val="28"/>
        </w:rPr>
        <w:br/>
        <w:t>(далее – КПП) наследника – организации.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отсутствии ИНН и КПП у иностранной организации заполнение сведений по строкам 5.1 – 5.3 обязательно.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 По строке 5 указываются сведения об иностранной организации: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5.1 – код страны регистрации (инкорпорации);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5.2 – регистрационный номер в стране регистрации (инкорпорации);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5.3 – код налогоплательщика в стране регистрации (инкорпорации) или его аналог (при наличии).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eastAsia="Calibri"/>
        </w:rPr>
        <w:t>34.</w:t>
      </w:r>
      <w:r>
        <w:rPr>
          <w:rFonts w:cs="Times New Roman"/>
          <w:szCs w:val="28"/>
        </w:rPr>
        <w:t> По строке 6 указываются сведения о свидетельстве о праве на наследство: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6.1 – серия и номер;</w:t>
      </w:r>
    </w:p>
    <w:p w:rsidR="00D14B2F" w:rsidRDefault="00305AE8">
      <w:pPr>
        <w:ind w:firstLine="567"/>
        <w:rPr>
          <w:rFonts w:eastAsia="Calibri"/>
        </w:rPr>
      </w:pPr>
      <w:r>
        <w:rPr>
          <w:rFonts w:cs="Times New Roman"/>
          <w:szCs w:val="28"/>
        </w:rPr>
        <w:t>в строке 6.2 – дата выдачи (число, месяц, год);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6.3 – регистрационный номер нотариального действия, внесенный в реестр нотариальных действий единой информационной системы нотариата</w:t>
      </w:r>
      <w:r w:rsidR="00F96CC2">
        <w:rPr>
          <w:rFonts w:cs="Times New Roman"/>
          <w:szCs w:val="28"/>
        </w:rPr>
        <w:fldChar w:fldCharType="begin"/>
      </w:r>
      <w:r w:rsidR="00F96CC2">
        <w:rPr>
          <w:rFonts w:cs="Times New Roman"/>
          <w:szCs w:val="28"/>
        </w:rPr>
        <w:instrText xml:space="preserve"> NOTEREF _Ref173174700 \f \h </w:instrText>
      </w:r>
      <w:r w:rsidR="00F96CC2">
        <w:rPr>
          <w:rFonts w:cs="Times New Roman"/>
          <w:szCs w:val="28"/>
        </w:rPr>
      </w:r>
      <w:r w:rsidR="00F96CC2">
        <w:rPr>
          <w:rFonts w:cs="Times New Roman"/>
          <w:szCs w:val="28"/>
        </w:rPr>
        <w:fldChar w:fldCharType="separate"/>
      </w:r>
      <w:r w:rsidR="00A64F5C" w:rsidRPr="00A64F5C">
        <w:rPr>
          <w:rStyle w:val="afd"/>
        </w:rPr>
        <w:t>1</w:t>
      </w:r>
      <w:r w:rsidR="00F96CC2">
        <w:rPr>
          <w:rFonts w:cs="Times New Roman"/>
          <w:szCs w:val="28"/>
        </w:rPr>
        <w:fldChar w:fldCharType="end"/>
      </w:r>
      <w:r w:rsidR="00F96CC2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при выдаче свидетельства о праве на наследство. </w:t>
      </w:r>
    </w:p>
    <w:p w:rsidR="00D14B2F" w:rsidRDefault="00D14B2F">
      <w:pPr>
        <w:spacing w:line="240" w:lineRule="atLeast"/>
        <w:rPr>
          <w:rFonts w:cs="Times New Roman"/>
          <w:szCs w:val="28"/>
        </w:rPr>
      </w:pP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t>VI</w:t>
      </w:r>
      <w:r>
        <w:rPr>
          <w:rFonts w:cs="Times New Roman"/>
          <w:b/>
          <w:szCs w:val="28"/>
        </w:rPr>
        <w:t>. Лист Г «Сведения о наследуемом объекте недвижимого имущества»</w:t>
      </w:r>
    </w:p>
    <w:p w:rsidR="00D14B2F" w:rsidRDefault="00D14B2F">
      <w:pPr>
        <w:spacing w:line="240" w:lineRule="atLeast"/>
        <w:rPr>
          <w:rFonts w:cs="Times New Roman"/>
          <w:szCs w:val="28"/>
        </w:rPr>
      </w:pP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35. Лист Г Формы заполняется отдельно по каждому наследуемому объекту недвижимого имущества, в том числе земельному участку.</w:t>
      </w:r>
    </w:p>
    <w:p w:rsidR="00D14B2F" w:rsidRDefault="00305AE8">
      <w:pPr>
        <w:ind w:firstLine="567"/>
        <w:rPr>
          <w:rFonts w:eastAsia="Calibri"/>
        </w:rPr>
      </w:pPr>
      <w:r>
        <w:rPr>
          <w:rFonts w:cs="Times New Roman"/>
          <w:szCs w:val="28"/>
        </w:rPr>
        <w:t>36. В строке 1 указывается наименование наследуемого объекта недвижимого имущества согласно приложению № 3 к настоящему порядку.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 В строке 2 указывается код вида наследуемого объекта недвижимого имущества согласно приложению № 3 к настоящему порядку.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38. В строке 3 указывается кадастровый (условный, инвентарный) номер объекта наследуемого недвижимого имущества (при наличии).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указании кадастрового или условного номера объекта наследуемого недвижимого имущества сведения об адресе объекта недвижимого имущества по строке 6 не заполняются.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случае указания инвентарного номера наследуемого объекта недвижимого имущества заполнение сведений об адресе объекта недвижимого имущества по строке 6 обязательно.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 В строке 4 указывается доля наследодателя в объекте недвижимого имущества (простая дробь).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Пример заполнения: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если наследодатель является единоличным собственником наследуемого объекта недвижимого имущества (без разделения на доли), то указывается «1»;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если наследодателю принадлежит 1/2 доли в праве собственности на объект недвижимого имущества, то указывается «1/2».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 В строке 5 указывается доля наследника в праве собственности (в праве пожизненного наследуемого владения) (простая дробь).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Пример заполнения: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если наследуется объект недвижимого имущества (например, квартира) и в свидетельстве о праве на наследство указан один наследник, то указывается «1»;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если наследуется объект недвижимого имущества (например, квартира) и в свидетельстве о праве на наследство указаны два наследника, то указывается «1/2» при представлении сведений о каждом из выданных свидетельств о праве на наследство;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если наследуется 1/2 доли в праве собственности на недвижимое имущество (например, квартиру) и в свидетельстве о праве на наследство указан один наследник, то указывается «1/2»;</w:t>
      </w:r>
    </w:p>
    <w:p w:rsidR="00D14B2F" w:rsidRDefault="00305AE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если наследуется 1/2 доли в праве собственности на недвижимое имущество (например, квартиру) и в свидетельстве о праве на наследство указаны два наследника, то указывается «1/4» при представлении сведений о каждом из выданных свидетельств о праве на наследство.</w:t>
      </w:r>
    </w:p>
    <w:p w:rsidR="00D14B2F" w:rsidRDefault="00305AE8">
      <w:pPr>
        <w:ind w:firstLine="567"/>
        <w:rPr>
          <w:rFonts w:eastAsia="Calibri"/>
        </w:rPr>
      </w:pPr>
      <w:r>
        <w:rPr>
          <w:rFonts w:cs="Times New Roman"/>
          <w:szCs w:val="28"/>
        </w:rPr>
        <w:t>41. При указании инвентарного номера наследуемого объекта недвижимого имущества по строке 6 заполняются сведения об</w:t>
      </w:r>
      <w:r>
        <w:rPr>
          <w:rFonts w:eastAsia="Calibri"/>
        </w:rPr>
        <w:t xml:space="preserve"> адресе на территории Российской Федерации этого объекта, представляемые с указанием муниципального образования:</w:t>
      </w:r>
    </w:p>
    <w:p w:rsidR="00D14B2F" w:rsidRDefault="00305AE8">
      <w:pPr>
        <w:ind w:firstLine="567"/>
      </w:pPr>
      <w:r>
        <w:rPr>
          <w:szCs w:val="28"/>
        </w:rPr>
        <w:t>1) в</w:t>
      </w:r>
      <w:r>
        <w:t xml:space="preserve"> строке 6.1 </w:t>
      </w:r>
      <w:r>
        <w:rPr>
          <w:rFonts w:cs="Times New Roman"/>
          <w:szCs w:val="28"/>
        </w:rPr>
        <w:t xml:space="preserve">– </w:t>
      </w:r>
      <w:r>
        <w:t xml:space="preserve">почтовый индекс (при наличии); </w:t>
      </w:r>
    </w:p>
    <w:p w:rsidR="00D14B2F" w:rsidRDefault="00305AE8">
      <w:pPr>
        <w:ind w:firstLine="567"/>
      </w:pPr>
      <w:r>
        <w:rPr>
          <w:szCs w:val="28"/>
        </w:rPr>
        <w:t>2)</w:t>
      </w:r>
      <w:r>
        <w:t xml:space="preserve"> в строке 6.2 </w:t>
      </w:r>
      <w:r>
        <w:rPr>
          <w:rFonts w:cs="Times New Roman"/>
          <w:szCs w:val="28"/>
        </w:rPr>
        <w:t xml:space="preserve">– </w:t>
      </w:r>
      <w:r>
        <w:t xml:space="preserve">код субъекта Российской Федерации согласно приложению № 2 к настоящему порядку; </w:t>
      </w:r>
    </w:p>
    <w:p w:rsidR="00D14B2F" w:rsidRDefault="00305AE8">
      <w:pPr>
        <w:ind w:firstLine="567"/>
      </w:pPr>
      <w:r>
        <w:rPr>
          <w:szCs w:val="28"/>
        </w:rPr>
        <w:t>3) в</w:t>
      </w:r>
      <w:r>
        <w:t xml:space="preserve"> строке 6.3 в поле «вид» </w:t>
      </w:r>
      <w:r>
        <w:rPr>
          <w:rFonts w:cs="Times New Roman"/>
          <w:szCs w:val="28"/>
        </w:rPr>
        <w:t xml:space="preserve">– </w:t>
      </w:r>
      <w:r>
        <w:t>цифровое значение, соответствующее виду муниципального образования:</w:t>
      </w:r>
    </w:p>
    <w:p w:rsidR="00D14B2F" w:rsidRDefault="00305AE8">
      <w:pPr>
        <w:ind w:firstLine="567"/>
      </w:pPr>
      <w:r>
        <w:t>для муниципального района – «1»;</w:t>
      </w:r>
    </w:p>
    <w:p w:rsidR="00D14B2F" w:rsidRDefault="00305AE8">
      <w:pPr>
        <w:ind w:firstLine="567"/>
      </w:pPr>
      <w:r>
        <w:t>для городского округа – «2»;</w:t>
      </w:r>
    </w:p>
    <w:p w:rsidR="00D14B2F" w:rsidRDefault="00305AE8">
      <w:pPr>
        <w:ind w:firstLine="567"/>
      </w:pPr>
      <w:r>
        <w:t>для внутригородской территории города федерального значения – «3»;</w:t>
      </w:r>
    </w:p>
    <w:p w:rsidR="00D14B2F" w:rsidRDefault="00305AE8">
      <w:pPr>
        <w:ind w:firstLine="567"/>
      </w:pPr>
      <w:r>
        <w:t>для муниципального округа – «4»;</w:t>
      </w:r>
    </w:p>
    <w:p w:rsidR="00D14B2F" w:rsidRDefault="00305AE8">
      <w:pPr>
        <w:ind w:firstLine="567"/>
      </w:pPr>
      <w:r>
        <w:t xml:space="preserve">для федеральной территории – «5». </w:t>
      </w:r>
    </w:p>
    <w:p w:rsidR="00D14B2F" w:rsidRDefault="00305AE8">
      <w:pPr>
        <w:ind w:firstLine="567"/>
        <w:rPr>
          <w:szCs w:val="28"/>
        </w:rPr>
      </w:pPr>
      <w:r>
        <w:rPr>
          <w:szCs w:val="28"/>
        </w:rP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rPr>
          <w:szCs w:val="28"/>
        </w:rPr>
        <w:t>наименование соответствующего вида муниципального образования;</w:t>
      </w:r>
    </w:p>
    <w:p w:rsidR="00D14B2F" w:rsidRDefault="00305AE8">
      <w:pPr>
        <w:ind w:firstLine="567"/>
      </w:pPr>
      <w:r>
        <w:rPr>
          <w:szCs w:val="28"/>
        </w:rPr>
        <w:lastRenderedPageBreak/>
        <w:t>4)</w:t>
      </w:r>
      <w:r>
        <w:t xml:space="preserve"> в строке 6.4 в поле «вид» </w:t>
      </w:r>
      <w:r>
        <w:rPr>
          <w:rFonts w:cs="Times New Roman"/>
          <w:szCs w:val="28"/>
        </w:rPr>
        <w:t xml:space="preserve">– </w:t>
      </w:r>
      <w:r>
        <w:t>цифровое значение, соответствующее виду муниципального образования:</w:t>
      </w:r>
    </w:p>
    <w:p w:rsidR="00D14B2F" w:rsidRDefault="00305AE8">
      <w:pPr>
        <w:ind w:firstLine="567"/>
      </w:pPr>
      <w:r>
        <w:t>для городского поселения – «1»;</w:t>
      </w:r>
    </w:p>
    <w:p w:rsidR="00D14B2F" w:rsidRDefault="00305AE8">
      <w:pPr>
        <w:ind w:firstLine="567"/>
      </w:pPr>
      <w:r>
        <w:t>для сельского поселения – «2»;</w:t>
      </w:r>
    </w:p>
    <w:p w:rsidR="00D14B2F" w:rsidRDefault="00305AE8">
      <w:pPr>
        <w:ind w:firstLine="567"/>
      </w:pPr>
      <w:r>
        <w:t>для межселенной территории в составе муниципального района – «3»;</w:t>
      </w:r>
    </w:p>
    <w:p w:rsidR="00D14B2F" w:rsidRDefault="00305AE8">
      <w:pPr>
        <w:ind w:firstLine="567"/>
      </w:pPr>
      <w:r>
        <w:t>для внутригородского района городского округа – «4».</w:t>
      </w:r>
    </w:p>
    <w:p w:rsidR="00D14B2F" w:rsidRDefault="00305AE8">
      <w:pPr>
        <w:ind w:firstLine="567"/>
        <w:rPr>
          <w:szCs w:val="28"/>
        </w:rPr>
      </w:pPr>
      <w:r>
        <w:rPr>
          <w:szCs w:val="28"/>
        </w:rP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rPr>
          <w:szCs w:val="28"/>
        </w:rPr>
        <w:t>наименование соответствующего вида муниципального образования.</w:t>
      </w:r>
    </w:p>
    <w:p w:rsidR="00D14B2F" w:rsidRDefault="00305AE8">
      <w:pPr>
        <w:ind w:firstLine="567"/>
      </w:pPr>
      <w:r>
        <w:t>В случае проставления в поле «вид» цифрового значения «3» поле «наименование» заполняется при наличии наименования межселенной территории в составе муниципального района;</w:t>
      </w:r>
    </w:p>
    <w:p w:rsidR="00D14B2F" w:rsidRDefault="00305AE8">
      <w:pPr>
        <w:ind w:firstLine="567"/>
      </w:pPr>
      <w:r>
        <w:t xml:space="preserve">5) в строке 6.5 </w:t>
      </w:r>
      <w:r>
        <w:rPr>
          <w:rFonts w:cs="Times New Roman"/>
          <w:szCs w:val="28"/>
        </w:rPr>
        <w:t xml:space="preserve">– </w:t>
      </w:r>
      <w:r>
        <w:t>населенный пункт (город, деревня, село и прочее).</w:t>
      </w:r>
    </w:p>
    <w:p w:rsidR="00D14B2F" w:rsidRDefault="00305AE8">
      <w:pPr>
        <w:ind w:firstLine="567"/>
      </w:pPr>
      <w:r>
        <w:t xml:space="preserve">В поле «вид» </w:t>
      </w:r>
      <w:r>
        <w:rPr>
          <w:rFonts w:cs="Times New Roman"/>
          <w:szCs w:val="28"/>
        </w:rPr>
        <w:t xml:space="preserve">– </w:t>
      </w:r>
      <w:r>
        <w:t>сокращенное наименование вида населенного пункта.</w:t>
      </w:r>
    </w:p>
    <w:p w:rsidR="00D14B2F" w:rsidRDefault="00305AE8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t>наименование соответствующего населенного пункта;</w:t>
      </w:r>
    </w:p>
    <w:p w:rsidR="00D14B2F" w:rsidRDefault="00305AE8">
      <w:pPr>
        <w:ind w:firstLine="567"/>
      </w:pPr>
      <w:r>
        <w:t xml:space="preserve">6) в строке 6.6 </w:t>
      </w:r>
      <w:r>
        <w:rPr>
          <w:rFonts w:cs="Times New Roman"/>
          <w:szCs w:val="28"/>
        </w:rPr>
        <w:t xml:space="preserve">– </w:t>
      </w:r>
      <w:r>
        <w:t>элемент планировочной структуры.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планировочной структуры.</w:t>
      </w:r>
    </w:p>
    <w:p w:rsidR="00D14B2F" w:rsidRDefault="00305AE8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t>наименование соответствующего типа элемента планировочной структуры;</w:t>
      </w:r>
    </w:p>
    <w:p w:rsidR="00D14B2F" w:rsidRDefault="00305AE8">
      <w:pPr>
        <w:ind w:firstLine="567"/>
      </w:pPr>
      <w:r>
        <w:t xml:space="preserve">7) в строке 6.7 </w:t>
      </w:r>
      <w:r>
        <w:rPr>
          <w:rFonts w:cs="Times New Roman"/>
          <w:szCs w:val="28"/>
        </w:rPr>
        <w:t xml:space="preserve">– </w:t>
      </w:r>
      <w:r>
        <w:t>элемент улично-дорожной сети.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улично-дорожной сети.</w:t>
      </w:r>
    </w:p>
    <w:p w:rsidR="00D14B2F" w:rsidRDefault="00305AE8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t>наименование соответствующего типа элемента улично-дорожной сети;</w:t>
      </w:r>
    </w:p>
    <w:p w:rsidR="00D14B2F" w:rsidRDefault="00305AE8">
      <w:pPr>
        <w:ind w:firstLine="567"/>
      </w:pPr>
      <w:r>
        <w:t xml:space="preserve">8) в строке 6.8 </w:t>
      </w:r>
      <w:r>
        <w:rPr>
          <w:rFonts w:cs="Times New Roman"/>
          <w:szCs w:val="28"/>
        </w:rPr>
        <w:t xml:space="preserve">– </w:t>
      </w:r>
      <w:r>
        <w:t>здание (строение)/сооружение.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объекта адресации.</w:t>
      </w:r>
    </w:p>
    <w:p w:rsidR="00D14B2F" w:rsidRDefault="00305AE8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типа элемента объекта адресации.</w:t>
      </w:r>
    </w:p>
    <w:p w:rsidR="00D14B2F" w:rsidRDefault="00305AE8">
      <w:pPr>
        <w:ind w:firstLine="567"/>
      </w:pPr>
      <w: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заполняются тип и наименование всех имеющихся элементов данного адреса;</w:t>
      </w:r>
    </w:p>
    <w:p w:rsidR="00D14B2F" w:rsidRDefault="00305AE8">
      <w:pPr>
        <w:ind w:firstLine="567"/>
      </w:pPr>
      <w:r>
        <w:t xml:space="preserve">9) в строке 6.9 </w:t>
      </w:r>
      <w:r>
        <w:rPr>
          <w:rFonts w:cs="Times New Roman"/>
          <w:szCs w:val="28"/>
        </w:rPr>
        <w:t xml:space="preserve">– </w:t>
      </w:r>
      <w:r>
        <w:t>помещение в пределах здания (строения), сооружения или машино-место.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объекта адресации.</w:t>
      </w:r>
    </w:p>
    <w:p w:rsidR="00D14B2F" w:rsidRDefault="00305AE8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типа элемента объекта адресации;</w:t>
      </w:r>
    </w:p>
    <w:p w:rsidR="00D14B2F" w:rsidRDefault="00305AE8">
      <w:pPr>
        <w:ind w:firstLine="567"/>
      </w:pPr>
      <w:r>
        <w:t xml:space="preserve">10) в строке 6.10 </w:t>
      </w:r>
      <w:r>
        <w:rPr>
          <w:rFonts w:cs="Times New Roman"/>
          <w:szCs w:val="28"/>
        </w:rPr>
        <w:t xml:space="preserve">– </w:t>
      </w:r>
      <w:r>
        <w:t>помещение в пределах квартиры.</w:t>
      </w:r>
    </w:p>
    <w:p w:rsidR="00D14B2F" w:rsidRDefault="00305AE8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объекта адресации.</w:t>
      </w:r>
    </w:p>
    <w:p w:rsidR="00D14B2F" w:rsidRDefault="00305AE8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элемента объекта адресации;</w:t>
      </w:r>
    </w:p>
    <w:p w:rsidR="00D14B2F" w:rsidRDefault="00305AE8">
      <w:pPr>
        <w:ind w:firstLine="567"/>
      </w:pPr>
      <w:r>
        <w:t xml:space="preserve">11) в строке 6.11 </w:t>
      </w:r>
      <w:r>
        <w:rPr>
          <w:rFonts w:cs="Times New Roman"/>
          <w:szCs w:val="28"/>
        </w:rPr>
        <w:t xml:space="preserve">– </w:t>
      </w:r>
      <w:r>
        <w:t>номер земельного участка, если наследуемым объектом недвижимого имущества является земельный участок;</w:t>
      </w:r>
    </w:p>
    <w:p w:rsidR="00D14B2F" w:rsidRDefault="00305AE8">
      <w:pPr>
        <w:ind w:firstLine="567"/>
        <w:rPr>
          <w:szCs w:val="28"/>
        </w:rPr>
      </w:pPr>
      <w:r>
        <w:rPr>
          <w:szCs w:val="28"/>
        </w:rPr>
        <w:t xml:space="preserve">12) в строке 6.12 </w:t>
      </w:r>
      <w:r>
        <w:rPr>
          <w:rFonts w:cs="Times New Roman"/>
          <w:szCs w:val="28"/>
        </w:rPr>
        <w:t xml:space="preserve">– </w:t>
      </w:r>
      <w:r>
        <w:rPr>
          <w:szCs w:val="28"/>
        </w:rPr>
        <w:t xml:space="preserve">уникальный номер адреса объекта адресации в государственном адресном реестре, заполняемый автоматически при наборе адреса, содержащегося в государственном адресном реестре, в случае представления его в электронной форме. </w:t>
      </w:r>
    </w:p>
    <w:p w:rsidR="00D14B2F" w:rsidRDefault="00D14B2F">
      <w:pPr>
        <w:rPr>
          <w:rFonts w:cs="Times New Roman"/>
          <w:szCs w:val="28"/>
        </w:rPr>
      </w:pPr>
    </w:p>
    <w:p w:rsidR="00A64F5C" w:rsidRDefault="00A64F5C">
      <w:pPr>
        <w:rPr>
          <w:rFonts w:cs="Times New Roman"/>
          <w:szCs w:val="28"/>
        </w:rPr>
      </w:pP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lastRenderedPageBreak/>
        <w:t>VII</w:t>
      </w:r>
      <w:r>
        <w:rPr>
          <w:rFonts w:cs="Times New Roman"/>
          <w:b/>
          <w:szCs w:val="28"/>
        </w:rPr>
        <w:t>. Лист Д «Сведения о наследуемом транспортном средстве»</w:t>
      </w:r>
    </w:p>
    <w:p w:rsidR="00D14B2F" w:rsidRDefault="00D14B2F">
      <w:pPr>
        <w:rPr>
          <w:rFonts w:eastAsia="Calibri"/>
        </w:rPr>
      </w:pP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eastAsia="Calibri"/>
        </w:rPr>
        <w:t>42.</w:t>
      </w:r>
      <w:r>
        <w:rPr>
          <w:rFonts w:cs="Times New Roman"/>
          <w:szCs w:val="28"/>
        </w:rPr>
        <w:t> Лист Д Формы заполняется отдельно по каждому наследуемому транспортному средству, которое было зарегистрировано на наследодателя.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 В строках 1 – 2 указываются наименование и код вида транспортного средства согласно приложению № 3 к настоящему порядку.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 В строке 3 указывается регистрационный знак транспортного средства, государственный опознавательный знак (для воздушных средств).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 В строке 4 указывается идентификационный номер транспортного средства (</w:t>
      </w:r>
      <w:r>
        <w:rPr>
          <w:rFonts w:cs="Times New Roman"/>
          <w:szCs w:val="28"/>
          <w:lang w:val="en-US"/>
        </w:rPr>
        <w:t>VIN</w:t>
      </w:r>
      <w:r>
        <w:rPr>
          <w:rFonts w:cs="Times New Roman"/>
          <w:szCs w:val="28"/>
        </w:rPr>
        <w:t>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 В строке 5 указываются марка, модель (модификация), тип транспортного средства.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 В строке 6 указывается назначение (категория) транспортного средства.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 В строке 7 указывается год выпуска транспортного средства.</w:t>
      </w:r>
    </w:p>
    <w:p w:rsidR="00D14B2F" w:rsidRDefault="00305AE8">
      <w:pPr>
        <w:spacing w:line="240" w:lineRule="atLeast"/>
        <w:ind w:firstLine="567"/>
        <w:rPr>
          <w:rFonts w:eastAsia="Calibri"/>
        </w:rPr>
      </w:pPr>
      <w:r>
        <w:rPr>
          <w:rFonts w:cs="Times New Roman"/>
          <w:szCs w:val="28"/>
        </w:rPr>
        <w:t xml:space="preserve">49. В строке 8 указывается доля наследника в праве </w:t>
      </w:r>
      <w:r>
        <w:rPr>
          <w:rFonts w:eastAsia="Calibri"/>
        </w:rPr>
        <w:t>собственности на наследуемое транспортное средство (простая дробь).</w:t>
      </w:r>
    </w:p>
    <w:p w:rsidR="00D14B2F" w:rsidRDefault="00D14B2F">
      <w:pPr>
        <w:spacing w:line="240" w:lineRule="atLeast"/>
        <w:rPr>
          <w:rFonts w:cs="Times New Roman"/>
          <w:szCs w:val="28"/>
        </w:rPr>
      </w:pPr>
    </w:p>
    <w:p w:rsidR="00D14B2F" w:rsidRDefault="00305AE8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t>VIII</w:t>
      </w:r>
      <w:r>
        <w:rPr>
          <w:rFonts w:cs="Times New Roman"/>
          <w:b/>
          <w:szCs w:val="28"/>
        </w:rPr>
        <w:t xml:space="preserve">. Лист Е «Сведения о наследуемых ценных бумагах </w:t>
      </w:r>
    </w:p>
    <w:p w:rsidR="00D14B2F" w:rsidRDefault="00305AE8">
      <w:pPr>
        <w:spacing w:line="240" w:lineRule="atLeast"/>
        <w:jc w:val="center"/>
        <w:rPr>
          <w:rFonts w:cs="Times New Roman"/>
          <w:b/>
          <w:caps/>
          <w:szCs w:val="28"/>
        </w:rPr>
      </w:pPr>
      <w:r>
        <w:rPr>
          <w:rFonts w:cs="Times New Roman"/>
          <w:b/>
          <w:szCs w:val="28"/>
        </w:rPr>
        <w:t>и долях в уставных капиталах хозяйственных обществ»</w:t>
      </w:r>
    </w:p>
    <w:p w:rsidR="00D14B2F" w:rsidRDefault="00D14B2F">
      <w:pPr>
        <w:rPr>
          <w:rFonts w:eastAsia="Calibri"/>
        </w:rPr>
      </w:pP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eastAsia="Calibri"/>
        </w:rPr>
        <w:t>50.</w:t>
      </w:r>
      <w:r>
        <w:rPr>
          <w:rFonts w:cs="Times New Roman"/>
          <w:szCs w:val="28"/>
        </w:rPr>
        <w:t> Лист Е Формы заполняется отдельно по каждому виду (типу) ценных бумаг, а также по доле в уставном капитале каждого хозяйственного общества, входящих в состав наследуемого имущества.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51. В строке 1 указывается наименование ценных бумаг или долей в уставных капиталах хозяйственных обществ согласно приложению № 3 к настоящему порядку.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52. В строке 2 указывается код вида ценных бумаг или доли в уставном капитале хозяйственного общества согласно приложению № 3 к настоящему порядку.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53. По строке 3 указываются сведения о наследуемых ценных бумагах: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3.1 – эмитент;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3.2 – категория (тип) ценных бумаг;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3.3 – количество;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3.4 – государственный регистрационный номер выпуска ценных бумаг;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строке 3.5 – держатель реестра. 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Для иностранных организаций по строке 3.5 сведения о держателе реестра ценных бумаг указываются при наличии таких сведений.</w:t>
      </w:r>
    </w:p>
    <w:p w:rsidR="00D14B2F" w:rsidRDefault="00305AE8">
      <w:pPr>
        <w:spacing w:line="240" w:lineRule="atLeast"/>
        <w:ind w:firstLine="567"/>
        <w:rPr>
          <w:rFonts w:eastAsia="Calibri"/>
        </w:rPr>
      </w:pPr>
      <w:r>
        <w:rPr>
          <w:rFonts w:cs="Times New Roman"/>
          <w:szCs w:val="28"/>
        </w:rPr>
        <w:t>54. По</w:t>
      </w:r>
      <w:r>
        <w:rPr>
          <w:rFonts w:eastAsia="Calibri"/>
        </w:rPr>
        <w:t xml:space="preserve"> строке 4 указываются сведения о наследуемой доле в уставном капитале хозяйственного общества: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1) в строке 4.1 – полное наименование организации;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2) в строке 4.2 в поле «Признак организации» проставляется: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>«1» - при наследовании доли</w:t>
      </w:r>
      <w:r>
        <w:rPr>
          <w:rFonts w:cs="Times New Roman"/>
          <w:szCs w:val="28"/>
        </w:rPr>
        <w:t xml:space="preserve"> в уставном капитале российской организацией; </w:t>
      </w:r>
    </w:p>
    <w:p w:rsidR="00D14B2F" w:rsidRDefault="00305AE8">
      <w:pPr>
        <w:spacing w:line="240" w:lineRule="atLeast"/>
        <w:ind w:firstLine="567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«2» - при наследовании доли</w:t>
      </w:r>
      <w:r>
        <w:rPr>
          <w:rFonts w:cs="Times New Roman"/>
          <w:szCs w:val="28"/>
        </w:rPr>
        <w:t xml:space="preserve"> в уставном капитале иностранной организацией;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3) в строке 4.3 – ОГРН для российской организации;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4) в строке 4.4 – ИНН и КПП организации.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При отсутствии ИНН и КПП у иностранной организации заполнение сведений по строкам 5.1. – 5.3 обязательно.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55. По строке 5 указываются сведения об иностранной организации, доля в уставном капитале которой наследуется: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5.1 – код страны регистрации (инкорпорации);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5.2 – регистрационный номер в стране регистрации (инкорпорации);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 строке 5.3 – код налогоплательщика в стране регистрации (инкорпорации) или его аналог (при наличии).</w:t>
      </w:r>
    </w:p>
    <w:p w:rsidR="00D14B2F" w:rsidRDefault="00305AE8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56. В строке 6 указывается доля наследника в праве </w:t>
      </w:r>
      <w:r>
        <w:rPr>
          <w:rFonts w:eastAsia="Calibri"/>
        </w:rPr>
        <w:t>собственности на наследуемые ценные бумаги или долю в уставном капитале общественного хозяйства (простая дробь).</w:t>
      </w:r>
    </w:p>
    <w:p w:rsidR="00D14B2F" w:rsidRDefault="00305AE8">
      <w:pPr>
        <w:spacing w:line="240" w:lineRule="atLeast"/>
        <w:ind w:firstLine="567"/>
        <w:rPr>
          <w:rFonts w:eastAsia="Calibri"/>
        </w:rPr>
      </w:pPr>
      <w:r>
        <w:rPr>
          <w:rFonts w:eastAsia="Calibri"/>
        </w:rPr>
        <w:t>57. В строке 7 указывается номинальная стоимость наследуемого объекта (доли объекта), исчисляемая в рублях.</w:t>
      </w:r>
    </w:p>
    <w:p w:rsidR="00D14B2F" w:rsidRDefault="00305AE8">
      <w:pPr>
        <w:spacing w:line="240" w:lineRule="atLeast"/>
        <w:ind w:firstLine="567"/>
        <w:rPr>
          <w:rFonts w:eastAsia="Calibri"/>
        </w:rPr>
      </w:pPr>
      <w:r>
        <w:br w:type="page"/>
      </w:r>
    </w:p>
    <w:tbl>
      <w:tblPr>
        <w:tblW w:w="10205" w:type="dxa"/>
        <w:tblLook w:val="04A0" w:firstRow="1" w:lastRow="0" w:firstColumn="1" w:lastColumn="0" w:noHBand="0" w:noVBand="1"/>
      </w:tblPr>
      <w:tblGrid>
        <w:gridCol w:w="5629"/>
        <w:gridCol w:w="4576"/>
      </w:tblGrid>
      <w:tr w:rsidR="00D14B2F">
        <w:trPr>
          <w:trHeight w:val="283"/>
        </w:trPr>
        <w:tc>
          <w:tcPr>
            <w:tcW w:w="5628" w:type="dxa"/>
            <w:shd w:val="clear" w:color="auto" w:fill="auto"/>
          </w:tcPr>
          <w:p w:rsidR="00D14B2F" w:rsidRDefault="00D14B2F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4576" w:type="dxa"/>
            <w:shd w:val="clear" w:color="auto" w:fill="auto"/>
          </w:tcPr>
          <w:p w:rsidR="00D14B2F" w:rsidRDefault="00305AE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Приложение № 1</w:t>
            </w:r>
          </w:p>
        </w:tc>
      </w:tr>
      <w:tr w:rsidR="00D14B2F">
        <w:tc>
          <w:tcPr>
            <w:tcW w:w="5628" w:type="dxa"/>
            <w:shd w:val="clear" w:color="auto" w:fill="auto"/>
          </w:tcPr>
          <w:p w:rsidR="00D14B2F" w:rsidRDefault="00D14B2F"/>
        </w:tc>
        <w:tc>
          <w:tcPr>
            <w:tcW w:w="4576" w:type="dxa"/>
            <w:shd w:val="clear" w:color="auto" w:fill="auto"/>
          </w:tcPr>
          <w:p w:rsidR="00D14B2F" w:rsidRDefault="00305AE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 порядку заполнения формы «Сведения </w:t>
            </w:r>
          </w:p>
          <w:p w:rsidR="00D14B2F" w:rsidRDefault="00305AE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 выдаче свидетельства о праве на наследство», утвержденному приказом  ФНС России</w:t>
            </w:r>
          </w:p>
        </w:tc>
      </w:tr>
      <w:tr w:rsidR="00D14B2F">
        <w:tc>
          <w:tcPr>
            <w:tcW w:w="5628" w:type="dxa"/>
            <w:shd w:val="clear" w:color="auto" w:fill="auto"/>
          </w:tcPr>
          <w:p w:rsidR="00D14B2F" w:rsidRDefault="00D14B2F"/>
        </w:tc>
        <w:tc>
          <w:tcPr>
            <w:tcW w:w="4576" w:type="dxa"/>
            <w:shd w:val="clear" w:color="auto" w:fill="auto"/>
          </w:tcPr>
          <w:p w:rsidR="00D14B2F" w:rsidRDefault="00305AE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:rsidR="00D14B2F" w:rsidRDefault="00D14B2F">
      <w:pPr>
        <w:jc w:val="center"/>
        <w:rPr>
          <w:sz w:val="8"/>
          <w:szCs w:val="8"/>
        </w:rPr>
      </w:pPr>
    </w:p>
    <w:p w:rsidR="00D14B2F" w:rsidRDefault="00305AE8">
      <w:pPr>
        <w:jc w:val="center"/>
        <w:rPr>
          <w:b/>
          <w:szCs w:val="28"/>
        </w:rPr>
      </w:pPr>
      <w:r>
        <w:rPr>
          <w:b/>
          <w:szCs w:val="28"/>
        </w:rPr>
        <w:t>Коды видов документов</w:t>
      </w:r>
    </w:p>
    <w:p w:rsidR="00D14B2F" w:rsidRDefault="00D14B2F">
      <w:pPr>
        <w:jc w:val="center"/>
        <w:rPr>
          <w:sz w:val="8"/>
          <w:szCs w:val="8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675"/>
        <w:gridCol w:w="8931"/>
      </w:tblGrid>
      <w:tr w:rsidR="00D14B2F">
        <w:trPr>
          <w:trHeight w:val="31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гражданина Союза Советских Социалистических Республик 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о рождении 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 об освобождении из места лишения свободы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билет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Дипломатический паспорт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иностранного гражданина 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на жительство в Российской Федерации 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беженца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на временное проживание в Российской Федерации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гражданина Российской Федерации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гражданина Российской Федерации, удостоверяющий личность гражданина Российской Федерации за пределами территории Российской Федерации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моряка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билет офицера запаса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регистрации по месту жительства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на жительство иностранного гражданина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регистрации по месту пребывания</w:t>
            </w:r>
          </w:p>
        </w:tc>
      </w:tr>
      <w:tr w:rsidR="00D14B2F">
        <w:trPr>
          <w:trHeight w:val="45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B2F" w:rsidRDefault="00305AE8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</w:t>
            </w:r>
          </w:p>
        </w:tc>
      </w:tr>
    </w:tbl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p w:rsidR="00D14B2F" w:rsidRDefault="00305AE8">
      <w:pPr>
        <w:rPr>
          <w:bCs/>
          <w:sz w:val="2"/>
          <w:szCs w:val="2"/>
        </w:rPr>
      </w:pPr>
      <w:r>
        <w:br w:type="page"/>
      </w:r>
    </w:p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p w:rsidR="00D14B2F" w:rsidRDefault="00D14B2F">
      <w:pPr>
        <w:rPr>
          <w:bCs/>
          <w:sz w:val="2"/>
          <w:szCs w:val="2"/>
        </w:rPr>
      </w:pPr>
    </w:p>
    <w:tbl>
      <w:tblPr>
        <w:tblW w:w="10205" w:type="dxa"/>
        <w:tblLook w:val="04A0" w:firstRow="1" w:lastRow="0" w:firstColumn="1" w:lastColumn="0" w:noHBand="0" w:noVBand="1"/>
      </w:tblPr>
      <w:tblGrid>
        <w:gridCol w:w="5701"/>
        <w:gridCol w:w="4504"/>
      </w:tblGrid>
      <w:tr w:rsidR="00D14B2F">
        <w:trPr>
          <w:trHeight w:val="283"/>
        </w:trPr>
        <w:tc>
          <w:tcPr>
            <w:tcW w:w="5700" w:type="dxa"/>
            <w:shd w:val="clear" w:color="auto" w:fill="auto"/>
          </w:tcPr>
          <w:p w:rsidR="00D14B2F" w:rsidRDefault="00D14B2F">
            <w:pPr>
              <w:rPr>
                <w:sz w:val="10"/>
                <w:szCs w:val="10"/>
              </w:rPr>
            </w:pPr>
          </w:p>
        </w:tc>
        <w:tc>
          <w:tcPr>
            <w:tcW w:w="4504" w:type="dxa"/>
            <w:shd w:val="clear" w:color="auto" w:fill="auto"/>
          </w:tcPr>
          <w:p w:rsidR="00D14B2F" w:rsidRDefault="00305AE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Приложение № 2</w:t>
            </w:r>
          </w:p>
        </w:tc>
      </w:tr>
      <w:tr w:rsidR="00D14B2F">
        <w:tc>
          <w:tcPr>
            <w:tcW w:w="5700" w:type="dxa"/>
            <w:shd w:val="clear" w:color="auto" w:fill="auto"/>
          </w:tcPr>
          <w:p w:rsidR="00D14B2F" w:rsidRDefault="00D14B2F"/>
        </w:tc>
        <w:tc>
          <w:tcPr>
            <w:tcW w:w="4504" w:type="dxa"/>
            <w:shd w:val="clear" w:color="auto" w:fill="auto"/>
          </w:tcPr>
          <w:p w:rsidR="00D14B2F" w:rsidRDefault="00305AE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 порядку заполнения формы «Сведения </w:t>
            </w:r>
          </w:p>
          <w:p w:rsidR="00D14B2F" w:rsidRDefault="00305AE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 выдаче свидетельства о праве на наследство», утвержденному приказом ФНС России</w:t>
            </w:r>
          </w:p>
        </w:tc>
      </w:tr>
      <w:tr w:rsidR="00D14B2F">
        <w:tc>
          <w:tcPr>
            <w:tcW w:w="5700" w:type="dxa"/>
            <w:shd w:val="clear" w:color="auto" w:fill="auto"/>
          </w:tcPr>
          <w:p w:rsidR="00D14B2F" w:rsidRDefault="00D14B2F"/>
        </w:tc>
        <w:tc>
          <w:tcPr>
            <w:tcW w:w="4504" w:type="dxa"/>
            <w:shd w:val="clear" w:color="auto" w:fill="auto"/>
          </w:tcPr>
          <w:p w:rsidR="00D14B2F" w:rsidRDefault="00305AE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:rsidR="00D14B2F" w:rsidRDefault="00D14B2F">
      <w:pPr>
        <w:ind w:left="5387"/>
        <w:jc w:val="right"/>
        <w:rPr>
          <w:b/>
          <w:sz w:val="22"/>
        </w:rPr>
      </w:pPr>
    </w:p>
    <w:p w:rsidR="00D14B2F" w:rsidRDefault="00305AE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Коды субъектов Российской Федерации и иных территорий</w:t>
      </w:r>
    </w:p>
    <w:p w:rsidR="00D14B2F" w:rsidRDefault="00D14B2F">
      <w:pPr>
        <w:outlineLvl w:val="0"/>
        <w:rPr>
          <w:b/>
          <w:bCs/>
          <w:szCs w:val="28"/>
        </w:rPr>
      </w:pPr>
    </w:p>
    <w:tbl>
      <w:tblPr>
        <w:tblW w:w="7966" w:type="dxa"/>
        <w:tblInd w:w="92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7122"/>
      </w:tblGrid>
      <w:tr w:rsidR="00D14B2F">
        <w:trPr>
          <w:cantSplit/>
          <w:trHeight w:val="240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Адыгея (Адыгея)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Башкортостан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Бурятия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Алтай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Дагестан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Ингушетия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Кабардино-Балкарская Республика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Калмыкия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Карачаево-Черкесская Республика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Карелия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Коми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Марий Эл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Мордовия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Саха (Якутия)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Северная Осетия – Алания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Татарстан  (Татарстан)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Тыва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Удмуртская Республика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Республика Хакасия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Чеченская Республика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Чувашская Республика – Чувашия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Алтайский край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Краснодарский край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Красноярский край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Приморский край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Ставропольский край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Хабаровский край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Амурская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Архангельская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Астраханская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Белгородская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Брянская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Владимирская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Волгоградская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Вологодская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Воронежская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Ивановская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Иркутская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Калининградская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Калужская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Камчатский край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Кемеровская область-Кузбасс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Кировская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Костромская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Курганская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Курская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Ленинградская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Липецкая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Магаданская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Московская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Мурманская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Нижегородская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Новгородская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Новосибирская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Омская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Оренбургская область 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Орловская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Пензенская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Пермский край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Псковская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Ростовская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Рязанская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Самарская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Саратовская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Сахалинская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Свердловская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Смоленская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Тамбовская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Тверская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Томская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Тульская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Тюменская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Ульяновская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Челябинская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Забайкальский край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Ярославская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г. Москва 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г. Санкт-Петербург 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Еврейская автономная область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Ненецкий автономный округ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Ханты-Мансийский автономный округ – Югра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Чукотский автономный округ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Ямало-Ненецкий автономный округ  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Запорожская область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Крым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Севастополь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Донецкая Народная Республика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Луганская Народная Республика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Херсонская область</w:t>
            </w:r>
          </w:p>
        </w:tc>
      </w:tr>
      <w:tr w:rsidR="00D14B2F">
        <w:trPr>
          <w:cantSplit/>
          <w:trHeight w:val="24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7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:rsidR="00D14B2F" w:rsidRDefault="00D14B2F">
      <w:pPr>
        <w:spacing w:line="240" w:lineRule="atLeast"/>
        <w:ind w:firstLine="567"/>
        <w:rPr>
          <w:rFonts w:eastAsia="Calibri"/>
        </w:rPr>
      </w:pPr>
    </w:p>
    <w:p w:rsidR="00D14B2F" w:rsidRDefault="00305AE8">
      <w:pPr>
        <w:rPr>
          <w:rFonts w:eastAsia="Calibri"/>
        </w:rPr>
      </w:pPr>
      <w:r>
        <w:br w:type="page"/>
      </w:r>
    </w:p>
    <w:p w:rsidR="00D14B2F" w:rsidRDefault="00D14B2F">
      <w:pPr>
        <w:spacing w:line="240" w:lineRule="atLeast"/>
        <w:ind w:firstLine="567"/>
        <w:rPr>
          <w:rFonts w:eastAsia="Calibri"/>
        </w:rPr>
      </w:pPr>
    </w:p>
    <w:tbl>
      <w:tblPr>
        <w:tblW w:w="10205" w:type="dxa"/>
        <w:tblLook w:val="04A0" w:firstRow="1" w:lastRow="0" w:firstColumn="1" w:lastColumn="0" w:noHBand="0" w:noVBand="1"/>
      </w:tblPr>
      <w:tblGrid>
        <w:gridCol w:w="5701"/>
        <w:gridCol w:w="4504"/>
      </w:tblGrid>
      <w:tr w:rsidR="00D14B2F">
        <w:trPr>
          <w:trHeight w:val="283"/>
        </w:trPr>
        <w:tc>
          <w:tcPr>
            <w:tcW w:w="5700" w:type="dxa"/>
            <w:shd w:val="clear" w:color="auto" w:fill="auto"/>
          </w:tcPr>
          <w:p w:rsidR="00D14B2F" w:rsidRDefault="00D14B2F">
            <w:pPr>
              <w:rPr>
                <w:sz w:val="10"/>
                <w:szCs w:val="10"/>
              </w:rPr>
            </w:pPr>
          </w:p>
        </w:tc>
        <w:tc>
          <w:tcPr>
            <w:tcW w:w="4504" w:type="dxa"/>
            <w:shd w:val="clear" w:color="auto" w:fill="auto"/>
          </w:tcPr>
          <w:p w:rsidR="00D14B2F" w:rsidRDefault="00305AE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Приложение № 3</w:t>
            </w:r>
          </w:p>
        </w:tc>
      </w:tr>
      <w:tr w:rsidR="00D14B2F">
        <w:tc>
          <w:tcPr>
            <w:tcW w:w="5700" w:type="dxa"/>
            <w:shd w:val="clear" w:color="auto" w:fill="auto"/>
          </w:tcPr>
          <w:p w:rsidR="00D14B2F" w:rsidRDefault="00D14B2F"/>
        </w:tc>
        <w:tc>
          <w:tcPr>
            <w:tcW w:w="4504" w:type="dxa"/>
            <w:shd w:val="clear" w:color="auto" w:fill="auto"/>
          </w:tcPr>
          <w:p w:rsidR="00D14B2F" w:rsidRDefault="00305AE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 порядку заполнения формы «Сведения </w:t>
            </w:r>
          </w:p>
          <w:p w:rsidR="00D14B2F" w:rsidRDefault="00305AE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 выдаче свидетельства о праве на наследство», утвержденному приказом  ФНС России</w:t>
            </w:r>
          </w:p>
        </w:tc>
      </w:tr>
      <w:tr w:rsidR="00D14B2F">
        <w:tc>
          <w:tcPr>
            <w:tcW w:w="5700" w:type="dxa"/>
            <w:shd w:val="clear" w:color="auto" w:fill="auto"/>
          </w:tcPr>
          <w:p w:rsidR="00D14B2F" w:rsidRDefault="00D14B2F"/>
        </w:tc>
        <w:tc>
          <w:tcPr>
            <w:tcW w:w="4504" w:type="dxa"/>
            <w:shd w:val="clear" w:color="auto" w:fill="auto"/>
          </w:tcPr>
          <w:p w:rsidR="00D14B2F" w:rsidRDefault="00305AE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:rsidR="00D14B2F" w:rsidRDefault="00D14B2F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14B2F" w:rsidRDefault="00D14B2F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14B2F" w:rsidRDefault="00305AE8">
      <w:pPr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Наименования и коды видов объектов</w:t>
      </w:r>
    </w:p>
    <w:p w:rsidR="00D14B2F" w:rsidRDefault="00D14B2F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14B2F" w:rsidRDefault="00D14B2F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14B2F" w:rsidRDefault="00305AE8">
      <w:pPr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Наименования и коды видов объектов недвижимости</w:t>
      </w:r>
    </w:p>
    <w:p w:rsidR="00D14B2F" w:rsidRDefault="00D14B2F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7513" w:type="dxa"/>
        <w:tblInd w:w="77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5"/>
        <w:gridCol w:w="5308"/>
      </w:tblGrid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100 00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301 00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Жилой дом 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301 10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Часть жилого дома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302 00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302 10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Комната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304 00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Садовый дом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305 00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Гараж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305 10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Машино-место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306 00 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Иное здание, строение, помещение и сооружение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315 00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Объект незавершенного строительства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340 00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Единый недвижимый комплекс</w:t>
            </w:r>
          </w:p>
        </w:tc>
      </w:tr>
    </w:tbl>
    <w:p w:rsidR="00D14B2F" w:rsidRDefault="00D14B2F">
      <w:pPr>
        <w:jc w:val="center"/>
        <w:rPr>
          <w:rFonts w:eastAsia="Times New Roman" w:cs="Times New Roman"/>
          <w:bCs/>
          <w:szCs w:val="28"/>
          <w:lang w:eastAsia="ru-RU"/>
        </w:rPr>
      </w:pPr>
    </w:p>
    <w:p w:rsidR="00D14B2F" w:rsidRDefault="00305AE8">
      <w:pPr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Наименования и коды видов транспортных средств</w:t>
      </w:r>
    </w:p>
    <w:p w:rsidR="00D14B2F" w:rsidRDefault="00D14B2F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tbl>
      <w:tblPr>
        <w:tblW w:w="7513" w:type="dxa"/>
        <w:tblInd w:w="77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0"/>
        <w:gridCol w:w="5313"/>
      </w:tblGrid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транспортного средства</w:t>
            </w:r>
          </w:p>
        </w:tc>
      </w:tr>
      <w:tr w:rsidR="00D14B2F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Автомототранспортные средства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510 00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Автомобиль легковой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520 01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Автомобиль грузовой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540 00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Автобус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561 00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Мотоцикл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562 00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Мотороллер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590 15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Специальные и специализированные транспортные средства </w:t>
            </w:r>
          </w:p>
        </w:tc>
      </w:tr>
      <w:tr w:rsidR="00D14B2F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Маломерные судна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422 00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Яхта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423 00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Катер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424 00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Гидроцикл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425 00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Моторная лодка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426 00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Парусно-моторное судно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427 00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Несамоходное (буксируемое) судно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Другое водное транспортное средство</w:t>
            </w:r>
          </w:p>
        </w:tc>
      </w:tr>
      <w:tr w:rsidR="00D14B2F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Морские, речные судна, в том числе смешанного (река-море) плавания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пассажирское морское и речное 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грузовое морское и речное 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промысловое морское и речное 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промысловое морское и речное несамоходное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420 32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Спортивное, туристское и прогулочное судно 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420 33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Спортивное, туристское и прогулочное судно несамоходное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426 00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Парусно-моторное судно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427 00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Несамоходное (буксируемое) судно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427 01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пассажирское и грузовое морское и речное несамоходное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428 00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Водное транспортное средство, не имеющее двигателя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Другое водное транспортное средство самоходное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Пожарное судно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аварийно-технической службы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Судно медицинской службы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Другое водное транспортное средство несамоходное, для которого определяется валовая вместимость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429 22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Прочее водное транспортное средство </w:t>
            </w:r>
          </w:p>
        </w:tc>
      </w:tr>
      <w:tr w:rsidR="00D14B2F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Самоходные машины и другие виды техники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530 01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Трактор сельскохозяйственный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530 03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Самоходный комбайн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530 05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Прочий трактор, комбайн и специальная машина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566 00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Мотосани </w:t>
            </w:r>
          </w:p>
        </w:tc>
      </w:tr>
      <w:tr w:rsidR="00D14B2F">
        <w:trPr>
          <w:trHeight w:val="236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567 00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Снегоход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570 00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Прочее самоходное транспортное средство, машина и механизм на пневматическом и гусеничном ходу</w:t>
            </w:r>
          </w:p>
        </w:tc>
      </w:tr>
      <w:tr w:rsidR="00D14B2F"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Воздушные суда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Самолет пассажирский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грузовой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прочий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пожарный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самолет аварийно-технической службы              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самолет санитарной авиации и медицинской службы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411 24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другой самолет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412 12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Вертолет пассажирский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412 13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Вертолет грузовой                                  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Вертолет прочий                                    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вертолет пожарный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412 22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вертолет аварийно-технической службы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412 23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вертолет санитарной авиации и медицинской службы 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412 24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другой вертолет                                  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413 00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Воздушное транспортное средство, не имеющее          </w:t>
            </w:r>
          </w:p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двигателя                                          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414 01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самолет, имеющий реактивный двигатель             </w:t>
            </w:r>
          </w:p>
        </w:tc>
      </w:tr>
      <w:tr w:rsidR="00D14B2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419 01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иное воздушное судно, имеющее двигатель             </w:t>
            </w:r>
          </w:p>
        </w:tc>
      </w:tr>
    </w:tbl>
    <w:p w:rsidR="00D14B2F" w:rsidRDefault="00D14B2F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14B2F" w:rsidRDefault="00D14B2F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14B2F" w:rsidRDefault="00D14B2F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14B2F" w:rsidRDefault="00D14B2F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14B2F" w:rsidRDefault="00D14B2F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14B2F" w:rsidRDefault="00305AE8">
      <w:pPr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lastRenderedPageBreak/>
        <w:t xml:space="preserve">Наименования и коды видов ценных бумаг и доли в капитале </w:t>
      </w:r>
    </w:p>
    <w:p w:rsidR="00D14B2F" w:rsidRDefault="00305AE8">
      <w:pPr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хозяйственного общества</w:t>
      </w:r>
    </w:p>
    <w:p w:rsidR="00D14B2F" w:rsidRDefault="00D14B2F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tbl>
      <w:tblPr>
        <w:tblW w:w="7513" w:type="dxa"/>
        <w:tblInd w:w="77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5"/>
        <w:gridCol w:w="5308"/>
      </w:tblGrid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ценных бумаг и доли в капитале хозяйственного общества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624 00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Ценная бумага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624 01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Акция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624 02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Вексель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624 03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Закладная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624 04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Инвестиционный пай паевого инвестиционного фонда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624 05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Коносамент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624 06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Облигация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624 07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Чек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624 08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Иная ценная бумага</w:t>
            </w:r>
          </w:p>
        </w:tc>
      </w:tr>
      <w:tr w:rsidR="00D14B2F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625 00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2F" w:rsidRDefault="00305AE8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Доля в капитале хозяйственного общества</w:t>
            </w:r>
          </w:p>
        </w:tc>
      </w:tr>
    </w:tbl>
    <w:p w:rsidR="00D14B2F" w:rsidRDefault="00D14B2F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14B2F" w:rsidRDefault="00D14B2F">
      <w:pPr>
        <w:spacing w:line="240" w:lineRule="atLeast"/>
        <w:ind w:firstLine="567"/>
        <w:rPr>
          <w:rFonts w:eastAsia="Calibri"/>
        </w:rPr>
      </w:pPr>
    </w:p>
    <w:sectPr w:rsidR="00D14B2F">
      <w:headerReference w:type="default" r:id="rId10"/>
      <w:footerReference w:type="default" r:id="rId11"/>
      <w:footerReference w:type="first" r:id="rId12"/>
      <w:pgSz w:w="11906" w:h="16838"/>
      <w:pgMar w:top="851" w:right="567" w:bottom="511" w:left="1134" w:header="454" w:footer="454" w:gutter="0"/>
      <w:pgNumType w:start="1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7EF" w:rsidRDefault="00A947EF">
      <w:r>
        <w:separator/>
      </w:r>
    </w:p>
  </w:endnote>
  <w:endnote w:type="continuationSeparator" w:id="0">
    <w:p w:rsidR="00A947EF" w:rsidRDefault="00A9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F5C" w:rsidRDefault="00A64F5C">
    <w:pPr>
      <w:pStyle w:val="af8"/>
      <w:rPr>
        <w:i/>
        <w:color w:val="948A54" w:themeColor="background2" w:themeShade="80"/>
        <w:sz w:val="16"/>
      </w:rPr>
    </w:pPr>
    <w:r>
      <w:rPr>
        <w:i/>
        <w:color w:val="948A54" w:themeColor="background2" w:themeShade="80"/>
        <w:sz w:val="16"/>
      </w:rPr>
      <w:t>28.05.2024 17:41</w:t>
    </w:r>
  </w:p>
  <w:p w:rsidR="00D14B2F" w:rsidRDefault="00305AE8">
    <w:pPr>
      <w:pStyle w:val="af8"/>
      <w:rPr>
        <w:rFonts w:cs="Times New Roman"/>
        <w:color w:val="948A54" w:themeColor="background2" w:themeShade="80"/>
        <w:sz w:val="16"/>
      </w:rPr>
    </w:pPr>
    <w:r>
      <w:rPr>
        <w:rFonts w:ascii="Wingdings" w:eastAsia="Wingdings" w:hAnsi="Wingdings" w:cs="Wingdings"/>
        <w:i/>
        <w:color w:val="948A54" w:themeColor="background2" w:themeShade="80"/>
        <w:sz w:val="16"/>
        <w:lang w:val="en-US"/>
      </w:rPr>
      <w:t></w:t>
    </w:r>
    <w:r>
      <w:rPr>
        <w:i/>
        <w:color w:val="948A54" w:themeColor="background2" w:themeShade="80"/>
        <w:sz w:val="16"/>
      </w:rPr>
      <w:t xml:space="preserve"> </w:t>
    </w:r>
    <w:r>
      <w:rPr>
        <w:i/>
        <w:color w:val="948A54" w:themeColor="background2" w:themeShade="80"/>
        <w:sz w:val="16"/>
        <w:lang w:val="en-US"/>
      </w:rPr>
      <w:t>kompburo</w:t>
    </w:r>
    <w:r>
      <w:rPr>
        <w:i/>
        <w:color w:val="948A54" w:themeColor="background2" w:themeShade="80"/>
        <w:sz w:val="16"/>
      </w:rPr>
      <w:t xml:space="preserve"> /Н.И./</w:t>
    </w:r>
    <w:r>
      <w:rPr>
        <w:rFonts w:cs="Times New Roman"/>
        <w:i/>
        <w:color w:val="948A54" w:themeColor="background2" w:themeShade="80"/>
        <w:sz w:val="16"/>
      </w:rPr>
      <w:fldChar w:fldCharType="begin"/>
    </w:r>
    <w:r>
      <w:rPr>
        <w:rFonts w:cs="Times New Roman"/>
        <w:i/>
        <w:color w:val="948A54"/>
        <w:sz w:val="16"/>
      </w:rPr>
      <w:instrText>FILENAME</w:instrText>
    </w:r>
    <w:r>
      <w:rPr>
        <w:rFonts w:cs="Times New Roman"/>
        <w:i/>
        <w:color w:val="948A54"/>
        <w:sz w:val="16"/>
      </w:rPr>
      <w:fldChar w:fldCharType="separate"/>
    </w:r>
    <w:r w:rsidR="00A64F5C">
      <w:rPr>
        <w:rFonts w:cs="Times New Roman"/>
        <w:i/>
        <w:noProof/>
        <w:color w:val="948A54"/>
        <w:sz w:val="16"/>
      </w:rPr>
      <w:t>Прил-К3594-3.docx</w:t>
    </w:r>
    <w:r>
      <w:rPr>
        <w:rFonts w:cs="Times New Roman"/>
        <w:i/>
        <w:color w:val="948A54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F5C" w:rsidRPr="00A64F5C" w:rsidRDefault="00A64F5C" w:rsidP="00A64F5C">
    <w:pPr>
      <w:pStyle w:val="af8"/>
      <w:rPr>
        <w:i/>
        <w:color w:val="948A54" w:themeColor="background2" w:themeShade="80"/>
        <w:sz w:val="16"/>
      </w:rPr>
    </w:pPr>
    <w:r w:rsidRPr="00A64F5C">
      <w:rPr>
        <w:i/>
        <w:color w:val="948A54" w:themeColor="background2" w:themeShade="80"/>
        <w:sz w:val="16"/>
      </w:rPr>
      <w:t>28.05.2024 17:41</w:t>
    </w:r>
  </w:p>
  <w:p w:rsidR="00A64F5C" w:rsidRPr="00A64F5C" w:rsidRDefault="00A64F5C" w:rsidP="00A64F5C">
    <w:pPr>
      <w:pStyle w:val="af8"/>
      <w:rPr>
        <w:rFonts w:cs="Times New Roman"/>
        <w:color w:val="948A54" w:themeColor="background2" w:themeShade="80"/>
        <w:sz w:val="16"/>
      </w:rPr>
    </w:pPr>
    <w:r w:rsidRPr="00A64F5C">
      <w:rPr>
        <w:i/>
        <w:color w:val="948A54" w:themeColor="background2" w:themeShade="80"/>
        <w:sz w:val="16"/>
        <w:lang w:val="en-US"/>
      </w:rPr>
      <w:sym w:font="Wingdings" w:char="F03C"/>
    </w:r>
    <w:r w:rsidRPr="00A64F5C">
      <w:rPr>
        <w:i/>
        <w:color w:val="948A54" w:themeColor="background2" w:themeShade="80"/>
        <w:sz w:val="16"/>
      </w:rPr>
      <w:t xml:space="preserve"> </w:t>
    </w:r>
    <w:r w:rsidRPr="00A64F5C">
      <w:rPr>
        <w:i/>
        <w:color w:val="948A54" w:themeColor="background2" w:themeShade="80"/>
        <w:sz w:val="16"/>
        <w:lang w:val="en-US"/>
      </w:rPr>
      <w:t>kompburo</w:t>
    </w:r>
    <w:r w:rsidRPr="00A64F5C">
      <w:rPr>
        <w:i/>
        <w:color w:val="948A54" w:themeColor="background2" w:themeShade="80"/>
        <w:sz w:val="16"/>
      </w:rPr>
      <w:t xml:space="preserve"> /Н.И./</w:t>
    </w:r>
    <w:r w:rsidRPr="00A64F5C">
      <w:rPr>
        <w:rFonts w:cs="Times New Roman"/>
        <w:i/>
        <w:color w:val="948A54" w:themeColor="background2" w:themeShade="80"/>
        <w:sz w:val="16"/>
      </w:rPr>
      <w:fldChar w:fldCharType="begin"/>
    </w:r>
    <w:r w:rsidRPr="00A64F5C">
      <w:rPr>
        <w:rFonts w:cs="Times New Roman"/>
        <w:i/>
        <w:color w:val="948A54" w:themeColor="background2" w:themeShade="80"/>
        <w:sz w:val="16"/>
      </w:rPr>
      <w:instrText xml:space="preserve"> FILENAME   \* MERGEFORMAT </w:instrText>
    </w:r>
    <w:r w:rsidRPr="00A64F5C">
      <w:rPr>
        <w:rFonts w:cs="Times New Roman"/>
        <w:i/>
        <w:color w:val="948A54" w:themeColor="background2" w:themeShade="80"/>
        <w:sz w:val="16"/>
      </w:rPr>
      <w:fldChar w:fldCharType="separate"/>
    </w:r>
    <w:r>
      <w:rPr>
        <w:rFonts w:cs="Times New Roman"/>
        <w:i/>
        <w:noProof/>
        <w:color w:val="948A54" w:themeColor="background2" w:themeShade="80"/>
        <w:sz w:val="16"/>
      </w:rPr>
      <w:t>Прил-К3594-3.docx</w:t>
    </w:r>
    <w:r w:rsidRPr="00A64F5C">
      <w:rPr>
        <w:rFonts w:cs="Times New Roman"/>
        <w:i/>
        <w:color w:val="948A54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7EF" w:rsidRDefault="00A947EF">
      <w:pPr>
        <w:rPr>
          <w:sz w:val="12"/>
        </w:rPr>
      </w:pPr>
      <w:r>
        <w:separator/>
      </w:r>
    </w:p>
  </w:footnote>
  <w:footnote w:type="continuationSeparator" w:id="0">
    <w:p w:rsidR="00A947EF" w:rsidRDefault="00A947EF">
      <w:pPr>
        <w:rPr>
          <w:sz w:val="12"/>
        </w:rPr>
      </w:pPr>
      <w:r>
        <w:continuationSeparator/>
      </w:r>
    </w:p>
  </w:footnote>
  <w:footnote w:id="1">
    <w:p w:rsidR="00D14B2F" w:rsidRDefault="00305AE8">
      <w:pPr>
        <w:pStyle w:val="af9"/>
      </w:pPr>
      <w:r>
        <w:rPr>
          <w:rStyle w:val="ac"/>
        </w:rPr>
        <w:footnoteRef/>
      </w:r>
      <w:r>
        <w:t xml:space="preserve"> Часть третья статьи 34</w:t>
      </w:r>
      <w:r>
        <w:rPr>
          <w:vertAlign w:val="superscript"/>
        </w:rPr>
        <w:t>3</w:t>
      </w:r>
      <w:r>
        <w:t xml:space="preserve"> Основ законодательства Российской Федерации о нотариате от 11.02.1993 № 4462-1.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341864"/>
      <w:docPartObj>
        <w:docPartGallery w:val="Page Numbers (Top of Page)"/>
        <w:docPartUnique/>
      </w:docPartObj>
    </w:sdtPr>
    <w:sdtEndPr/>
    <w:sdtContent>
      <w:p w:rsidR="00D14B2F" w:rsidRPr="00A64F5C" w:rsidRDefault="00305AE8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C377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2F"/>
    <w:rsid w:val="00032ACB"/>
    <w:rsid w:val="00185F96"/>
    <w:rsid w:val="001C3779"/>
    <w:rsid w:val="00305AE8"/>
    <w:rsid w:val="00785AE7"/>
    <w:rsid w:val="00A64F5C"/>
    <w:rsid w:val="00A947EF"/>
    <w:rsid w:val="00CC7380"/>
    <w:rsid w:val="00D14B2F"/>
    <w:rsid w:val="00F9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1BFE6-B506-43A0-9418-E2100390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D34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9D1E90"/>
  </w:style>
  <w:style w:type="character" w:customStyle="1" w:styleId="a5">
    <w:name w:val="Нижний колонтитул Знак"/>
    <w:basedOn w:val="a0"/>
    <w:uiPriority w:val="99"/>
    <w:qFormat/>
    <w:rsid w:val="009D1E90"/>
  </w:style>
  <w:style w:type="character" w:customStyle="1" w:styleId="a6">
    <w:name w:val="Текст сноски Знак"/>
    <w:basedOn w:val="a0"/>
    <w:uiPriority w:val="99"/>
    <w:qFormat/>
    <w:rsid w:val="008372CD"/>
    <w:rPr>
      <w:sz w:val="20"/>
      <w:szCs w:val="20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8372CD"/>
    <w:rPr>
      <w:vertAlign w:val="superscript"/>
    </w:rPr>
  </w:style>
  <w:style w:type="character" w:styleId="a8">
    <w:name w:val="line number"/>
    <w:basedOn w:val="a0"/>
    <w:uiPriority w:val="99"/>
    <w:semiHidden/>
    <w:unhideWhenUsed/>
    <w:qFormat/>
    <w:rsid w:val="001F1527"/>
  </w:style>
  <w:style w:type="character" w:styleId="a9">
    <w:name w:val="annotation reference"/>
    <w:basedOn w:val="a0"/>
    <w:uiPriority w:val="99"/>
    <w:semiHidden/>
    <w:unhideWhenUsed/>
    <w:qFormat/>
    <w:rsid w:val="003724F5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3724F5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3724F5"/>
    <w:rPr>
      <w:b/>
      <w:bCs/>
      <w:sz w:val="20"/>
      <w:szCs w:val="2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 концевой сноски"/>
    <w:qFormat/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A557E3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A557E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9D5FF1"/>
    <w:pPr>
      <w:ind w:left="720"/>
      <w:contextualSpacing/>
    </w:pPr>
  </w:style>
  <w:style w:type="paragraph" w:styleId="af5">
    <w:name w:val="Balloon Text"/>
    <w:basedOn w:val="a"/>
    <w:uiPriority w:val="99"/>
    <w:semiHidden/>
    <w:unhideWhenUsed/>
    <w:qFormat/>
    <w:rsid w:val="00AD3467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9D1E90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9D1E90"/>
    <w:pPr>
      <w:tabs>
        <w:tab w:val="center" w:pos="4677"/>
        <w:tab w:val="right" w:pos="9355"/>
      </w:tabs>
    </w:pPr>
  </w:style>
  <w:style w:type="paragraph" w:styleId="af9">
    <w:name w:val="footnote text"/>
    <w:basedOn w:val="a"/>
    <w:uiPriority w:val="99"/>
    <w:unhideWhenUsed/>
    <w:rsid w:val="008372CD"/>
    <w:rPr>
      <w:sz w:val="20"/>
      <w:szCs w:val="20"/>
    </w:rPr>
  </w:style>
  <w:style w:type="paragraph" w:customStyle="1" w:styleId="ConsPlusCell">
    <w:name w:val="ConsPlusCell"/>
    <w:qFormat/>
    <w:rsid w:val="0091043B"/>
    <w:rPr>
      <w:rFonts w:eastAsia="Times New Roman" w:cs="Times New Roman"/>
      <w:sz w:val="24"/>
      <w:szCs w:val="24"/>
      <w:lang w:eastAsia="ru-RU"/>
    </w:rPr>
  </w:style>
  <w:style w:type="paragraph" w:styleId="afa">
    <w:name w:val="annotation text"/>
    <w:basedOn w:val="a"/>
    <w:uiPriority w:val="99"/>
    <w:semiHidden/>
    <w:unhideWhenUsed/>
    <w:qFormat/>
    <w:rsid w:val="003724F5"/>
    <w:rPr>
      <w:sz w:val="20"/>
      <w:szCs w:val="20"/>
    </w:rPr>
  </w:style>
  <w:style w:type="paragraph" w:styleId="afb">
    <w:name w:val="annotation subject"/>
    <w:basedOn w:val="afa"/>
    <w:next w:val="afa"/>
    <w:uiPriority w:val="99"/>
    <w:semiHidden/>
    <w:unhideWhenUsed/>
    <w:qFormat/>
    <w:rsid w:val="003724F5"/>
    <w:rPr>
      <w:b/>
      <w:bCs/>
    </w:rPr>
  </w:style>
  <w:style w:type="table" w:styleId="afc">
    <w:name w:val="Table Grid"/>
    <w:basedOn w:val="a1"/>
    <w:uiPriority w:val="59"/>
    <w:rsid w:val="00900BD3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otnote reference"/>
    <w:basedOn w:val="a0"/>
    <w:uiPriority w:val="99"/>
    <w:unhideWhenUsed/>
    <w:rsid w:val="00F96C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D564BF0DAF6C94A64E1F8894475E2455A6FB38DEB578081E015416D8482570567989A5BCDCB22CN3wB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D564BF0DAF6C94A64E1F8894475E2455A6FB38DEB578081E015416D8482570567989A5BCDCB225N3w2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D564BF0DAF6C94A64E1F8894475E2455A6FB38DEB578081E015416D8482570567989A5BCDCB22CN3wB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A82A7-AF3E-4520-B5B3-EDCBBF97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Амплеева Елена Валерьевна</dc:creator>
  <dc:description/>
  <cp:lastModifiedBy>Милисова Ольга Викторовна</cp:lastModifiedBy>
  <cp:revision>5</cp:revision>
  <cp:lastPrinted>2024-07-30T06:09:00Z</cp:lastPrinted>
  <dcterms:created xsi:type="dcterms:W3CDTF">2024-07-29T15:23:00Z</dcterms:created>
  <dcterms:modified xsi:type="dcterms:W3CDTF">2024-12-06T14:20:00Z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