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BF550" w14:textId="77777777" w:rsidR="008F2142" w:rsidRPr="0054404F" w:rsidRDefault="008F2142" w:rsidP="008F2142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sz w:val="24"/>
          <w:szCs w:val="24"/>
        </w:rPr>
      </w:pPr>
      <w:r w:rsidRPr="0054404F">
        <w:rPr>
          <w:rFonts w:ascii="Times New Roman" w:hAnsi="Times New Roman"/>
          <w:sz w:val="24"/>
          <w:szCs w:val="24"/>
        </w:rPr>
        <w:t xml:space="preserve">Приложение </w:t>
      </w:r>
    </w:p>
    <w:p w14:paraId="478ED175" w14:textId="77777777" w:rsidR="008F2142" w:rsidRPr="0054404F" w:rsidRDefault="008F2142" w:rsidP="008F214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54404F">
        <w:rPr>
          <w:rFonts w:ascii="Times New Roman" w:hAnsi="Times New Roman"/>
          <w:sz w:val="24"/>
          <w:szCs w:val="24"/>
        </w:rPr>
        <w:t>к приказу ФНС России</w:t>
      </w:r>
    </w:p>
    <w:p w14:paraId="4D0655B6" w14:textId="772A1CA1" w:rsidR="008F2142" w:rsidRPr="0054404F" w:rsidRDefault="008F2142" w:rsidP="008F214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proofErr w:type="gramStart"/>
      <w:r w:rsidRPr="0054404F">
        <w:rPr>
          <w:rFonts w:ascii="Times New Roman" w:hAnsi="Times New Roman"/>
          <w:sz w:val="24"/>
          <w:szCs w:val="24"/>
        </w:rPr>
        <w:t>от</w:t>
      </w:r>
      <w:proofErr w:type="gramEnd"/>
      <w:r w:rsidRPr="005440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</w:t>
      </w:r>
      <w:r w:rsidR="00D6237D" w:rsidRPr="00D6237D">
        <w:rPr>
          <w:rFonts w:ascii="Times New Roman" w:hAnsi="Times New Roman"/>
          <w:sz w:val="24"/>
          <w:szCs w:val="24"/>
          <w:u w:val="single"/>
        </w:rPr>
        <w:t>18</w:t>
      </w:r>
      <w:r>
        <w:rPr>
          <w:rFonts w:ascii="Times New Roman" w:hAnsi="Times New Roman"/>
          <w:sz w:val="24"/>
          <w:szCs w:val="24"/>
        </w:rPr>
        <w:t>_»__</w:t>
      </w:r>
      <w:r w:rsidR="00D6237D" w:rsidRPr="00D6237D"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</w:rPr>
        <w:t xml:space="preserve">___20  </w:t>
      </w:r>
      <w:r w:rsidRPr="0054404F">
        <w:rPr>
          <w:rFonts w:ascii="Times New Roman" w:hAnsi="Times New Roman"/>
          <w:sz w:val="24"/>
          <w:szCs w:val="24"/>
        </w:rPr>
        <w:t> г.</w:t>
      </w:r>
    </w:p>
    <w:p w14:paraId="071309A7" w14:textId="6B4692AF" w:rsidR="008F2142" w:rsidRPr="00D6237D" w:rsidRDefault="008F2142" w:rsidP="008F214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54404F">
        <w:rPr>
          <w:rFonts w:ascii="Times New Roman" w:hAnsi="Times New Roman"/>
          <w:sz w:val="24"/>
          <w:szCs w:val="24"/>
        </w:rPr>
        <w:t xml:space="preserve">№ </w:t>
      </w:r>
      <w:r w:rsidR="00D6237D">
        <w:rPr>
          <w:rFonts w:ascii="Times New Roman" w:hAnsi="Times New Roman"/>
          <w:sz w:val="24"/>
          <w:szCs w:val="24"/>
        </w:rPr>
        <w:t xml:space="preserve"> </w:t>
      </w:r>
      <w:r w:rsidR="00D6237D" w:rsidRPr="00D6237D">
        <w:rPr>
          <w:rFonts w:ascii="Times New Roman" w:hAnsi="Times New Roman"/>
          <w:sz w:val="24"/>
          <w:szCs w:val="24"/>
          <w:u w:val="single"/>
        </w:rPr>
        <w:t>ЕД</w:t>
      </w:r>
      <w:proofErr w:type="gramEnd"/>
      <w:r w:rsidR="00D6237D" w:rsidRPr="00D6237D">
        <w:rPr>
          <w:rFonts w:ascii="Times New Roman" w:hAnsi="Times New Roman"/>
          <w:sz w:val="24"/>
          <w:szCs w:val="24"/>
          <w:u w:val="single"/>
        </w:rPr>
        <w:t>-7-11/877@</w:t>
      </w:r>
    </w:p>
    <w:p w14:paraId="0065F9AE" w14:textId="77777777" w:rsidR="008F2142" w:rsidRPr="0054404F" w:rsidRDefault="008F2142" w:rsidP="008F2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28298D" w14:textId="77777777" w:rsidR="008F2142" w:rsidRDefault="008F2142" w:rsidP="008F2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CEFFE9" w14:textId="77777777" w:rsidR="008F2142" w:rsidRDefault="008F2142" w:rsidP="008F2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3C4EE9" w14:textId="77777777" w:rsidR="00A54D7C" w:rsidRDefault="00A54D7C" w:rsidP="008F21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ABFC24" w14:textId="77777777" w:rsidR="00A54D7C" w:rsidRDefault="00A54D7C" w:rsidP="0044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F4AD1A" w14:textId="77777777" w:rsidR="00DE1BC8" w:rsidRDefault="00DE1BC8" w:rsidP="004435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A15E83" w14:textId="77777777" w:rsidR="008F2142" w:rsidRDefault="008F2142" w:rsidP="008F21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7E53">
        <w:rPr>
          <w:rFonts w:ascii="Times New Roman" w:hAnsi="Times New Roman"/>
          <w:sz w:val="28"/>
          <w:szCs w:val="28"/>
        </w:rPr>
        <w:t xml:space="preserve">Изменения, вносимые в приложения </w:t>
      </w:r>
      <w:r>
        <w:rPr>
          <w:rFonts w:ascii="Times New Roman" w:hAnsi="Times New Roman"/>
          <w:sz w:val="28"/>
          <w:szCs w:val="28"/>
        </w:rPr>
        <w:t>№ 1 «</w:t>
      </w:r>
      <w:r w:rsidRPr="002A46E5">
        <w:rPr>
          <w:rFonts w:ascii="Times New Roman" w:hAnsi="Times New Roman"/>
          <w:sz w:val="28"/>
          <w:szCs w:val="28"/>
        </w:rPr>
        <w:t>Коды видов доходов налогоплательщика</w:t>
      </w:r>
      <w:r>
        <w:rPr>
          <w:rFonts w:ascii="Times New Roman" w:hAnsi="Times New Roman"/>
          <w:sz w:val="28"/>
          <w:szCs w:val="28"/>
        </w:rPr>
        <w:t>» и № 2 «</w:t>
      </w:r>
      <w:r w:rsidRPr="002A46E5">
        <w:rPr>
          <w:rFonts w:ascii="Times New Roman" w:hAnsi="Times New Roman"/>
          <w:sz w:val="28"/>
          <w:szCs w:val="28"/>
        </w:rPr>
        <w:t>Коды видов вычетов налогоплательщика</w:t>
      </w:r>
      <w:r>
        <w:rPr>
          <w:rFonts w:ascii="Times New Roman" w:hAnsi="Times New Roman"/>
          <w:sz w:val="28"/>
          <w:szCs w:val="28"/>
        </w:rPr>
        <w:t>»</w:t>
      </w:r>
    </w:p>
    <w:p w14:paraId="6CB3BDE7" w14:textId="77777777" w:rsidR="008F2142" w:rsidRDefault="008F2142" w:rsidP="008F21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124C">
        <w:rPr>
          <w:rFonts w:ascii="Times New Roman" w:hAnsi="Times New Roman"/>
          <w:sz w:val="28"/>
          <w:szCs w:val="28"/>
        </w:rPr>
        <w:t>к приказу ФНС России от 10.09.2015 № ММВ-7-11/387@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89307E" w14:textId="77777777" w:rsidR="008F2142" w:rsidRDefault="008F2142" w:rsidP="008F214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162911" w14:textId="77777777" w:rsidR="00C51911" w:rsidRDefault="00C51911" w:rsidP="008F214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323C1B" w14:textId="27AE6132" w:rsidR="008F2142" w:rsidRPr="00144EA7" w:rsidRDefault="008F2142" w:rsidP="00144EA7">
      <w:pPr>
        <w:pStyle w:val="a6"/>
        <w:numPr>
          <w:ilvl w:val="0"/>
          <w:numId w:val="1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144EA7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="005C0488" w:rsidRPr="00144EA7">
        <w:rPr>
          <w:rFonts w:ascii="Times New Roman" w:hAnsi="Times New Roman"/>
          <w:snapToGrid w:val="0"/>
          <w:sz w:val="28"/>
          <w:szCs w:val="28"/>
        </w:rPr>
        <w:t>приложени</w:t>
      </w:r>
      <w:r w:rsidR="005C0488">
        <w:rPr>
          <w:rFonts w:ascii="Times New Roman" w:hAnsi="Times New Roman"/>
          <w:snapToGrid w:val="0"/>
          <w:sz w:val="28"/>
          <w:szCs w:val="28"/>
        </w:rPr>
        <w:t>и</w:t>
      </w:r>
      <w:r w:rsidR="005C0488" w:rsidRPr="00144EA7">
        <w:rPr>
          <w:rFonts w:ascii="Times New Roman" w:hAnsi="Times New Roman"/>
          <w:snapToGrid w:val="0"/>
          <w:sz w:val="28"/>
          <w:szCs w:val="28"/>
        </w:rPr>
        <w:t xml:space="preserve"> № 1</w:t>
      </w:r>
      <w:r w:rsidRPr="00144EA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144EA7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144EA7">
        <w:rPr>
          <w:rFonts w:ascii="Times New Roman" w:hAnsi="Times New Roman"/>
          <w:snapToGrid w:val="0"/>
          <w:sz w:val="28"/>
          <w:szCs w:val="28"/>
        </w:rPr>
        <w:t>Коды видов доходов налогоплательщика»:</w:t>
      </w:r>
    </w:p>
    <w:p w14:paraId="1338A3DD" w14:textId="77777777" w:rsidR="00144EA7" w:rsidRPr="00144EA7" w:rsidRDefault="00144EA7" w:rsidP="00144EA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1.1</w:t>
      </w:r>
      <w:r w:rsidRPr="00144EA7">
        <w:rPr>
          <w:rFonts w:ascii="Times New Roman" w:hAnsi="Times New Roman" w:cs="Times New Roman"/>
          <w:snapToGrid w:val="0"/>
          <w:sz w:val="28"/>
          <w:szCs w:val="28"/>
        </w:rPr>
        <w:t>. Строку 1202 изложить в следующей редакции:</w:t>
      </w:r>
    </w:p>
    <w:p w14:paraId="7EF316C5" w14:textId="77777777" w:rsidR="00144EA7" w:rsidRPr="00144EA7" w:rsidRDefault="00144EA7" w:rsidP="00144E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4EA7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144EA7" w:rsidRPr="00511045" w14:paraId="753F3532" w14:textId="77777777" w:rsidTr="00A95E4E">
        <w:trPr>
          <w:trHeight w:val="28"/>
        </w:trPr>
        <w:tc>
          <w:tcPr>
            <w:tcW w:w="851" w:type="dxa"/>
          </w:tcPr>
          <w:p w14:paraId="4EBD7A54" w14:textId="77777777" w:rsidR="00144EA7" w:rsidRPr="00511045" w:rsidRDefault="00144EA7" w:rsidP="00A9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8788" w:type="dxa"/>
          </w:tcPr>
          <w:p w14:paraId="560ABE9B" w14:textId="1C5E6DFC" w:rsidR="00A625EF" w:rsidRPr="005B5A36" w:rsidRDefault="00144EA7" w:rsidP="00A95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045">
              <w:rPr>
                <w:rFonts w:ascii="Times New Roman" w:hAnsi="Times New Roman" w:cs="Times New Roman"/>
                <w:sz w:val="28"/>
                <w:szCs w:val="28"/>
              </w:rPr>
              <w:t>Доходы, полученные в виде страховых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договорам </w:t>
            </w:r>
            <w:r w:rsidR="00A625EF" w:rsidRPr="00A625EF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добровольного страхования </w:t>
            </w:r>
            <w:r w:rsidR="00A625EF" w:rsidRPr="00CC10A0">
              <w:rPr>
                <w:rFonts w:ascii="Times New Roman" w:hAnsi="Times New Roman" w:cs="Times New Roman"/>
                <w:sz w:val="28"/>
                <w:szCs w:val="28"/>
              </w:rPr>
              <w:t>жизни (</w:t>
            </w:r>
            <w:r w:rsidR="00BB1401" w:rsidRPr="00CC10A0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договоров, предусмотренных подпунктом 4 пункта </w:t>
            </w:r>
            <w:r w:rsidR="004E72D6" w:rsidRPr="00CC10A0">
              <w:rPr>
                <w:rFonts w:ascii="Times New Roman" w:hAnsi="Times New Roman" w:cs="Times New Roman"/>
                <w:sz w:val="28"/>
                <w:szCs w:val="28"/>
              </w:rPr>
              <w:t>1 статьи 213 Налогового к</w:t>
            </w:r>
            <w:r w:rsidR="00BB1401" w:rsidRPr="00CC10A0">
              <w:rPr>
                <w:rFonts w:ascii="Times New Roman" w:hAnsi="Times New Roman" w:cs="Times New Roman"/>
                <w:sz w:val="28"/>
                <w:szCs w:val="28"/>
              </w:rPr>
              <w:t>одекса</w:t>
            </w:r>
            <w:r w:rsidR="004E72D6" w:rsidRPr="00CC10A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BB1401" w:rsidRPr="00CC10A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625EF" w:rsidRPr="00CC10A0">
              <w:rPr>
                <w:rFonts w:ascii="Times New Roman" w:hAnsi="Times New Roman" w:cs="Times New Roman"/>
                <w:sz w:val="28"/>
                <w:szCs w:val="28"/>
              </w:rPr>
              <w:t>в случае выплат, связанных с дожитием застрахованного лица до определенного</w:t>
            </w:r>
            <w:r w:rsidR="00A625EF" w:rsidRPr="00A625EF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или срока, либо в случае наступления иного события, если по условиям такого договора страховые взносы уплачиваются налогоплательщиком и (или) его членами семьи и (или) близкими родственниками в соответствии с Семейным кодексом Российской Федерации (супругами, родителями и детьми, в том числе усыновителями и усыновленными, дедушкой, бабушкой и внуками, полнородными и </w:t>
            </w:r>
            <w:proofErr w:type="spellStart"/>
            <w:r w:rsidR="00A625EF" w:rsidRPr="00A625EF">
              <w:rPr>
                <w:rFonts w:ascii="Times New Roman" w:hAnsi="Times New Roman" w:cs="Times New Roman"/>
                <w:sz w:val="28"/>
                <w:szCs w:val="28"/>
              </w:rPr>
              <w:t>неполнородными</w:t>
            </w:r>
            <w:proofErr w:type="spellEnd"/>
            <w:r w:rsidR="00A625EF" w:rsidRPr="00A625EF">
              <w:rPr>
                <w:rFonts w:ascii="Times New Roman" w:hAnsi="Times New Roman" w:cs="Times New Roman"/>
                <w:sz w:val="28"/>
                <w:szCs w:val="28"/>
              </w:rPr>
              <w:t xml:space="preserve"> (имеющими общих отца или мать) братьями и сестрами) в части суммы страховых выплат, не превышающей с</w:t>
            </w:r>
            <w:r w:rsidR="00A625EF">
              <w:rPr>
                <w:rFonts w:ascii="Times New Roman" w:hAnsi="Times New Roman" w:cs="Times New Roman"/>
                <w:sz w:val="28"/>
                <w:szCs w:val="28"/>
              </w:rPr>
              <w:t>умм внесенных страховых взносов</w:t>
            </w:r>
          </w:p>
        </w:tc>
      </w:tr>
    </w:tbl>
    <w:p w14:paraId="14E8A6CB" w14:textId="77777777" w:rsidR="00144EA7" w:rsidRDefault="00144EA7" w:rsidP="00144EA7">
      <w:pPr>
        <w:pStyle w:val="a6"/>
        <w:spacing w:line="240" w:lineRule="auto"/>
        <w:ind w:left="900"/>
        <w:jc w:val="right"/>
        <w:rPr>
          <w:rFonts w:ascii="Times New Roman" w:hAnsi="Times New Roman"/>
          <w:color w:val="000000"/>
          <w:sz w:val="28"/>
          <w:szCs w:val="28"/>
        </w:rPr>
      </w:pPr>
      <w:r w:rsidRPr="00144EA7">
        <w:rPr>
          <w:rFonts w:ascii="Times New Roman" w:hAnsi="Times New Roman"/>
          <w:color w:val="000000"/>
          <w:sz w:val="28"/>
          <w:szCs w:val="28"/>
        </w:rPr>
        <w:t>»;</w:t>
      </w:r>
    </w:p>
    <w:p w14:paraId="3C537551" w14:textId="45F08001" w:rsidR="00DE1BC8" w:rsidRPr="0009124C" w:rsidRDefault="00DE1BC8" w:rsidP="00DE1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1.2. </w:t>
      </w:r>
      <w:r w:rsidRPr="0009124C">
        <w:rPr>
          <w:rFonts w:ascii="Times New Roman" w:hAnsi="Times New Roman"/>
          <w:snapToGrid w:val="0"/>
          <w:sz w:val="28"/>
          <w:szCs w:val="28"/>
        </w:rPr>
        <w:t>После строки</w:t>
      </w:r>
      <w:r>
        <w:rPr>
          <w:rFonts w:ascii="Times New Roman" w:hAnsi="Times New Roman"/>
          <w:snapToGrid w:val="0"/>
          <w:sz w:val="28"/>
          <w:szCs w:val="28"/>
        </w:rPr>
        <w:t xml:space="preserve"> 1240</w:t>
      </w:r>
      <w:r w:rsidRPr="0009124C">
        <w:rPr>
          <w:rFonts w:ascii="Times New Roman" w:hAnsi="Times New Roman"/>
          <w:snapToGrid w:val="0"/>
          <w:sz w:val="28"/>
          <w:szCs w:val="28"/>
        </w:rPr>
        <w:t xml:space="preserve"> дополнить строками </w:t>
      </w:r>
      <w:r>
        <w:rPr>
          <w:rFonts w:ascii="Times New Roman" w:hAnsi="Times New Roman"/>
          <w:snapToGrid w:val="0"/>
          <w:sz w:val="28"/>
          <w:szCs w:val="28"/>
        </w:rPr>
        <w:t xml:space="preserve">1241 </w:t>
      </w:r>
      <w:r w:rsidR="0052728D">
        <w:rPr>
          <w:rFonts w:ascii="Times New Roman" w:hAnsi="Times New Roman"/>
          <w:snapToGrid w:val="0"/>
          <w:sz w:val="28"/>
          <w:szCs w:val="28"/>
        </w:rPr>
        <w:t>и</w:t>
      </w:r>
      <w:r>
        <w:rPr>
          <w:rFonts w:ascii="Times New Roman" w:hAnsi="Times New Roman"/>
          <w:snapToGrid w:val="0"/>
          <w:sz w:val="28"/>
          <w:szCs w:val="28"/>
        </w:rPr>
        <w:t xml:space="preserve"> 1242 </w:t>
      </w:r>
      <w:r w:rsidRPr="0009124C">
        <w:rPr>
          <w:rFonts w:ascii="Times New Roman" w:hAnsi="Times New Roman"/>
          <w:snapToGrid w:val="0"/>
          <w:sz w:val="28"/>
          <w:szCs w:val="28"/>
        </w:rPr>
        <w:t>следующего содержания:</w:t>
      </w:r>
    </w:p>
    <w:p w14:paraId="68C86769" w14:textId="77777777" w:rsidR="00DE1BC8" w:rsidRPr="0009124C" w:rsidRDefault="00DE1BC8" w:rsidP="00DE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09124C"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DE1BC8" w:rsidRPr="00DF7E97" w14:paraId="58DD4515" w14:textId="77777777" w:rsidTr="00A95E4E">
        <w:trPr>
          <w:trHeight w:val="28"/>
        </w:trPr>
        <w:tc>
          <w:tcPr>
            <w:tcW w:w="851" w:type="dxa"/>
          </w:tcPr>
          <w:p w14:paraId="6B340FD1" w14:textId="77777777" w:rsidR="00DE1BC8" w:rsidRPr="009311E7" w:rsidRDefault="00DE1BC8" w:rsidP="00A9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1241</w:t>
            </w:r>
          </w:p>
        </w:tc>
        <w:tc>
          <w:tcPr>
            <w:tcW w:w="8788" w:type="dxa"/>
          </w:tcPr>
          <w:p w14:paraId="474FBB9D" w14:textId="77777777" w:rsidR="00DE1BC8" w:rsidRPr="00DF7E97" w:rsidRDefault="00DE1BC8" w:rsidP="00A95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В</w:t>
            </w:r>
            <w:r w:rsidRPr="009311E7">
              <w:rPr>
                <w:rFonts w:ascii="Times New Roman" w:hAnsi="Times New Roman"/>
                <w:snapToGrid w:val="0"/>
                <w:sz w:val="28"/>
                <w:szCs w:val="28"/>
              </w:rPr>
              <w:t>ыплаты по договорам долгосрочных сбережений, заключенным физическими лицами с имеющими соответствующую лицензию российскими негосуда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рственными пенсионными фондами</w:t>
            </w:r>
          </w:p>
        </w:tc>
      </w:tr>
      <w:tr w:rsidR="00DE1BC8" w:rsidRPr="0096484C" w14:paraId="7399ADC6" w14:textId="77777777" w:rsidTr="00A95E4E">
        <w:trPr>
          <w:trHeight w:val="28"/>
        </w:trPr>
        <w:tc>
          <w:tcPr>
            <w:tcW w:w="851" w:type="dxa"/>
          </w:tcPr>
          <w:p w14:paraId="3BB028AC" w14:textId="77777777" w:rsidR="00DE1BC8" w:rsidRPr="009311E7" w:rsidRDefault="00DE1BC8" w:rsidP="00A9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1242</w:t>
            </w:r>
          </w:p>
        </w:tc>
        <w:tc>
          <w:tcPr>
            <w:tcW w:w="8788" w:type="dxa"/>
          </w:tcPr>
          <w:p w14:paraId="7015137E" w14:textId="428330C3" w:rsidR="00741852" w:rsidRPr="00831CEA" w:rsidRDefault="00DE1BC8" w:rsidP="0045335C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Денежные (выкупные) суммы за вычетом сумм платежей (взносов), внесенных физическим лицом в свою пользу, которые подлежат выплате в соответствии с пенсионными правилами (правилами формирования долгосрочных сбережений) и условиями договоров негосударственного пенсионного обеспечения (договоров долгосрочных сбережений), заключенных с имеющими соответствующую лицензию российскими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негосударственными пенсионными фондами, в случае досрочного расторжения указанных договоров (за исключением случаев их досрочного расторжения по причинам, не зависящим от воли сторон, или перевода выкупной суммы в другой негосударственный пенсионный фонд), а также в случае изменения условий указанных договоров</w:t>
            </w:r>
            <w:r w:rsidR="0008353E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срока их действия</w:t>
            </w:r>
            <w:r w:rsidR="0045335C">
              <w:rPr>
                <w:rFonts w:ascii="Times New Roman" w:hAnsi="Times New Roman" w:cs="Times New Roman"/>
                <w:sz w:val="28"/>
                <w:szCs w:val="28"/>
              </w:rPr>
              <w:t>; за</w:t>
            </w:r>
            <w:r w:rsidR="0045335C" w:rsidRPr="00CC10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35C">
              <w:rPr>
                <w:rFonts w:ascii="Times New Roman" w:hAnsi="Times New Roman" w:cs="Times New Roman"/>
                <w:sz w:val="28"/>
                <w:szCs w:val="28"/>
              </w:rPr>
              <w:t>исключением сумм</w:t>
            </w:r>
            <w:r w:rsidR="00741852" w:rsidRPr="00CC10A0">
              <w:rPr>
                <w:rFonts w:ascii="Times New Roman" w:hAnsi="Times New Roman" w:cs="Times New Roman"/>
                <w:sz w:val="28"/>
                <w:szCs w:val="28"/>
              </w:rPr>
              <w:t xml:space="preserve"> выплаты негосударственным пенсионным фондом по поручению налогоплательщика денежных средств медицинским организациям, индивидуальным предпринимателям, осуществляющим медицинскую деятельность, в счет оплаты дорогостоящего лечения, указанного в абзаце шестом подпункта 3 пункта 1 статьи 219 Налогово</w:t>
            </w:r>
            <w:r w:rsidR="0045335C"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</w:t>
            </w:r>
          </w:p>
        </w:tc>
      </w:tr>
    </w:tbl>
    <w:p w14:paraId="69AC7F6F" w14:textId="77777777" w:rsidR="00DE1BC8" w:rsidRDefault="00DE1BC8" w:rsidP="00DE1BC8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»;</w:t>
      </w:r>
    </w:p>
    <w:p w14:paraId="19A1C4EE" w14:textId="10D66EDC" w:rsidR="00401DF5" w:rsidRPr="00144EA7" w:rsidRDefault="00DE1BC8" w:rsidP="001856B9">
      <w:pPr>
        <w:pStyle w:val="a6"/>
        <w:tabs>
          <w:tab w:val="left" w:pos="142"/>
          <w:tab w:val="left" w:pos="1236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1.3</w:t>
      </w:r>
      <w:r w:rsidR="00443563">
        <w:rPr>
          <w:rFonts w:ascii="Times New Roman" w:hAnsi="Times New Roman"/>
          <w:snapToGrid w:val="0"/>
          <w:sz w:val="28"/>
          <w:szCs w:val="28"/>
        </w:rPr>
        <w:t>. </w:t>
      </w:r>
      <w:r w:rsidR="00401DF5">
        <w:rPr>
          <w:rFonts w:ascii="Times New Roman" w:hAnsi="Times New Roman"/>
          <w:snapToGrid w:val="0"/>
          <w:sz w:val="28"/>
          <w:szCs w:val="28"/>
        </w:rPr>
        <w:t>После строки 2004 дополнить строками 2005 и 2006</w:t>
      </w:r>
      <w:r w:rsidR="00401DF5" w:rsidRPr="00401DF5">
        <w:rPr>
          <w:rFonts w:ascii="Times New Roman" w:hAnsi="Times New Roman"/>
          <w:snapToGrid w:val="0"/>
          <w:sz w:val="28"/>
          <w:szCs w:val="28"/>
        </w:rPr>
        <w:t xml:space="preserve"> следующего содержания:</w:t>
      </w:r>
    </w:p>
    <w:p w14:paraId="6E0C9EBF" w14:textId="77777777" w:rsidR="00401DF5" w:rsidRPr="008F2142" w:rsidRDefault="00401DF5" w:rsidP="0040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8F2142"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401DF5" w:rsidRPr="008F2142" w14:paraId="0B3C07E9" w14:textId="77777777" w:rsidTr="00201E64">
        <w:trPr>
          <w:trHeight w:val="28"/>
        </w:trPr>
        <w:tc>
          <w:tcPr>
            <w:tcW w:w="851" w:type="dxa"/>
          </w:tcPr>
          <w:p w14:paraId="7532FFBE" w14:textId="77777777" w:rsidR="00401DF5" w:rsidRPr="00DF7E97" w:rsidRDefault="00401DF5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E97"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8788" w:type="dxa"/>
          </w:tcPr>
          <w:p w14:paraId="408A0DB1" w14:textId="783898FD" w:rsidR="00401DF5" w:rsidRPr="00CC592E" w:rsidRDefault="00DF7E97" w:rsidP="00DF7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F7E97">
              <w:rPr>
                <w:rFonts w:ascii="Times New Roman" w:hAnsi="Times New Roman" w:cs="Times New Roman"/>
                <w:sz w:val="28"/>
                <w:szCs w:val="28"/>
              </w:rPr>
              <w:t xml:space="preserve">Денежное </w:t>
            </w:r>
            <w:r w:rsidRPr="00E875EE">
              <w:rPr>
                <w:rFonts w:ascii="Times New Roman" w:hAnsi="Times New Roman" w:cs="Times New Roman"/>
                <w:sz w:val="28"/>
                <w:szCs w:val="28"/>
              </w:rPr>
              <w:t>довольствие</w:t>
            </w:r>
            <w:r w:rsidR="00E875EE" w:rsidRPr="00E875EE">
              <w:t xml:space="preserve"> </w:t>
            </w:r>
            <w:r w:rsidR="00094C88">
              <w:rPr>
                <w:rFonts w:ascii="Times New Roman" w:hAnsi="Times New Roman" w:cs="Times New Roman"/>
                <w:sz w:val="28"/>
                <w:szCs w:val="28"/>
              </w:rPr>
              <w:t>(денежное содержание</w:t>
            </w:r>
            <w:r w:rsidR="00E875EE" w:rsidRPr="00E87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875EE">
              <w:rPr>
                <w:rFonts w:ascii="Times New Roman" w:hAnsi="Times New Roman" w:cs="Times New Roman"/>
                <w:sz w:val="28"/>
                <w:szCs w:val="28"/>
              </w:rPr>
              <w:t xml:space="preserve"> и иные дополнительные</w:t>
            </w:r>
            <w:r w:rsidR="00401DF5" w:rsidRPr="00E875EE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 w:rsidRPr="00E875EE">
              <w:rPr>
                <w:rFonts w:ascii="Times New Roman" w:hAnsi="Times New Roman" w:cs="Times New Roman"/>
                <w:sz w:val="28"/>
                <w:szCs w:val="28"/>
              </w:rPr>
              <w:t>ы, получаемые</w:t>
            </w:r>
            <w:r w:rsidR="00401DF5" w:rsidRPr="00E875E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</w:t>
            </w:r>
            <w:r w:rsidR="00401DF5" w:rsidRPr="00DF7E9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при условии, что такие доходы непосредственно связаны с участием в специальной военной операции либо выполнением задач в период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  <w:r w:rsidR="00E87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1DF5" w:rsidRPr="008F2142" w14:paraId="7419CAAA" w14:textId="77777777" w:rsidTr="00201E64">
        <w:trPr>
          <w:trHeight w:val="28"/>
        </w:trPr>
        <w:tc>
          <w:tcPr>
            <w:tcW w:w="851" w:type="dxa"/>
          </w:tcPr>
          <w:p w14:paraId="1908297F" w14:textId="77777777" w:rsidR="00401DF5" w:rsidRPr="0096484C" w:rsidRDefault="00401DF5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84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8788" w:type="dxa"/>
          </w:tcPr>
          <w:p w14:paraId="692CBB49" w14:textId="77777777" w:rsidR="00401DF5" w:rsidRPr="00670C5E" w:rsidRDefault="00DF7E97" w:rsidP="00670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84C">
              <w:rPr>
                <w:rFonts w:ascii="Times New Roman" w:hAnsi="Times New Roman" w:cs="Times New Roman"/>
                <w:sz w:val="28"/>
                <w:szCs w:val="28"/>
              </w:rPr>
              <w:t>Оплата труда (денежное</w:t>
            </w:r>
            <w:r w:rsidR="00401DF5" w:rsidRPr="0096484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96484C">
              <w:rPr>
                <w:rFonts w:ascii="Times New Roman" w:hAnsi="Times New Roman" w:cs="Times New Roman"/>
                <w:sz w:val="28"/>
                <w:szCs w:val="28"/>
              </w:rPr>
              <w:t>овольствие, денежное содержание), получаемая</w:t>
            </w:r>
            <w:r w:rsidR="0096484C" w:rsidRPr="0096484C">
              <w:rPr>
                <w:rFonts w:ascii="Times New Roman" w:hAnsi="Times New Roman" w:cs="Times New Roman"/>
                <w:sz w:val="28"/>
                <w:szCs w:val="28"/>
              </w:rPr>
              <w:t xml:space="preserve"> (получаемое</w:t>
            </w:r>
            <w:r w:rsidR="00401DF5" w:rsidRPr="0096484C">
              <w:rPr>
                <w:rFonts w:ascii="Times New Roman" w:hAnsi="Times New Roman" w:cs="Times New Roman"/>
                <w:sz w:val="28"/>
                <w:szCs w:val="28"/>
              </w:rPr>
              <w:t xml:space="preserve">) лицами, работающими (служащими) в районах Крайнего Севера, приравненных к ним местностях, других местностях (районах) с неблагоприятными (особыми) климатическими или экологическими условиями, в части, относящейся к установленным в соответствии с законодательством Российской Федерации районным коэффициентам к заработной плате (денежному довольствию, денежному содержанию) за работу (службу) в данных районах или местностях и процентным надбавкам к заработной плате (денежному довольствию, денежному содержанию) за работу (службу) </w:t>
            </w:r>
            <w:r w:rsidR="0096484C" w:rsidRPr="0096484C">
              <w:rPr>
                <w:rFonts w:ascii="Times New Roman" w:hAnsi="Times New Roman" w:cs="Times New Roman"/>
                <w:sz w:val="28"/>
                <w:szCs w:val="28"/>
              </w:rPr>
              <w:t>в данных районах или местностях</w:t>
            </w:r>
          </w:p>
        </w:tc>
      </w:tr>
    </w:tbl>
    <w:p w14:paraId="1C80D239" w14:textId="77777777" w:rsidR="00401DF5" w:rsidRDefault="00401DF5" w:rsidP="00401DF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napToGrid w:val="0"/>
          <w:sz w:val="28"/>
          <w:szCs w:val="28"/>
        </w:rPr>
      </w:pPr>
      <w:r w:rsidRPr="008F2142">
        <w:rPr>
          <w:rFonts w:ascii="Times New Roman" w:hAnsi="Times New Roman"/>
          <w:snapToGrid w:val="0"/>
          <w:sz w:val="28"/>
          <w:szCs w:val="28"/>
        </w:rPr>
        <w:t xml:space="preserve">   »;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50D8EEE" w14:textId="77777777" w:rsidR="00BC4111" w:rsidRPr="00511045" w:rsidRDefault="00DE1BC8" w:rsidP="00B931F3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1.4</w:t>
      </w:r>
      <w:r w:rsidR="00BC4111" w:rsidRPr="00511045">
        <w:rPr>
          <w:rFonts w:ascii="Times New Roman" w:hAnsi="Times New Roman" w:cs="Times New Roman"/>
          <w:snapToGrid w:val="0"/>
          <w:sz w:val="28"/>
          <w:szCs w:val="28"/>
        </w:rPr>
        <w:t xml:space="preserve">. Строку </w:t>
      </w:r>
      <w:r w:rsidR="00BC4111">
        <w:rPr>
          <w:rFonts w:ascii="Times New Roman" w:hAnsi="Times New Roman" w:cs="Times New Roman"/>
          <w:snapToGrid w:val="0"/>
          <w:sz w:val="28"/>
          <w:szCs w:val="28"/>
        </w:rPr>
        <w:t>2014</w:t>
      </w:r>
      <w:r w:rsidR="00BC4111" w:rsidRPr="00511045">
        <w:rPr>
          <w:rFonts w:ascii="Times New Roman" w:hAnsi="Times New Roman" w:cs="Times New Roman"/>
          <w:snapToGrid w:val="0"/>
          <w:sz w:val="28"/>
          <w:szCs w:val="28"/>
        </w:rPr>
        <w:t xml:space="preserve"> изложить в следующей редакции:</w:t>
      </w:r>
    </w:p>
    <w:p w14:paraId="4430F91B" w14:textId="77777777" w:rsidR="00BC4111" w:rsidRPr="00511045" w:rsidRDefault="00BC4111" w:rsidP="00BC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04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BC4111" w:rsidRPr="00511045" w14:paraId="1C171D48" w14:textId="77777777" w:rsidTr="00233B0A">
        <w:trPr>
          <w:trHeight w:val="28"/>
        </w:trPr>
        <w:tc>
          <w:tcPr>
            <w:tcW w:w="851" w:type="dxa"/>
          </w:tcPr>
          <w:p w14:paraId="25D166F0" w14:textId="77777777" w:rsidR="00BC4111" w:rsidRPr="00511045" w:rsidRDefault="00BC4111" w:rsidP="0023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788" w:type="dxa"/>
          </w:tcPr>
          <w:p w14:paraId="6D66CEC4" w14:textId="77777777" w:rsidR="001D23D9" w:rsidRPr="005B5A36" w:rsidRDefault="001D23D9" w:rsidP="001D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умм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в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части, превышающей в целом трехкр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атный размер среднего месячного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заработка (дохода, денежного доволь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ствия), исчисляемого в порядке,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аналогичном применяемому при назна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чении пособия по беременности и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 xml:space="preserve">родам и ежемесячного пособия по уходу за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ребенком, а для 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 xml:space="preserve">лиц, уволенных из организаций, расположенных в районах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Крайнего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Севера и приравненных к ним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естностях, в части, превышающей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шестикратный размер такого средне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месячного заработка (дохода, </w:t>
            </w:r>
            <w:r w:rsidR="00BC4111" w:rsidRPr="00BC4111">
              <w:rPr>
                <w:rFonts w:ascii="Times New Roman" w:hAnsi="Times New Roman" w:cs="Times New Roman"/>
                <w:sz w:val="28"/>
                <w:szCs w:val="28"/>
              </w:rPr>
              <w:t>денежного довольствия)</w:t>
            </w:r>
          </w:p>
        </w:tc>
      </w:tr>
    </w:tbl>
    <w:p w14:paraId="3DCB122C" w14:textId="77777777" w:rsidR="00BC4111" w:rsidRDefault="00BC4111" w:rsidP="00BC4111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»;</w:t>
      </w:r>
    </w:p>
    <w:p w14:paraId="3284F29C" w14:textId="77777777" w:rsidR="000C57CB" w:rsidRPr="00511045" w:rsidRDefault="000C57CB" w:rsidP="000C57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1.5</w:t>
      </w:r>
      <w:r w:rsidRPr="00511045">
        <w:rPr>
          <w:rFonts w:ascii="Times New Roman" w:hAnsi="Times New Roman" w:cs="Times New Roman"/>
          <w:snapToGrid w:val="0"/>
          <w:sz w:val="28"/>
          <w:szCs w:val="28"/>
        </w:rPr>
        <w:t xml:space="preserve">. Строку </w:t>
      </w:r>
      <w:r>
        <w:rPr>
          <w:rFonts w:ascii="Times New Roman" w:hAnsi="Times New Roman" w:cs="Times New Roman"/>
          <w:snapToGrid w:val="0"/>
          <w:sz w:val="28"/>
          <w:szCs w:val="28"/>
        </w:rPr>
        <w:t>2763</w:t>
      </w:r>
      <w:r w:rsidRPr="00511045">
        <w:rPr>
          <w:rFonts w:ascii="Times New Roman" w:hAnsi="Times New Roman" w:cs="Times New Roman"/>
          <w:snapToGrid w:val="0"/>
          <w:sz w:val="28"/>
          <w:szCs w:val="28"/>
        </w:rPr>
        <w:t xml:space="preserve"> изложить в следующей редакции:</w:t>
      </w:r>
    </w:p>
    <w:p w14:paraId="315C0F3C" w14:textId="77777777" w:rsidR="000C57CB" w:rsidRDefault="000C57CB" w:rsidP="000C5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04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546217" w:rsidRPr="005151B3" w14:paraId="16DA8B78" w14:textId="77777777" w:rsidTr="00EA56C2">
        <w:trPr>
          <w:trHeight w:val="28"/>
        </w:trPr>
        <w:tc>
          <w:tcPr>
            <w:tcW w:w="851" w:type="dxa"/>
          </w:tcPr>
          <w:p w14:paraId="45F975D8" w14:textId="25C37327" w:rsidR="00546217" w:rsidRPr="009311E7" w:rsidRDefault="00546217" w:rsidP="00EA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6217">
              <w:rPr>
                <w:rFonts w:ascii="Times New Roman" w:hAnsi="Times New Roman"/>
                <w:sz w:val="28"/>
                <w:szCs w:val="28"/>
                <w:lang w:val="en-US"/>
              </w:rPr>
              <w:t>2763</w:t>
            </w:r>
          </w:p>
        </w:tc>
        <w:tc>
          <w:tcPr>
            <w:tcW w:w="8788" w:type="dxa"/>
            <w:shd w:val="clear" w:color="auto" w:fill="auto"/>
          </w:tcPr>
          <w:p w14:paraId="0E2AB125" w14:textId="2B4AD2BB" w:rsidR="00546217" w:rsidRPr="005151B3" w:rsidRDefault="00546217" w:rsidP="00EA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217">
              <w:rPr>
                <w:rFonts w:ascii="Times New Roman" w:hAnsi="Times New Roman" w:cs="Times New Roman"/>
                <w:sz w:val="28"/>
                <w:szCs w:val="28"/>
              </w:rPr>
              <w:t>Суммы материальной помощи, оказываемой организацией, осуществляющей образовательную деятельность по основным профессиональным образовательным программам, студентам (курсантам), аспирантам, адъюнктам, ординаторам и ассистентам-стажерам, за исключением материальной поддержки, оказываемой нуждающимся обучающимся, указанной в пункте 11 статьи 217 Налогового кодекса Российской Федерации</w:t>
            </w:r>
          </w:p>
        </w:tc>
      </w:tr>
    </w:tbl>
    <w:p w14:paraId="3EAFE5DA" w14:textId="77777777" w:rsidR="000C57CB" w:rsidRPr="00C86820" w:rsidRDefault="000C57CB" w:rsidP="000C57CB">
      <w:pPr>
        <w:spacing w:line="240" w:lineRule="auto"/>
        <w:jc w:val="righ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7D11BCD9" w14:textId="265A1FA8" w:rsidR="00AF7D0A" w:rsidRPr="0009124C" w:rsidRDefault="00AF7D0A" w:rsidP="00185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1.6. </w:t>
      </w:r>
      <w:r w:rsidRPr="0009124C">
        <w:rPr>
          <w:rFonts w:ascii="Times New Roman" w:hAnsi="Times New Roman"/>
          <w:snapToGrid w:val="0"/>
          <w:sz w:val="28"/>
          <w:szCs w:val="28"/>
        </w:rPr>
        <w:t>После строки</w:t>
      </w:r>
      <w:r>
        <w:rPr>
          <w:rFonts w:ascii="Times New Roman" w:hAnsi="Times New Roman"/>
          <w:snapToGrid w:val="0"/>
          <w:sz w:val="28"/>
          <w:szCs w:val="28"/>
        </w:rPr>
        <w:t xml:space="preserve"> 2790 дополнить строк</w:t>
      </w:r>
      <w:r w:rsidR="00EF164F">
        <w:rPr>
          <w:rFonts w:ascii="Times New Roman" w:hAnsi="Times New Roman"/>
          <w:snapToGrid w:val="0"/>
          <w:sz w:val="28"/>
          <w:szCs w:val="28"/>
        </w:rPr>
        <w:t>ами</w:t>
      </w:r>
      <w:r w:rsidRPr="0009124C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2792</w:t>
      </w:r>
      <w:r w:rsidR="00EF164F">
        <w:rPr>
          <w:rFonts w:ascii="Times New Roman" w:hAnsi="Times New Roman"/>
          <w:snapToGrid w:val="0"/>
          <w:sz w:val="28"/>
          <w:szCs w:val="28"/>
        </w:rPr>
        <w:t xml:space="preserve"> и 2793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09124C">
        <w:rPr>
          <w:rFonts w:ascii="Times New Roman" w:hAnsi="Times New Roman"/>
          <w:snapToGrid w:val="0"/>
          <w:sz w:val="28"/>
          <w:szCs w:val="28"/>
        </w:rPr>
        <w:t>следующего содержания:</w:t>
      </w:r>
    </w:p>
    <w:p w14:paraId="2C86DD2D" w14:textId="77777777" w:rsidR="00AF7D0A" w:rsidRPr="00C86820" w:rsidRDefault="00AF7D0A" w:rsidP="00AF7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 w:rsidRPr="0009124C"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AF7D0A" w:rsidRPr="00DF7E97" w14:paraId="431A8384" w14:textId="77777777" w:rsidTr="005151B3">
        <w:trPr>
          <w:trHeight w:val="28"/>
        </w:trPr>
        <w:tc>
          <w:tcPr>
            <w:tcW w:w="851" w:type="dxa"/>
          </w:tcPr>
          <w:p w14:paraId="4CDFC311" w14:textId="77777777" w:rsidR="00AF7D0A" w:rsidRPr="009311E7" w:rsidRDefault="005151B3" w:rsidP="004A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2792</w:t>
            </w:r>
          </w:p>
        </w:tc>
        <w:tc>
          <w:tcPr>
            <w:tcW w:w="8788" w:type="dxa"/>
            <w:shd w:val="clear" w:color="auto" w:fill="auto"/>
          </w:tcPr>
          <w:p w14:paraId="3F4B3419" w14:textId="10F6C3C2" w:rsidR="00AF7D0A" w:rsidRPr="005151B3" w:rsidRDefault="005151B3" w:rsidP="00264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1B3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(погашения) долей участия в уставном капитале российских организаций, а также акций, указанных в пункте 2 </w:t>
            </w:r>
            <w:r w:rsidR="005462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51B3">
              <w:rPr>
                <w:rFonts w:ascii="Times New Roman" w:hAnsi="Times New Roman" w:cs="Times New Roman"/>
                <w:sz w:val="28"/>
                <w:szCs w:val="28"/>
              </w:rPr>
              <w:t>статьи 284.2 Налогового кодекса Российской Федерации,</w:t>
            </w:r>
            <w:r w:rsidRPr="007E5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6B9" w:rsidRPr="007E5C12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Pr="005151B3">
              <w:rPr>
                <w:rFonts w:ascii="Times New Roman" w:hAnsi="Times New Roman" w:cs="Times New Roman"/>
                <w:sz w:val="28"/>
                <w:szCs w:val="28"/>
              </w:rPr>
              <w:t xml:space="preserve">на дату реализации </w:t>
            </w:r>
            <w:r w:rsidR="001856B9">
              <w:rPr>
                <w:rFonts w:ascii="Times New Roman" w:hAnsi="Times New Roman" w:cs="Times New Roman"/>
                <w:sz w:val="28"/>
                <w:szCs w:val="28"/>
              </w:rPr>
              <w:t>(погашения)</w:t>
            </w:r>
            <w:r w:rsidR="001856B9" w:rsidRPr="00515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1B3"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непрерывно принадлежали налогоплательщику на праве собственности или ином вещном праве более пяти лет </w:t>
            </w:r>
          </w:p>
        </w:tc>
      </w:tr>
      <w:tr w:rsidR="004743B8" w:rsidRPr="00DF7E97" w14:paraId="23C86689" w14:textId="77777777" w:rsidTr="005151B3">
        <w:trPr>
          <w:trHeight w:val="28"/>
        </w:trPr>
        <w:tc>
          <w:tcPr>
            <w:tcW w:w="851" w:type="dxa"/>
          </w:tcPr>
          <w:p w14:paraId="553E99B2" w14:textId="0D98E4A5" w:rsidR="004743B8" w:rsidRPr="00A625EF" w:rsidRDefault="004743B8" w:rsidP="004A3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5EF">
              <w:rPr>
                <w:rFonts w:ascii="Times New Roman" w:hAnsi="Times New Roman"/>
                <w:sz w:val="28"/>
                <w:szCs w:val="28"/>
              </w:rPr>
              <w:t>2793</w:t>
            </w:r>
          </w:p>
        </w:tc>
        <w:tc>
          <w:tcPr>
            <w:tcW w:w="8788" w:type="dxa"/>
            <w:shd w:val="clear" w:color="auto" w:fill="auto"/>
          </w:tcPr>
          <w:p w14:paraId="5D9B2431" w14:textId="683B0FCC" w:rsidR="004743B8" w:rsidRPr="00A625EF" w:rsidRDefault="00A44210" w:rsidP="00A44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5EF">
              <w:rPr>
                <w:rFonts w:ascii="Times New Roman" w:hAnsi="Times New Roman" w:cs="Times New Roman"/>
                <w:sz w:val="28"/>
                <w:szCs w:val="28"/>
              </w:rPr>
              <w:t xml:space="preserve">Доходы </w:t>
            </w:r>
            <w:r w:rsidR="004743B8" w:rsidRPr="00A625EF">
              <w:rPr>
                <w:rFonts w:ascii="Times New Roman" w:hAnsi="Times New Roman" w:cs="Times New Roman"/>
                <w:sz w:val="28"/>
                <w:szCs w:val="28"/>
              </w:rPr>
              <w:t>от реализации (погашения) акций, облигаций российских организаций, инвестиционных паев, при условии, что на дату их реализации (погашения) они непрерывно принадлежали налогоплательщику на праве собственности или ином вещном праве более одного года и в отношении их соблюдается одно из условий</w:t>
            </w:r>
            <w:r w:rsidRPr="00A625EF">
              <w:rPr>
                <w:rFonts w:ascii="Times New Roman" w:hAnsi="Times New Roman" w:cs="Times New Roman"/>
                <w:sz w:val="28"/>
                <w:szCs w:val="28"/>
              </w:rPr>
              <w:t>, указанных в пункте 17.2-1 статьи 217 Налогового кодекса Российской Федерации</w:t>
            </w:r>
          </w:p>
        </w:tc>
      </w:tr>
    </w:tbl>
    <w:p w14:paraId="6B343006" w14:textId="77777777" w:rsidR="00C93C41" w:rsidRDefault="005151B3" w:rsidP="00C86820">
      <w:pPr>
        <w:tabs>
          <w:tab w:val="left" w:pos="1504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».</w:t>
      </w:r>
    </w:p>
    <w:p w14:paraId="4C23448C" w14:textId="527C08E7" w:rsidR="008F2142" w:rsidRPr="0009124C" w:rsidRDefault="008F2142" w:rsidP="00C86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09124C">
        <w:rPr>
          <w:rFonts w:ascii="Times New Roman" w:hAnsi="Times New Roman"/>
          <w:snapToGrid w:val="0"/>
          <w:sz w:val="28"/>
          <w:szCs w:val="28"/>
        </w:rPr>
        <w:t xml:space="preserve">2. В </w:t>
      </w:r>
      <w:r w:rsidR="00756D64">
        <w:rPr>
          <w:rFonts w:ascii="Times New Roman" w:hAnsi="Times New Roman"/>
          <w:snapToGrid w:val="0"/>
          <w:sz w:val="28"/>
          <w:szCs w:val="28"/>
        </w:rPr>
        <w:t>приложении</w:t>
      </w:r>
      <w:r w:rsidR="00756D64" w:rsidRPr="0009124C">
        <w:rPr>
          <w:rFonts w:ascii="Times New Roman" w:hAnsi="Times New Roman"/>
          <w:snapToGrid w:val="0"/>
          <w:sz w:val="28"/>
          <w:szCs w:val="28"/>
        </w:rPr>
        <w:t xml:space="preserve"> № 2</w:t>
      </w:r>
      <w:r w:rsidRPr="0009124C">
        <w:rPr>
          <w:rFonts w:ascii="Times New Roman" w:hAnsi="Times New Roman"/>
          <w:snapToGrid w:val="0"/>
          <w:sz w:val="28"/>
          <w:szCs w:val="28"/>
        </w:rPr>
        <w:t xml:space="preserve"> «Коды видов вычетов налогоплательщика»:</w:t>
      </w:r>
    </w:p>
    <w:p w14:paraId="0F1496D7" w14:textId="75CA1536" w:rsidR="00C74507" w:rsidRPr="003B6B5E" w:rsidRDefault="00C74507" w:rsidP="00C745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3B6B5E">
        <w:rPr>
          <w:rFonts w:ascii="Times New Roman" w:hAnsi="Times New Roman"/>
          <w:snapToGrid w:val="0"/>
          <w:sz w:val="28"/>
          <w:szCs w:val="28"/>
        </w:rPr>
        <w:t>2</w:t>
      </w:r>
      <w:r w:rsidR="0081751C" w:rsidRPr="003B6B5E">
        <w:rPr>
          <w:rFonts w:ascii="Times New Roman" w:hAnsi="Times New Roman"/>
          <w:snapToGrid w:val="0"/>
          <w:sz w:val="28"/>
          <w:szCs w:val="28"/>
        </w:rPr>
        <w:t>.1</w:t>
      </w:r>
      <w:r w:rsidRPr="003B6B5E">
        <w:rPr>
          <w:rFonts w:ascii="Times New Roman" w:hAnsi="Times New Roman"/>
          <w:snapToGrid w:val="0"/>
          <w:sz w:val="28"/>
          <w:szCs w:val="28"/>
        </w:rPr>
        <w:t>. Строку 129 после слов «</w:t>
      </w:r>
      <w:r w:rsidR="00044081" w:rsidRPr="003B6B5E">
        <w:rPr>
          <w:rFonts w:ascii="Times New Roman" w:hAnsi="Times New Roman"/>
          <w:snapToGrid w:val="0"/>
          <w:sz w:val="28"/>
          <w:szCs w:val="28"/>
        </w:rPr>
        <w:t>ребенка-</w:t>
      </w:r>
      <w:r w:rsidRPr="003B6B5E">
        <w:rPr>
          <w:rFonts w:ascii="Times New Roman" w:hAnsi="Times New Roman"/>
          <w:snapToGrid w:val="0"/>
          <w:sz w:val="28"/>
          <w:szCs w:val="28"/>
        </w:rPr>
        <w:t>инвалида» дополнить словами «(инвалида с детства)»;</w:t>
      </w:r>
    </w:p>
    <w:p w14:paraId="23EB6C21" w14:textId="4B003796" w:rsidR="00C74507" w:rsidRPr="003B6B5E" w:rsidRDefault="0081751C" w:rsidP="00044081">
      <w:pPr>
        <w:tabs>
          <w:tab w:val="left" w:pos="956"/>
        </w:tabs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3B6B5E">
        <w:rPr>
          <w:rFonts w:ascii="Times New Roman" w:hAnsi="Times New Roman"/>
          <w:snapToGrid w:val="0"/>
          <w:sz w:val="28"/>
          <w:szCs w:val="28"/>
        </w:rPr>
        <w:t>2.2</w:t>
      </w:r>
      <w:r w:rsidR="00C74507" w:rsidRPr="003B6B5E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044081" w:rsidRPr="003B6B5E">
        <w:rPr>
          <w:rFonts w:ascii="Times New Roman" w:hAnsi="Times New Roman"/>
          <w:snapToGrid w:val="0"/>
          <w:sz w:val="28"/>
          <w:szCs w:val="28"/>
        </w:rPr>
        <w:t>В строке 133 слова «(подопечного-инвалида)</w:t>
      </w:r>
      <w:r w:rsidR="00C74507" w:rsidRPr="003B6B5E">
        <w:rPr>
          <w:rFonts w:ascii="Times New Roman" w:hAnsi="Times New Roman"/>
          <w:snapToGrid w:val="0"/>
          <w:sz w:val="28"/>
          <w:szCs w:val="28"/>
        </w:rPr>
        <w:t xml:space="preserve">» </w:t>
      </w:r>
      <w:r w:rsidR="00044081" w:rsidRPr="003B6B5E">
        <w:rPr>
          <w:rFonts w:ascii="Times New Roman" w:hAnsi="Times New Roman"/>
          <w:snapToGrid w:val="0"/>
          <w:sz w:val="28"/>
          <w:szCs w:val="28"/>
        </w:rPr>
        <w:t>заменить</w:t>
      </w:r>
      <w:r w:rsidR="00C74507" w:rsidRPr="003B6B5E">
        <w:rPr>
          <w:rFonts w:ascii="Times New Roman" w:hAnsi="Times New Roman"/>
          <w:snapToGrid w:val="0"/>
          <w:sz w:val="28"/>
          <w:szCs w:val="28"/>
        </w:rPr>
        <w:t xml:space="preserve"> словами </w:t>
      </w:r>
      <w:r w:rsidR="001E0C4C">
        <w:rPr>
          <w:rFonts w:ascii="Times New Roman" w:hAnsi="Times New Roman"/>
          <w:snapToGrid w:val="0"/>
          <w:sz w:val="28"/>
          <w:szCs w:val="28"/>
        </w:rPr>
        <w:t>«(инвалида с детства</w:t>
      </w:r>
      <w:r w:rsidR="00044081" w:rsidRPr="003B6B5E">
        <w:rPr>
          <w:rFonts w:ascii="Times New Roman" w:hAnsi="Times New Roman"/>
          <w:snapToGrid w:val="0"/>
          <w:sz w:val="28"/>
          <w:szCs w:val="28"/>
        </w:rPr>
        <w:t>)»</w:t>
      </w:r>
      <w:r w:rsidR="00C74507" w:rsidRPr="003B6B5E">
        <w:rPr>
          <w:rFonts w:ascii="Times New Roman" w:hAnsi="Times New Roman"/>
          <w:snapToGrid w:val="0"/>
          <w:sz w:val="28"/>
          <w:szCs w:val="28"/>
        </w:rPr>
        <w:t>;</w:t>
      </w:r>
    </w:p>
    <w:p w14:paraId="19A00668" w14:textId="35814FEF" w:rsidR="00044081" w:rsidRPr="003B6B5E" w:rsidRDefault="0081751C" w:rsidP="00044081">
      <w:pPr>
        <w:tabs>
          <w:tab w:val="left" w:pos="1032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6B5E">
        <w:rPr>
          <w:rFonts w:ascii="Times New Roman" w:hAnsi="Times New Roman"/>
          <w:color w:val="000000"/>
          <w:sz w:val="28"/>
          <w:szCs w:val="28"/>
        </w:rPr>
        <w:t>2.3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. Строку 140 после слов «ребенка-инвалида» дополнить словами «(инвалида с детства)»;</w:t>
      </w:r>
    </w:p>
    <w:p w14:paraId="2B228425" w14:textId="6CF60062" w:rsidR="00C74507" w:rsidRPr="003B6B5E" w:rsidRDefault="0081751C" w:rsidP="00044081">
      <w:pPr>
        <w:tabs>
          <w:tab w:val="left" w:pos="1032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6B5E">
        <w:rPr>
          <w:rFonts w:ascii="Times New Roman" w:hAnsi="Times New Roman"/>
          <w:color w:val="000000"/>
          <w:sz w:val="28"/>
          <w:szCs w:val="28"/>
        </w:rPr>
        <w:t>2.4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. В строке 141 слова «(подопечного-инвалида)» замени</w:t>
      </w:r>
      <w:r w:rsidR="001E0C4C">
        <w:rPr>
          <w:rFonts w:ascii="Times New Roman" w:hAnsi="Times New Roman"/>
          <w:color w:val="000000"/>
          <w:sz w:val="28"/>
          <w:szCs w:val="28"/>
        </w:rPr>
        <w:t>ть словами «(инвалида с детства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)»;</w:t>
      </w:r>
    </w:p>
    <w:p w14:paraId="66345A67" w14:textId="51BEC38D" w:rsidR="00044081" w:rsidRPr="003B6B5E" w:rsidRDefault="0081751C" w:rsidP="00044081">
      <w:pPr>
        <w:tabs>
          <w:tab w:val="left" w:pos="1032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6B5E">
        <w:rPr>
          <w:rFonts w:ascii="Times New Roman" w:hAnsi="Times New Roman"/>
          <w:color w:val="000000"/>
          <w:sz w:val="28"/>
          <w:szCs w:val="28"/>
        </w:rPr>
        <w:lastRenderedPageBreak/>
        <w:t>2.5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.</w:t>
      </w:r>
      <w:r w:rsidR="00044081" w:rsidRPr="003B6B5E">
        <w:t xml:space="preserve"> 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Строку 148 после слов «ребенка-инвалида» дополнить словами «(инвалида с детства)»;</w:t>
      </w:r>
    </w:p>
    <w:p w14:paraId="017D0EE4" w14:textId="04BD9219" w:rsidR="00044081" w:rsidRPr="003B6B5E" w:rsidRDefault="0081751C" w:rsidP="00044081">
      <w:pPr>
        <w:tabs>
          <w:tab w:val="left" w:pos="1032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B6B5E">
        <w:rPr>
          <w:rFonts w:ascii="Times New Roman" w:hAnsi="Times New Roman"/>
          <w:color w:val="000000"/>
          <w:sz w:val="28"/>
          <w:szCs w:val="28"/>
        </w:rPr>
        <w:t>2.6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.</w:t>
      </w:r>
      <w:r w:rsidR="00044081" w:rsidRPr="003B6B5E">
        <w:t xml:space="preserve"> </w:t>
      </w:r>
      <w:r w:rsidR="00044081" w:rsidRPr="003B6B5E">
        <w:rPr>
          <w:rFonts w:ascii="Times New Roman" w:hAnsi="Times New Roman"/>
          <w:color w:val="000000"/>
          <w:sz w:val="28"/>
          <w:szCs w:val="28"/>
        </w:rPr>
        <w:t>Строку 149 после слов «ребенка-инвалида» дополнить словами «(инвалида с детства)»;</w:t>
      </w:r>
    </w:p>
    <w:p w14:paraId="27EF383B" w14:textId="269074AA" w:rsidR="0081751C" w:rsidRPr="003B6B5E" w:rsidRDefault="0081751C" w:rsidP="00817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3B6B5E">
        <w:rPr>
          <w:rFonts w:ascii="Times New Roman" w:hAnsi="Times New Roman"/>
          <w:color w:val="000000"/>
          <w:sz w:val="28"/>
          <w:szCs w:val="28"/>
        </w:rPr>
        <w:t>2.7.</w:t>
      </w:r>
      <w:r w:rsidRPr="003B6B5E">
        <w:rPr>
          <w:rFonts w:ascii="Times New Roman" w:hAnsi="Times New Roman"/>
          <w:snapToGrid w:val="0"/>
          <w:sz w:val="28"/>
          <w:szCs w:val="28"/>
        </w:rPr>
        <w:t xml:space="preserve"> После строки 149 дополнить строкой 150 следующего содержания:</w:t>
      </w:r>
    </w:p>
    <w:p w14:paraId="1F4CE90E" w14:textId="77777777" w:rsidR="0081751C" w:rsidRPr="003B6B5E" w:rsidRDefault="0081751C" w:rsidP="008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B6B5E"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81751C" w:rsidRPr="003B6B5E" w14:paraId="047062C8" w14:textId="77777777" w:rsidTr="00950C64">
        <w:trPr>
          <w:trHeight w:val="28"/>
        </w:trPr>
        <w:tc>
          <w:tcPr>
            <w:tcW w:w="851" w:type="dxa"/>
          </w:tcPr>
          <w:p w14:paraId="64958BB6" w14:textId="7DD71E0A" w:rsidR="0081751C" w:rsidRPr="003B6B5E" w:rsidRDefault="0081751C" w:rsidP="00950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B5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8788" w:type="dxa"/>
          </w:tcPr>
          <w:p w14:paraId="581DA5D9" w14:textId="77777777" w:rsidR="0081751C" w:rsidRPr="003B6B5E" w:rsidRDefault="0081751C" w:rsidP="00950C64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B6B5E">
              <w:rPr>
                <w:rFonts w:ascii="Times New Roman" w:hAnsi="Times New Roman"/>
                <w:snapToGrid w:val="0"/>
                <w:sz w:val="28"/>
                <w:szCs w:val="28"/>
              </w:rPr>
              <w:t>18 000 рублей за налоговый период на налогоплательщика, выполнившего нормативы испытаний (тестов) Всероссийского физкультурно-спортивного комплекса «Готов к труду и обороне», соответствующие его возрастной группе, и награжденного знаком отличия, а также на налогоплательщика, подтвердившего полученный знак отличия</w:t>
            </w:r>
          </w:p>
        </w:tc>
      </w:tr>
    </w:tbl>
    <w:p w14:paraId="668A4A2D" w14:textId="77777777" w:rsidR="0081751C" w:rsidRDefault="0081751C" w:rsidP="0081751C">
      <w:pPr>
        <w:spacing w:after="0" w:line="240" w:lineRule="auto"/>
        <w:ind w:firstLine="540"/>
        <w:jc w:val="right"/>
        <w:rPr>
          <w:rFonts w:ascii="Times New Roman" w:hAnsi="Times New Roman"/>
          <w:snapToGrid w:val="0"/>
          <w:sz w:val="28"/>
          <w:szCs w:val="28"/>
        </w:rPr>
      </w:pPr>
      <w:r w:rsidRPr="003B6B5E">
        <w:rPr>
          <w:rFonts w:ascii="Times New Roman" w:hAnsi="Times New Roman"/>
          <w:snapToGrid w:val="0"/>
          <w:sz w:val="28"/>
          <w:szCs w:val="28"/>
        </w:rPr>
        <w:t xml:space="preserve">   »;</w:t>
      </w:r>
    </w:p>
    <w:p w14:paraId="35B102C4" w14:textId="77777777" w:rsidR="003976FE" w:rsidRPr="00511045" w:rsidRDefault="00B92E53" w:rsidP="00397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2.8</w:t>
      </w:r>
      <w:r w:rsidR="003976FE">
        <w:rPr>
          <w:rFonts w:ascii="Times New Roman" w:hAnsi="Times New Roman" w:cs="Times New Roman"/>
          <w:snapToGrid w:val="0"/>
          <w:sz w:val="28"/>
          <w:szCs w:val="28"/>
        </w:rPr>
        <w:t>. Строки</w:t>
      </w:r>
      <w:r w:rsidR="003976FE" w:rsidRPr="0051104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323 и 324</w:t>
      </w:r>
      <w:r w:rsidR="003976FE" w:rsidRPr="00511045">
        <w:rPr>
          <w:rFonts w:ascii="Times New Roman" w:hAnsi="Times New Roman" w:cs="Times New Roman"/>
          <w:snapToGrid w:val="0"/>
          <w:sz w:val="28"/>
          <w:szCs w:val="28"/>
        </w:rPr>
        <w:t xml:space="preserve"> изложить в следующей редакции:</w:t>
      </w:r>
    </w:p>
    <w:p w14:paraId="62C3ED0C" w14:textId="77777777" w:rsidR="003976FE" w:rsidRPr="00546247" w:rsidRDefault="003976FE" w:rsidP="003976F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1104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B92E53" w:rsidRPr="003976FE" w14:paraId="102ECBDE" w14:textId="77777777" w:rsidTr="00A95E4E">
        <w:trPr>
          <w:trHeight w:val="28"/>
        </w:trPr>
        <w:tc>
          <w:tcPr>
            <w:tcW w:w="851" w:type="dxa"/>
          </w:tcPr>
          <w:p w14:paraId="1169D47B" w14:textId="77777777" w:rsidR="00B92E53" w:rsidRPr="0008353E" w:rsidRDefault="00B92E53" w:rsidP="00A9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53E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8788" w:type="dxa"/>
          </w:tcPr>
          <w:p w14:paraId="24093479" w14:textId="0C5263A2" w:rsidR="00B92E53" w:rsidRPr="0008353E" w:rsidRDefault="00B92E53" w:rsidP="00845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>Стоимость приобретенных налогоплательщиком за счет собственных средств лекарственных препаратов для медицинского применения, назначенных лечащим врачом ему,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</w:t>
            </w:r>
            <w:r w:rsidR="00C31277"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277" w:rsidRPr="0008353E">
              <w:rPr>
                <w:rFonts w:ascii="Times New Roman" w:hAnsi="Times New Roman"/>
                <w:snapToGrid w:val="0"/>
                <w:sz w:val="28"/>
                <w:szCs w:val="28"/>
              </w:rPr>
              <w:t>детям (в том числе усыновленным)</w:t>
            </w:r>
            <w:r w:rsidR="000040C0">
              <w:t xml:space="preserve"> </w:t>
            </w:r>
            <w:r w:rsidR="000040C0" w:rsidRPr="000040C0">
              <w:rPr>
                <w:rFonts w:ascii="Times New Roman" w:hAnsi="Times New Roman"/>
                <w:snapToGrid w:val="0"/>
                <w:sz w:val="28"/>
                <w:szCs w:val="28"/>
              </w:rPr>
              <w:t>вне зависимости от возраста</w:t>
            </w:r>
            <w:r w:rsidR="00C31277" w:rsidRPr="0008353E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, признанным судом </w:t>
            </w:r>
            <w:r w:rsidR="00FF71A3" w:rsidRPr="0008353E">
              <w:rPr>
                <w:rFonts w:ascii="Times New Roman" w:hAnsi="Times New Roman"/>
                <w:snapToGrid w:val="0"/>
                <w:sz w:val="28"/>
                <w:szCs w:val="28"/>
              </w:rPr>
              <w:t>недееспособными</w:t>
            </w:r>
            <w:r w:rsidR="00C31277" w:rsidRPr="0008353E">
              <w:rPr>
                <w:rFonts w:ascii="Times New Roman" w:hAnsi="Times New Roman"/>
                <w:snapToGrid w:val="0"/>
                <w:sz w:val="28"/>
                <w:szCs w:val="28"/>
              </w:rPr>
              <w:t>,</w:t>
            </w:r>
            <w:r w:rsidR="00C31277"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>подопечным в возрасте до 18 лет,</w:t>
            </w:r>
            <w:r w:rsidR="00C31277" w:rsidRPr="0008353E">
              <w:t xml:space="preserve"> </w:t>
            </w:r>
            <w:r w:rsidR="00C31277" w:rsidRPr="0008353E">
              <w:rPr>
                <w:rFonts w:ascii="Times New Roman" w:hAnsi="Times New Roman" w:cs="Times New Roman"/>
                <w:sz w:val="28"/>
                <w:szCs w:val="28"/>
              </w:rPr>
              <w:t>подопечным</w:t>
            </w:r>
            <w:r w:rsidR="000040C0">
              <w:t xml:space="preserve"> </w:t>
            </w:r>
            <w:r w:rsidR="000040C0" w:rsidRPr="000040C0">
              <w:rPr>
                <w:rFonts w:ascii="Times New Roman" w:hAnsi="Times New Roman" w:cs="Times New Roman"/>
                <w:sz w:val="28"/>
                <w:szCs w:val="28"/>
              </w:rPr>
              <w:t>вне зависимости от возраста</w:t>
            </w:r>
            <w:r w:rsidR="00C31277" w:rsidRPr="0008353E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BD157C" w:rsidRPr="0008353E">
              <w:rPr>
                <w:rFonts w:ascii="Times New Roman" w:hAnsi="Times New Roman" w:cs="Times New Roman"/>
                <w:sz w:val="28"/>
                <w:szCs w:val="28"/>
              </w:rPr>
              <w:t>ризнанным судом недееспособными</w:t>
            </w:r>
            <w:r w:rsidR="00C31277" w:rsidRPr="000835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71A3"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бывшим подопечным после прекращения опеки или попечительства в возрасте до 24 лет, являющимся обучающимися по очной форме обучения в организациях, осуществляющих образовательную деятельность, </w:t>
            </w:r>
            <w:r w:rsidR="0052728D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фактически произведенных расходов, но с учетом ограничения, установленного пунктом 2 </w:t>
            </w:r>
            <w:r w:rsidR="0054624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>статьи 219 Налогового кодекс</w:t>
            </w:r>
            <w:r w:rsidR="00FF71A3" w:rsidRPr="0008353E">
              <w:rPr>
                <w:rFonts w:ascii="Times New Roman" w:hAnsi="Times New Roman" w:cs="Times New Roman"/>
                <w:sz w:val="28"/>
                <w:szCs w:val="28"/>
              </w:rPr>
              <w:t>а Российской Федерации</w:t>
            </w:r>
            <w:r w:rsidR="00004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71A3" w:rsidRPr="003976FE" w14:paraId="5DC7A4B9" w14:textId="77777777" w:rsidTr="00A95E4E">
        <w:trPr>
          <w:trHeight w:val="28"/>
        </w:trPr>
        <w:tc>
          <w:tcPr>
            <w:tcW w:w="851" w:type="dxa"/>
          </w:tcPr>
          <w:p w14:paraId="6E4FC92E" w14:textId="77777777" w:rsidR="00FF71A3" w:rsidRDefault="00FF71A3" w:rsidP="00A95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53E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8788" w:type="dxa"/>
          </w:tcPr>
          <w:p w14:paraId="05E5D922" w14:textId="5AE43662" w:rsidR="00FF71A3" w:rsidRDefault="00FF71A3" w:rsidP="00845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1A3">
              <w:rPr>
                <w:rFonts w:ascii="Times New Roman" w:hAnsi="Times New Roman" w:cs="Times New Roman"/>
                <w:sz w:val="28"/>
                <w:szCs w:val="28"/>
              </w:rPr>
              <w:t>Сумма, уплаченная налогоплательщиком в налоговом периоде за медицинские услуги, оказанные медицинскими организациями, индивидуальными предпринимателями, осуществляющими медицинскую деятельность, ему, его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</w:t>
            </w: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A97715" w:rsidRPr="0008353E">
              <w:rPr>
                <w:rFonts w:ascii="Times New Roman" w:hAnsi="Times New Roman"/>
                <w:snapToGrid w:val="0"/>
                <w:sz w:val="28"/>
                <w:szCs w:val="28"/>
              </w:rPr>
              <w:t>детям (в том числе усыновленным)</w:t>
            </w:r>
            <w:r w:rsidR="000040C0">
              <w:t xml:space="preserve"> </w:t>
            </w:r>
            <w:r w:rsidR="000040C0" w:rsidRPr="000040C0">
              <w:rPr>
                <w:rFonts w:ascii="Times New Roman" w:hAnsi="Times New Roman"/>
                <w:snapToGrid w:val="0"/>
                <w:sz w:val="28"/>
                <w:szCs w:val="28"/>
              </w:rPr>
              <w:t>вне зависимости от возраста</w:t>
            </w:r>
            <w:r w:rsidR="00A97715" w:rsidRPr="0008353E">
              <w:rPr>
                <w:rFonts w:ascii="Times New Roman" w:hAnsi="Times New Roman"/>
                <w:snapToGrid w:val="0"/>
                <w:sz w:val="28"/>
                <w:szCs w:val="28"/>
              </w:rPr>
              <w:t>, признанным судом недееспособными,</w:t>
            </w:r>
            <w:r w:rsidR="00A97715"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 подопечным в возрасте до 18 лет,</w:t>
            </w:r>
            <w:r w:rsidR="00A97715" w:rsidRPr="0008353E">
              <w:t xml:space="preserve"> </w:t>
            </w:r>
            <w:r w:rsidR="00A97715" w:rsidRPr="0008353E">
              <w:rPr>
                <w:rFonts w:ascii="Times New Roman" w:hAnsi="Times New Roman" w:cs="Times New Roman"/>
                <w:sz w:val="28"/>
                <w:szCs w:val="28"/>
              </w:rPr>
              <w:t>подопечным</w:t>
            </w:r>
            <w:r w:rsidR="000040C0">
              <w:t xml:space="preserve"> </w:t>
            </w:r>
            <w:r w:rsidR="000040C0" w:rsidRPr="000040C0">
              <w:rPr>
                <w:rFonts w:ascii="Times New Roman" w:hAnsi="Times New Roman" w:cs="Times New Roman"/>
                <w:sz w:val="28"/>
                <w:szCs w:val="28"/>
              </w:rPr>
              <w:t>вне зависимости от возраста</w:t>
            </w:r>
            <w:r w:rsidR="00A97715" w:rsidRPr="0008353E">
              <w:rPr>
                <w:rFonts w:ascii="Times New Roman" w:hAnsi="Times New Roman" w:cs="Times New Roman"/>
                <w:sz w:val="28"/>
                <w:szCs w:val="28"/>
              </w:rPr>
              <w:t xml:space="preserve">, признанным судом недееспособными, </w:t>
            </w:r>
            <w:r w:rsidRPr="0008353E">
              <w:rPr>
                <w:rFonts w:ascii="Times New Roman" w:hAnsi="Times New Roman" w:cs="Times New Roman"/>
                <w:sz w:val="28"/>
                <w:szCs w:val="28"/>
              </w:rPr>
              <w:t>бывшим подопечным после</w:t>
            </w:r>
            <w:r w:rsidRPr="00FF71A3">
              <w:rPr>
                <w:rFonts w:ascii="Times New Roman" w:hAnsi="Times New Roman" w:cs="Times New Roman"/>
                <w:sz w:val="28"/>
                <w:szCs w:val="28"/>
              </w:rPr>
              <w:t xml:space="preserve"> прекращения опеки или попечительства в возрасте до 24 лет, являющимся обучающимися по очной форме обучения в организациях, осуществляющих </w:t>
            </w:r>
            <w:r w:rsidRPr="00FF7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 (в соответствии с перечнем медицинских услуг, утвержденным Правительством Российской Федерации</w:t>
            </w:r>
            <w:r w:rsidR="00264C1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F71A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52728D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FF71A3"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фактически произведенных расходов, но с учетом ограничения, установленного пунктом 2 статьи 219 Налогового кодекса Российской Федерации</w:t>
            </w:r>
          </w:p>
        </w:tc>
      </w:tr>
    </w:tbl>
    <w:p w14:paraId="4F072FF6" w14:textId="77777777" w:rsidR="003976FE" w:rsidRPr="00546247" w:rsidRDefault="003976FE" w:rsidP="003976FE">
      <w:pPr>
        <w:spacing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46247">
        <w:rPr>
          <w:rFonts w:ascii="Times New Roman" w:hAnsi="Times New Roman"/>
          <w:color w:val="000000"/>
          <w:sz w:val="24"/>
          <w:szCs w:val="24"/>
        </w:rPr>
        <w:lastRenderedPageBreak/>
        <w:t>»;</w:t>
      </w:r>
    </w:p>
    <w:p w14:paraId="61C7D9A4" w14:textId="77777777" w:rsidR="008F2142" w:rsidRPr="00B92E53" w:rsidRDefault="00E118B2" w:rsidP="00C02572">
      <w:pPr>
        <w:tabs>
          <w:tab w:val="left" w:pos="274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</w:t>
      </w:r>
      <w:r w:rsidR="008F2142" w:rsidRPr="00B92E53">
        <w:rPr>
          <w:rFonts w:ascii="Times New Roman" w:hAnsi="Times New Roman"/>
          <w:color w:val="000000"/>
          <w:sz w:val="28"/>
          <w:szCs w:val="28"/>
        </w:rPr>
        <w:t>. Строку 403 изложить в следующей редакции:</w:t>
      </w:r>
    </w:p>
    <w:p w14:paraId="4AF54A49" w14:textId="77777777" w:rsidR="008F2142" w:rsidRPr="00B92E53" w:rsidRDefault="008F2142" w:rsidP="008F214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92E53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8788"/>
      </w:tblGrid>
      <w:tr w:rsidR="008F2142" w:rsidRPr="00B92E53" w14:paraId="055904FC" w14:textId="77777777" w:rsidTr="008F2142">
        <w:trPr>
          <w:trHeight w:val="1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6F7" w14:textId="77777777" w:rsidR="008F2142" w:rsidRPr="00B92E53" w:rsidRDefault="008F2142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53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068" w14:textId="77777777" w:rsidR="008F2142" w:rsidRPr="00B92E53" w:rsidRDefault="008F2142" w:rsidP="008F2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53">
              <w:rPr>
                <w:rFonts w:ascii="Times New Roman" w:hAnsi="Times New Roman"/>
                <w:sz w:val="28"/>
                <w:szCs w:val="28"/>
              </w:rPr>
              <w:t>Сумма фактически произведенных и документально подтвержденных расходов (за исключением страховых взносов, исчисленных в соответствии со статьей 430 Налогового кодекса Российской Федерации), непосредственно связанных с выполнением работ (оказанием услуг) по договорам гражданско-правового характера</w:t>
            </w:r>
          </w:p>
        </w:tc>
      </w:tr>
    </w:tbl>
    <w:p w14:paraId="4320EACC" w14:textId="77777777" w:rsidR="008F2142" w:rsidRPr="00B92E53" w:rsidRDefault="008F2142" w:rsidP="008F2142">
      <w:pPr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92E53">
        <w:rPr>
          <w:rFonts w:ascii="Times New Roman" w:hAnsi="Times New Roman"/>
          <w:color w:val="000000"/>
          <w:sz w:val="28"/>
          <w:szCs w:val="28"/>
        </w:rPr>
        <w:t xml:space="preserve">   »;</w:t>
      </w:r>
    </w:p>
    <w:p w14:paraId="60DC773D" w14:textId="77777777" w:rsidR="008F2142" w:rsidRPr="008F2142" w:rsidRDefault="008F2142" w:rsidP="008F2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B92E53">
        <w:rPr>
          <w:rFonts w:ascii="Times New Roman" w:hAnsi="Times New Roman"/>
          <w:snapToGrid w:val="0"/>
          <w:sz w:val="28"/>
          <w:szCs w:val="28"/>
        </w:rPr>
        <w:t>2</w:t>
      </w:r>
      <w:r w:rsidR="00E118B2">
        <w:rPr>
          <w:rFonts w:ascii="Times New Roman" w:hAnsi="Times New Roman"/>
          <w:snapToGrid w:val="0"/>
          <w:sz w:val="28"/>
          <w:szCs w:val="28"/>
        </w:rPr>
        <w:t>.10</w:t>
      </w:r>
      <w:r w:rsidRPr="00B92E53">
        <w:rPr>
          <w:rFonts w:ascii="Times New Roman" w:hAnsi="Times New Roman"/>
          <w:snapToGrid w:val="0"/>
          <w:sz w:val="28"/>
          <w:szCs w:val="28"/>
        </w:rPr>
        <w:t>. После строки 405 дополнить строкой 406 следующего содержания</w:t>
      </w:r>
      <w:r w:rsidRPr="008F2142">
        <w:rPr>
          <w:rFonts w:ascii="Times New Roman" w:hAnsi="Times New Roman"/>
          <w:snapToGrid w:val="0"/>
          <w:sz w:val="28"/>
          <w:szCs w:val="28"/>
        </w:rPr>
        <w:t>:</w:t>
      </w:r>
    </w:p>
    <w:p w14:paraId="04D744EB" w14:textId="77777777" w:rsidR="008F2142" w:rsidRPr="008F2142" w:rsidRDefault="008F2142" w:rsidP="008F2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8F2142"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8F2142" w:rsidRPr="008F2142" w14:paraId="1A4F28D8" w14:textId="77777777" w:rsidTr="008F2142">
        <w:trPr>
          <w:trHeight w:val="28"/>
        </w:trPr>
        <w:tc>
          <w:tcPr>
            <w:tcW w:w="851" w:type="dxa"/>
          </w:tcPr>
          <w:p w14:paraId="517B921C" w14:textId="77777777" w:rsidR="008F2142" w:rsidRPr="008F2142" w:rsidRDefault="008F2142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  <w:tc>
          <w:tcPr>
            <w:tcW w:w="8788" w:type="dxa"/>
          </w:tcPr>
          <w:p w14:paraId="0CA1127E" w14:textId="77777777" w:rsidR="008F2142" w:rsidRPr="008F2142" w:rsidRDefault="008F2142" w:rsidP="00201E64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8F2142">
              <w:rPr>
                <w:rFonts w:ascii="Times New Roman" w:hAnsi="Times New Roman"/>
                <w:snapToGrid w:val="0"/>
                <w:sz w:val="28"/>
                <w:szCs w:val="28"/>
              </w:rPr>
              <w:t>Сумма фактически произведенных и документально подтвержденных расходов по уплате страховых взносов, исчисленных в соответствии со статьей 430 Налогового кодекса Российской Федерации</w:t>
            </w:r>
          </w:p>
        </w:tc>
      </w:tr>
    </w:tbl>
    <w:p w14:paraId="69DE9B5E" w14:textId="77777777" w:rsidR="008F2142" w:rsidRDefault="008F2142" w:rsidP="008F214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napToGrid w:val="0"/>
          <w:sz w:val="28"/>
          <w:szCs w:val="28"/>
        </w:rPr>
      </w:pPr>
      <w:r w:rsidRPr="008F2142">
        <w:rPr>
          <w:rFonts w:ascii="Times New Roman" w:hAnsi="Times New Roman"/>
          <w:snapToGrid w:val="0"/>
          <w:sz w:val="28"/>
          <w:szCs w:val="28"/>
        </w:rPr>
        <w:t xml:space="preserve">   »;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BFB4822" w14:textId="3BA79F44" w:rsidR="008C3BCF" w:rsidRPr="0009124C" w:rsidRDefault="00E118B2" w:rsidP="008C3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2.11</w:t>
      </w:r>
      <w:r w:rsidR="008C3BCF">
        <w:rPr>
          <w:rFonts w:ascii="Times New Roman" w:hAnsi="Times New Roman"/>
          <w:snapToGrid w:val="0"/>
          <w:sz w:val="28"/>
          <w:szCs w:val="28"/>
        </w:rPr>
        <w:t>. </w:t>
      </w:r>
      <w:r w:rsidR="008C3BCF" w:rsidRPr="0009124C">
        <w:rPr>
          <w:rFonts w:ascii="Times New Roman" w:hAnsi="Times New Roman"/>
          <w:snapToGrid w:val="0"/>
          <w:sz w:val="28"/>
          <w:szCs w:val="28"/>
        </w:rPr>
        <w:t>После строки</w:t>
      </w:r>
      <w:r w:rsidR="00731653">
        <w:rPr>
          <w:rFonts w:ascii="Times New Roman" w:hAnsi="Times New Roman"/>
          <w:snapToGrid w:val="0"/>
          <w:sz w:val="28"/>
          <w:szCs w:val="28"/>
        </w:rPr>
        <w:t xml:space="preserve"> 512</w:t>
      </w:r>
      <w:r w:rsidR="008C3BCF" w:rsidRPr="0009124C">
        <w:rPr>
          <w:rFonts w:ascii="Times New Roman" w:hAnsi="Times New Roman"/>
          <w:snapToGrid w:val="0"/>
          <w:sz w:val="28"/>
          <w:szCs w:val="28"/>
        </w:rPr>
        <w:t xml:space="preserve"> дополнить строками </w:t>
      </w:r>
      <w:r w:rsidR="00731653">
        <w:rPr>
          <w:rFonts w:ascii="Times New Roman" w:hAnsi="Times New Roman"/>
          <w:snapToGrid w:val="0"/>
          <w:sz w:val="28"/>
          <w:szCs w:val="28"/>
        </w:rPr>
        <w:t>513</w:t>
      </w:r>
      <w:r w:rsidR="008C3BC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2728D">
        <w:rPr>
          <w:rFonts w:ascii="Times New Roman" w:hAnsi="Times New Roman"/>
          <w:snapToGrid w:val="0"/>
          <w:sz w:val="28"/>
          <w:szCs w:val="28"/>
        </w:rPr>
        <w:t>–</w:t>
      </w:r>
      <w:r w:rsidR="003F412E">
        <w:rPr>
          <w:rFonts w:ascii="Times New Roman" w:hAnsi="Times New Roman"/>
          <w:snapToGrid w:val="0"/>
          <w:sz w:val="28"/>
          <w:szCs w:val="28"/>
        </w:rPr>
        <w:t xml:space="preserve"> 517</w:t>
      </w:r>
      <w:r w:rsidR="008C3BC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3BCF" w:rsidRPr="0009124C">
        <w:rPr>
          <w:rFonts w:ascii="Times New Roman" w:hAnsi="Times New Roman"/>
          <w:snapToGrid w:val="0"/>
          <w:sz w:val="28"/>
          <w:szCs w:val="28"/>
        </w:rPr>
        <w:t>следующего содержания:</w:t>
      </w:r>
    </w:p>
    <w:p w14:paraId="120AF1CF" w14:textId="77777777" w:rsidR="008C3BCF" w:rsidRPr="0009124C" w:rsidRDefault="008C3BCF" w:rsidP="008C3B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09124C"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788"/>
      </w:tblGrid>
      <w:tr w:rsidR="00BC7B30" w:rsidRPr="0009124C" w14:paraId="4D912944" w14:textId="77777777" w:rsidTr="00D529D5">
        <w:trPr>
          <w:trHeight w:val="28"/>
        </w:trPr>
        <w:tc>
          <w:tcPr>
            <w:tcW w:w="851" w:type="dxa"/>
          </w:tcPr>
          <w:p w14:paraId="48EB412E" w14:textId="77777777" w:rsidR="00BC7B30" w:rsidRDefault="00BC7B30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</w:t>
            </w:r>
          </w:p>
        </w:tc>
        <w:tc>
          <w:tcPr>
            <w:tcW w:w="8788" w:type="dxa"/>
          </w:tcPr>
          <w:p w14:paraId="04305748" w14:textId="2EABDE46" w:rsidR="00BC7B30" w:rsidRDefault="00BC7B30" w:rsidP="00B41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EAA">
              <w:rPr>
                <w:rFonts w:ascii="Times New Roman" w:hAnsi="Times New Roman"/>
                <w:sz w:val="28"/>
                <w:szCs w:val="28"/>
              </w:rPr>
              <w:t>Вычет из дохода от реализации (погашения) долей участия в уставном капитале российских организаций, а также акций, указанных в пункте 2 статьи 284.2 Налогового кодекса Российской Федерации,</w:t>
            </w:r>
            <w:r w:rsidR="00B41A1C">
              <w:rPr>
                <w:rFonts w:ascii="Times New Roman" w:hAnsi="Times New Roman"/>
                <w:sz w:val="28"/>
                <w:szCs w:val="28"/>
              </w:rPr>
              <w:t xml:space="preserve"> которые</w:t>
            </w:r>
            <w:r w:rsidRPr="00070EAA">
              <w:rPr>
                <w:rFonts w:ascii="Times New Roman" w:hAnsi="Times New Roman"/>
                <w:sz w:val="28"/>
                <w:szCs w:val="28"/>
              </w:rPr>
              <w:t xml:space="preserve"> на дату реализации </w:t>
            </w:r>
            <w:r w:rsidR="00B41A1C">
              <w:rPr>
                <w:rFonts w:ascii="Times New Roman" w:hAnsi="Times New Roman"/>
                <w:sz w:val="28"/>
                <w:szCs w:val="28"/>
              </w:rPr>
              <w:t>(погашения)</w:t>
            </w:r>
            <w:r w:rsidR="00B41A1C" w:rsidRPr="00070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EAA">
              <w:rPr>
                <w:rFonts w:ascii="Times New Roman" w:hAnsi="Times New Roman"/>
                <w:sz w:val="28"/>
                <w:szCs w:val="28"/>
              </w:rPr>
              <w:t>непрерывно принадлежали налогоплательщику на праве собственности или ином вещном праве более пяти лет</w:t>
            </w:r>
            <w:r>
              <w:t xml:space="preserve"> </w:t>
            </w:r>
          </w:p>
        </w:tc>
      </w:tr>
      <w:tr w:rsidR="00075891" w:rsidRPr="0009124C" w14:paraId="6E42E4F3" w14:textId="77777777" w:rsidTr="00D529D5">
        <w:trPr>
          <w:trHeight w:val="28"/>
        </w:trPr>
        <w:tc>
          <w:tcPr>
            <w:tcW w:w="851" w:type="dxa"/>
          </w:tcPr>
          <w:p w14:paraId="3CD404AA" w14:textId="551B0EBD" w:rsidR="00075891" w:rsidRPr="00A625EF" w:rsidRDefault="004219D2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25EF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8788" w:type="dxa"/>
          </w:tcPr>
          <w:p w14:paraId="2CC3CAAC" w14:textId="1510A7F6" w:rsidR="004219D2" w:rsidRPr="00A625EF" w:rsidRDefault="004219D2" w:rsidP="00421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25EF">
              <w:rPr>
                <w:rFonts w:ascii="Times New Roman" w:hAnsi="Times New Roman"/>
                <w:sz w:val="28"/>
                <w:szCs w:val="28"/>
              </w:rPr>
              <w:t>Вычет из дохода от реализации (погашения) акций, облигаций российских организаций, инвестиционных паев, которые на дату их реализации (п</w:t>
            </w:r>
            <w:r w:rsidR="00CC592E">
              <w:rPr>
                <w:rFonts w:ascii="Times New Roman" w:hAnsi="Times New Roman"/>
                <w:sz w:val="28"/>
                <w:szCs w:val="28"/>
              </w:rPr>
              <w:t>огашения)</w:t>
            </w:r>
            <w:r w:rsidRPr="00A625EF">
              <w:rPr>
                <w:rFonts w:ascii="Times New Roman" w:hAnsi="Times New Roman"/>
                <w:sz w:val="28"/>
                <w:szCs w:val="28"/>
              </w:rPr>
              <w:t xml:space="preserve"> непрерывно принадлежали налогоплательщику на праве собственности или ином вещном праве более одного года и в отношении их соблюдается одно из условий, указанных в пункте 17.2-1 статьи 217 Налогового кодекса Российской Федерации</w:t>
            </w:r>
          </w:p>
        </w:tc>
      </w:tr>
      <w:tr w:rsidR="00BC7B30" w:rsidRPr="0009124C" w14:paraId="07DE51CD" w14:textId="77777777" w:rsidTr="003F5551">
        <w:trPr>
          <w:trHeight w:val="28"/>
        </w:trPr>
        <w:tc>
          <w:tcPr>
            <w:tcW w:w="9639" w:type="dxa"/>
            <w:gridSpan w:val="2"/>
          </w:tcPr>
          <w:p w14:paraId="54E8F3D0" w14:textId="77777777" w:rsidR="00BC7B30" w:rsidRDefault="00BC7B30" w:rsidP="00201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BCF">
              <w:rPr>
                <w:rFonts w:ascii="Times New Roman" w:hAnsi="Times New Roman"/>
                <w:sz w:val="28"/>
                <w:szCs w:val="28"/>
              </w:rPr>
              <w:t>Налоговые вычеты на долгосрочные сбережения граждан</w:t>
            </w:r>
            <w:r>
              <w:rPr>
                <w:rFonts w:ascii="Times New Roman" w:hAnsi="Times New Roman"/>
                <w:sz w:val="28"/>
                <w:szCs w:val="28"/>
              </w:rPr>
              <w:t>, предусмотренные статьей 219.2</w:t>
            </w:r>
            <w:r>
              <w:t xml:space="preserve"> </w:t>
            </w:r>
            <w:r w:rsidRPr="008C3BCF">
              <w:rPr>
                <w:rFonts w:ascii="Times New Roman" w:hAnsi="Times New Roman"/>
                <w:sz w:val="28"/>
                <w:szCs w:val="28"/>
              </w:rPr>
              <w:t>Налогового кодекса Российской Федерации</w:t>
            </w:r>
          </w:p>
        </w:tc>
      </w:tr>
      <w:tr w:rsidR="008C3BCF" w:rsidRPr="0009124C" w14:paraId="6390C049" w14:textId="77777777" w:rsidTr="00D529D5">
        <w:trPr>
          <w:trHeight w:val="28"/>
        </w:trPr>
        <w:tc>
          <w:tcPr>
            <w:tcW w:w="851" w:type="dxa"/>
          </w:tcPr>
          <w:p w14:paraId="76F4D3C6" w14:textId="00ED3CB8" w:rsidR="008C3BCF" w:rsidRPr="0009124C" w:rsidRDefault="004219D2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8788" w:type="dxa"/>
          </w:tcPr>
          <w:p w14:paraId="296D5CE0" w14:textId="77777777" w:rsidR="008C3BCF" w:rsidRPr="0009124C" w:rsidRDefault="001D06C3" w:rsidP="00201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8C3BCF" w:rsidRPr="008C3BCF">
              <w:rPr>
                <w:rFonts w:ascii="Times New Roman" w:hAnsi="Times New Roman"/>
                <w:sz w:val="28"/>
                <w:szCs w:val="28"/>
              </w:rPr>
              <w:t xml:space="preserve"> уплаченных налогоплательщиком в налоговом периоде пенсионных взносов по договору (договорам) негосударственного пенсионного обеспечения, предусматривающему (предусматривающим) </w:t>
            </w:r>
            <w:r w:rsidR="008C3BCF" w:rsidRPr="008C3B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выплату негосударственной пенсии, заключенному (заключенным) налогоплательщиком с негосударственным пенсионным фондом в свою пользу и (или) в пользу членов семьи и (или) близких родственников в соответствии с Семейным кодексом Российской Федерации (супруга (супруги), родителей и детей, в том числе усыновителей и усыновленных, дедушек, бабушек и внуков, полнородных и </w:t>
            </w:r>
            <w:proofErr w:type="spellStart"/>
            <w:r w:rsidR="008C3BCF" w:rsidRPr="008C3BCF">
              <w:rPr>
                <w:rFonts w:ascii="Times New Roman" w:hAnsi="Times New Roman"/>
                <w:sz w:val="28"/>
                <w:szCs w:val="28"/>
              </w:rPr>
              <w:t>неполнородных</w:t>
            </w:r>
            <w:proofErr w:type="spellEnd"/>
            <w:r w:rsidR="008C3BCF" w:rsidRPr="008C3BCF">
              <w:rPr>
                <w:rFonts w:ascii="Times New Roman" w:hAnsi="Times New Roman"/>
                <w:sz w:val="28"/>
                <w:szCs w:val="28"/>
              </w:rPr>
              <w:t xml:space="preserve"> (имеющих общих отца или мать) братьев и сестер), детей-инвалидов, находящих</w:t>
            </w:r>
            <w:r>
              <w:rPr>
                <w:rFonts w:ascii="Times New Roman" w:hAnsi="Times New Roman"/>
                <w:sz w:val="28"/>
                <w:szCs w:val="28"/>
              </w:rPr>
              <w:t>ся под опекой (попечительством)</w:t>
            </w:r>
          </w:p>
        </w:tc>
      </w:tr>
      <w:tr w:rsidR="008C3BCF" w:rsidRPr="0009124C" w14:paraId="754189A0" w14:textId="77777777" w:rsidTr="00D529D5">
        <w:trPr>
          <w:trHeight w:val="28"/>
        </w:trPr>
        <w:tc>
          <w:tcPr>
            <w:tcW w:w="851" w:type="dxa"/>
          </w:tcPr>
          <w:p w14:paraId="432D923A" w14:textId="15A6315D" w:rsidR="008C3BCF" w:rsidRPr="0009124C" w:rsidRDefault="004219D2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516</w:t>
            </w:r>
          </w:p>
        </w:tc>
        <w:tc>
          <w:tcPr>
            <w:tcW w:w="8788" w:type="dxa"/>
          </w:tcPr>
          <w:p w14:paraId="464F8F84" w14:textId="77777777" w:rsidR="008C3BCF" w:rsidRPr="0009124C" w:rsidRDefault="001D06C3" w:rsidP="00201E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Сумма</w:t>
            </w:r>
            <w:r w:rsidR="008C3BCF" w:rsidRPr="008C3BC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уплаченных налогоплательщиком в налоговом периоде сберегательных взносов по договору (договорам) долгосрочных сбережений, заключенному (заключенным) налогоплательщиком с негосударственным пенсионным фондом в свою пользу и (или) в пользу членов семьи и (или) близких родственников в соответствии с Семейным кодексом Российской Федерации (супруга (супруги), родителей и детей, в том числе усыновителей и усыновленных, дедушек, бабушек и внуков, полнородных и </w:t>
            </w:r>
            <w:proofErr w:type="spellStart"/>
            <w:r w:rsidR="008C3BCF" w:rsidRPr="008C3BCF">
              <w:rPr>
                <w:rFonts w:ascii="Times New Roman" w:hAnsi="Times New Roman"/>
                <w:snapToGrid w:val="0"/>
                <w:sz w:val="28"/>
                <w:szCs w:val="28"/>
              </w:rPr>
              <w:t>неполнородных</w:t>
            </w:r>
            <w:proofErr w:type="spellEnd"/>
            <w:r w:rsidR="008C3BCF" w:rsidRPr="008C3BC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(имеющих общих отца или мать) братьев и сестер), детей-инвалидов, находящихся под опекой (попечительством), если основания для назначения выплат по такому договору (таким договорам) наступают не ранее чем через десять лет с даты его (их) заключения</w:t>
            </w:r>
          </w:p>
        </w:tc>
      </w:tr>
      <w:tr w:rsidR="008C3BCF" w:rsidRPr="0009124C" w14:paraId="189CED4D" w14:textId="77777777" w:rsidTr="00D529D5">
        <w:trPr>
          <w:trHeight w:val="28"/>
        </w:trPr>
        <w:tc>
          <w:tcPr>
            <w:tcW w:w="851" w:type="dxa"/>
          </w:tcPr>
          <w:p w14:paraId="6E49B4AF" w14:textId="299B10B3" w:rsidR="008C3BCF" w:rsidRDefault="004219D2" w:rsidP="00201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8788" w:type="dxa"/>
          </w:tcPr>
          <w:p w14:paraId="1CA59DA1" w14:textId="77777777" w:rsidR="008C3BCF" w:rsidRPr="0009124C" w:rsidRDefault="001D06C3" w:rsidP="008C3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Сумма</w:t>
            </w:r>
            <w:r w:rsidR="008C3BCF" w:rsidRPr="008C3BCF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положительного финансового результата, полученного по операциям, учитываемым на индивидуальном инвестиционном счете, открытом начиная с 1 января 2024 года, определяемого в отношении доходов по таким операциям, перечисляемых непосредственно на такой индивидуальный инвестиционный счет</w:t>
            </w:r>
          </w:p>
        </w:tc>
      </w:tr>
    </w:tbl>
    <w:p w14:paraId="57486535" w14:textId="77777777" w:rsidR="008C3BCF" w:rsidRPr="0009124C" w:rsidRDefault="008C3BCF" w:rsidP="008C3BC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».</w:t>
      </w:r>
    </w:p>
    <w:sectPr w:rsidR="008C3BCF" w:rsidRPr="0009124C" w:rsidSect="00443563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0F237" w14:textId="77777777" w:rsidR="0016623A" w:rsidRDefault="0016623A" w:rsidP="00DE1BC8">
      <w:pPr>
        <w:spacing w:after="0" w:line="240" w:lineRule="auto"/>
      </w:pPr>
      <w:r>
        <w:separator/>
      </w:r>
    </w:p>
  </w:endnote>
  <w:endnote w:type="continuationSeparator" w:id="0">
    <w:p w14:paraId="59760650" w14:textId="77777777" w:rsidR="0016623A" w:rsidRDefault="0016623A" w:rsidP="00DE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4B65" w14:textId="77777777" w:rsidR="0016623A" w:rsidRDefault="0016623A" w:rsidP="00DE1BC8">
      <w:pPr>
        <w:spacing w:after="0" w:line="240" w:lineRule="auto"/>
      </w:pPr>
      <w:r>
        <w:separator/>
      </w:r>
    </w:p>
  </w:footnote>
  <w:footnote w:type="continuationSeparator" w:id="0">
    <w:p w14:paraId="2F368405" w14:textId="77777777" w:rsidR="0016623A" w:rsidRDefault="0016623A" w:rsidP="00DE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932511"/>
      <w:docPartObj>
        <w:docPartGallery w:val="Page Numbers (Top of Page)"/>
        <w:docPartUnique/>
      </w:docPartObj>
    </w:sdtPr>
    <w:sdtEndPr/>
    <w:sdtContent>
      <w:p w14:paraId="267B32C3" w14:textId="2BC92A0C" w:rsidR="00A12D0A" w:rsidRDefault="00A12D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7D">
          <w:rPr>
            <w:noProof/>
          </w:rPr>
          <w:t>6</w:t>
        </w:r>
        <w:r>
          <w:fldChar w:fldCharType="end"/>
        </w:r>
      </w:p>
    </w:sdtContent>
  </w:sdt>
  <w:p w14:paraId="1889171A" w14:textId="77777777" w:rsidR="00A12D0A" w:rsidRDefault="00A12D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4964"/>
    <w:multiLevelType w:val="hybridMultilevel"/>
    <w:tmpl w:val="FF586362"/>
    <w:lvl w:ilvl="0" w:tplc="1A2C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C4"/>
    <w:rsid w:val="000040C0"/>
    <w:rsid w:val="00044081"/>
    <w:rsid w:val="00070EAA"/>
    <w:rsid w:val="00075891"/>
    <w:rsid w:val="0008353E"/>
    <w:rsid w:val="00094C88"/>
    <w:rsid w:val="000A0713"/>
    <w:rsid w:val="000A0B9C"/>
    <w:rsid w:val="000C57CB"/>
    <w:rsid w:val="000C7908"/>
    <w:rsid w:val="00120E59"/>
    <w:rsid w:val="00144EA7"/>
    <w:rsid w:val="0016623A"/>
    <w:rsid w:val="0016722A"/>
    <w:rsid w:val="001856B9"/>
    <w:rsid w:val="001A2FBD"/>
    <w:rsid w:val="001A7E53"/>
    <w:rsid w:val="001B7C75"/>
    <w:rsid w:val="001D06C3"/>
    <w:rsid w:val="001D23D9"/>
    <w:rsid w:val="001E0C4C"/>
    <w:rsid w:val="002130A4"/>
    <w:rsid w:val="00264C17"/>
    <w:rsid w:val="002E5BD9"/>
    <w:rsid w:val="003976FE"/>
    <w:rsid w:val="003B08C4"/>
    <w:rsid w:val="003B6AD5"/>
    <w:rsid w:val="003B6B5E"/>
    <w:rsid w:val="003F412E"/>
    <w:rsid w:val="00401DF5"/>
    <w:rsid w:val="00407DA7"/>
    <w:rsid w:val="004219D2"/>
    <w:rsid w:val="00443563"/>
    <w:rsid w:val="004476FE"/>
    <w:rsid w:val="0045335C"/>
    <w:rsid w:val="0047250E"/>
    <w:rsid w:val="004743B8"/>
    <w:rsid w:val="004A0FBB"/>
    <w:rsid w:val="004B5E8C"/>
    <w:rsid w:val="004C431E"/>
    <w:rsid w:val="004E72D6"/>
    <w:rsid w:val="00511045"/>
    <w:rsid w:val="005151B3"/>
    <w:rsid w:val="0052728D"/>
    <w:rsid w:val="00536D93"/>
    <w:rsid w:val="00546217"/>
    <w:rsid w:val="00546247"/>
    <w:rsid w:val="005530B3"/>
    <w:rsid w:val="005B5A36"/>
    <w:rsid w:val="005C0488"/>
    <w:rsid w:val="006224C4"/>
    <w:rsid w:val="00670C5E"/>
    <w:rsid w:val="00692F4F"/>
    <w:rsid w:val="006D713E"/>
    <w:rsid w:val="00731653"/>
    <w:rsid w:val="00735485"/>
    <w:rsid w:val="00741852"/>
    <w:rsid w:val="00756D64"/>
    <w:rsid w:val="00771D8B"/>
    <w:rsid w:val="00772FE1"/>
    <w:rsid w:val="007B6AD9"/>
    <w:rsid w:val="007B7016"/>
    <w:rsid w:val="007E5C12"/>
    <w:rsid w:val="0081751C"/>
    <w:rsid w:val="00817F9D"/>
    <w:rsid w:val="00827416"/>
    <w:rsid w:val="00831CEA"/>
    <w:rsid w:val="00845B49"/>
    <w:rsid w:val="008C3BCF"/>
    <w:rsid w:val="008F2142"/>
    <w:rsid w:val="009311E7"/>
    <w:rsid w:val="00960187"/>
    <w:rsid w:val="0096484C"/>
    <w:rsid w:val="009A5F4D"/>
    <w:rsid w:val="009D2856"/>
    <w:rsid w:val="009E32F5"/>
    <w:rsid w:val="00A12D0A"/>
    <w:rsid w:val="00A23961"/>
    <w:rsid w:val="00A44210"/>
    <w:rsid w:val="00A53D54"/>
    <w:rsid w:val="00A54D7C"/>
    <w:rsid w:val="00A625EF"/>
    <w:rsid w:val="00A97715"/>
    <w:rsid w:val="00AA412C"/>
    <w:rsid w:val="00AD5357"/>
    <w:rsid w:val="00AE41B5"/>
    <w:rsid w:val="00AF7D0A"/>
    <w:rsid w:val="00B41A1C"/>
    <w:rsid w:val="00B57340"/>
    <w:rsid w:val="00B72DDA"/>
    <w:rsid w:val="00B77086"/>
    <w:rsid w:val="00B92E53"/>
    <w:rsid w:val="00B931F3"/>
    <w:rsid w:val="00BB1401"/>
    <w:rsid w:val="00BC4111"/>
    <w:rsid w:val="00BC7B30"/>
    <w:rsid w:val="00BD157C"/>
    <w:rsid w:val="00BD4B8A"/>
    <w:rsid w:val="00C02572"/>
    <w:rsid w:val="00C31277"/>
    <w:rsid w:val="00C40688"/>
    <w:rsid w:val="00C51911"/>
    <w:rsid w:val="00C6038A"/>
    <w:rsid w:val="00C730FE"/>
    <w:rsid w:val="00C74507"/>
    <w:rsid w:val="00C86820"/>
    <w:rsid w:val="00C93C41"/>
    <w:rsid w:val="00CB259B"/>
    <w:rsid w:val="00CC10A0"/>
    <w:rsid w:val="00CC592E"/>
    <w:rsid w:val="00D529D5"/>
    <w:rsid w:val="00D6237D"/>
    <w:rsid w:val="00D63426"/>
    <w:rsid w:val="00DB6817"/>
    <w:rsid w:val="00DD18A2"/>
    <w:rsid w:val="00DD4009"/>
    <w:rsid w:val="00DE1BC8"/>
    <w:rsid w:val="00DF7E97"/>
    <w:rsid w:val="00E118B2"/>
    <w:rsid w:val="00E165ED"/>
    <w:rsid w:val="00E7035B"/>
    <w:rsid w:val="00E875EE"/>
    <w:rsid w:val="00EC4114"/>
    <w:rsid w:val="00EF164F"/>
    <w:rsid w:val="00EF4250"/>
    <w:rsid w:val="00F239F5"/>
    <w:rsid w:val="00F30D1A"/>
    <w:rsid w:val="00F45275"/>
    <w:rsid w:val="00FB4F00"/>
    <w:rsid w:val="00FC7A07"/>
    <w:rsid w:val="00FF4636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B1B5"/>
  <w15:docId w15:val="{09AD340F-4F79-44C0-8589-E3ACE974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14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9D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1D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1BC8"/>
  </w:style>
  <w:style w:type="paragraph" w:styleId="a9">
    <w:name w:val="footer"/>
    <w:basedOn w:val="a"/>
    <w:link w:val="aa"/>
    <w:uiPriority w:val="99"/>
    <w:unhideWhenUsed/>
    <w:rsid w:val="00DE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1BC8"/>
  </w:style>
  <w:style w:type="character" w:styleId="ab">
    <w:name w:val="annotation reference"/>
    <w:basedOn w:val="a0"/>
    <w:uiPriority w:val="99"/>
    <w:semiHidden/>
    <w:unhideWhenUsed/>
    <w:rsid w:val="00264C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64C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64C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C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4C1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64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Кудиярова Елена Николаевна</dc:creator>
  <cp:lastModifiedBy>Торопов Артем Павлович</cp:lastModifiedBy>
  <cp:revision>7</cp:revision>
  <cp:lastPrinted>2024-12-04T07:08:00Z</cp:lastPrinted>
  <dcterms:created xsi:type="dcterms:W3CDTF">2024-12-06T12:10:00Z</dcterms:created>
  <dcterms:modified xsi:type="dcterms:W3CDTF">2024-12-16T08:46:00Z</dcterms:modified>
</cp:coreProperties>
</file>