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54D" w:rsidRDefault="000A154D" w:rsidP="000A154D">
      <w:pPr>
        <w:ind w:left="6372" w:firstLine="0"/>
      </w:pPr>
      <w:r w:rsidRPr="00A63E78">
        <w:t xml:space="preserve">Приложение № </w:t>
      </w:r>
      <w:r>
        <w:t>3</w:t>
      </w:r>
    </w:p>
    <w:p w:rsidR="000A154D" w:rsidRDefault="000A154D" w:rsidP="000A154D">
      <w:pPr>
        <w:ind w:left="6372" w:firstLine="0"/>
      </w:pPr>
      <w:r w:rsidRPr="00A63E78">
        <w:t>к п</w:t>
      </w:r>
      <w:r>
        <w:t>риказу</w:t>
      </w:r>
      <w:r w:rsidRPr="00A63E78">
        <w:t xml:space="preserve"> ФНС России</w:t>
      </w:r>
    </w:p>
    <w:p w:rsidR="000A154D" w:rsidRDefault="000A154D" w:rsidP="000A154D">
      <w:pPr>
        <w:ind w:left="6372" w:firstLine="0"/>
      </w:pPr>
      <w:r w:rsidRPr="00A63E78">
        <w:t>от «</w:t>
      </w:r>
      <w:r w:rsidR="00416C93">
        <w:t xml:space="preserve"> 18 </w:t>
      </w:r>
      <w:r w:rsidRPr="00A63E78">
        <w:t xml:space="preserve">» </w:t>
      </w:r>
      <w:r w:rsidR="00416C93">
        <w:t>декабря</w:t>
      </w:r>
      <w:r w:rsidRPr="00A63E78">
        <w:t xml:space="preserve"> 202</w:t>
      </w:r>
      <w:r>
        <w:t>5</w:t>
      </w:r>
      <w:r w:rsidRPr="00A63E78">
        <w:t xml:space="preserve"> г. </w:t>
      </w:r>
    </w:p>
    <w:p w:rsidR="000A154D" w:rsidRPr="00A63E78" w:rsidRDefault="000A154D" w:rsidP="000A154D">
      <w:pPr>
        <w:ind w:left="6372" w:firstLine="0"/>
      </w:pPr>
      <w:r w:rsidRPr="00A63E78">
        <w:t xml:space="preserve">№ </w:t>
      </w:r>
      <w:r w:rsidR="00416C93">
        <w:t>ЕД-7-21/1225</w:t>
      </w:r>
      <w:r w:rsidR="00416C93">
        <w:rPr>
          <w:lang w:val="en-US"/>
        </w:rPr>
        <w:t>@</w:t>
      </w:r>
      <w:r w:rsidRPr="00A63E78">
        <w:t xml:space="preserve"> </w:t>
      </w:r>
    </w:p>
    <w:p w:rsidR="000A154D" w:rsidRPr="00F17595" w:rsidRDefault="000A154D" w:rsidP="000A154D">
      <w:pPr>
        <w:ind w:firstLine="0"/>
        <w:jc w:val="center"/>
        <w:rPr>
          <w:b/>
          <w:sz w:val="28"/>
          <w:szCs w:val="28"/>
        </w:rPr>
      </w:pPr>
    </w:p>
    <w:p w:rsidR="000A154D" w:rsidRPr="00FD4EC1" w:rsidRDefault="000A154D" w:rsidP="00EA1ADE">
      <w:pPr>
        <w:ind w:firstLine="0"/>
        <w:jc w:val="center"/>
        <w:rPr>
          <w:sz w:val="28"/>
          <w:szCs w:val="28"/>
        </w:rPr>
      </w:pPr>
      <w:r w:rsidRPr="00FD4EC1">
        <w:rPr>
          <w:sz w:val="28"/>
          <w:szCs w:val="28"/>
        </w:rPr>
        <w:t xml:space="preserve">Формат </w:t>
      </w:r>
      <w:r w:rsidR="00DF5897" w:rsidRPr="00FD4EC1">
        <w:rPr>
          <w:sz w:val="28"/>
          <w:szCs w:val="28"/>
        </w:rPr>
        <w:t xml:space="preserve">представления сведений </w:t>
      </w:r>
      <w:r w:rsidR="00FD4EC1" w:rsidRPr="00FD4EC1">
        <w:rPr>
          <w:sz w:val="28"/>
          <w:szCs w:val="28"/>
        </w:rPr>
        <w:t>о переданных для использования инвалидами</w:t>
      </w:r>
      <w:r w:rsidR="00B426D3">
        <w:rPr>
          <w:sz w:val="28"/>
          <w:szCs w:val="28"/>
        </w:rPr>
        <w:t xml:space="preserve"> </w:t>
      </w:r>
      <w:r w:rsidR="00FD4EC1" w:rsidRPr="00FD4EC1">
        <w:rPr>
          <w:sz w:val="28"/>
          <w:szCs w:val="28"/>
        </w:rPr>
        <w:t xml:space="preserve">автомобилях легковых, указанных в подпункте 2 пункта 2 статьи 358 </w:t>
      </w:r>
      <w:r w:rsidR="00B426D3">
        <w:rPr>
          <w:sz w:val="28"/>
          <w:szCs w:val="28"/>
        </w:rPr>
        <w:t>Н</w:t>
      </w:r>
      <w:r w:rsidR="00FD4EC1" w:rsidRPr="00FD4EC1">
        <w:rPr>
          <w:sz w:val="28"/>
          <w:szCs w:val="28"/>
        </w:rPr>
        <w:t>алогового кодекса Российской Федерации, а также о переданных в собственность физическим лицам автомобилях легковых, специально оборудованных для использования инвалидами, в электронной форме</w:t>
      </w:r>
    </w:p>
    <w:p w:rsidR="00B426D3" w:rsidRDefault="00B426D3" w:rsidP="000A154D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</w:p>
    <w:p w:rsidR="000A154D" w:rsidRDefault="000A154D" w:rsidP="004C0DEE">
      <w:pPr>
        <w:autoSpaceDE w:val="0"/>
        <w:autoSpaceDN w:val="0"/>
        <w:adjustRightInd w:val="0"/>
        <w:rPr>
          <w:rFonts w:eastAsia="SimSun"/>
          <w:color w:val="000000" w:themeColor="text1"/>
          <w:sz w:val="28"/>
          <w:szCs w:val="28"/>
        </w:rPr>
      </w:pPr>
      <w:r w:rsidRPr="00F17595">
        <w:rPr>
          <w:rFonts w:eastAsia="SimSun"/>
          <w:sz w:val="28"/>
          <w:szCs w:val="28"/>
        </w:rPr>
        <w:t xml:space="preserve">1. Настоящий формат описывает требования к </w:t>
      </w:r>
      <w:r w:rsidR="003E14B5">
        <w:rPr>
          <w:rFonts w:eastAsiaTheme="minorHAnsi"/>
          <w:sz w:val="28"/>
          <w:szCs w:val="28"/>
          <w:lang w:eastAsia="en-US"/>
        </w:rPr>
        <w:t>XML</w:t>
      </w:r>
      <w:r w:rsidR="001334F2">
        <w:rPr>
          <w:rFonts w:eastAsiaTheme="minorHAnsi"/>
          <w:sz w:val="28"/>
          <w:szCs w:val="28"/>
          <w:lang w:eastAsia="en-US"/>
        </w:rPr>
        <w:t>-</w:t>
      </w:r>
      <w:r w:rsidR="003E14B5">
        <w:rPr>
          <w:rFonts w:eastAsiaTheme="minorHAnsi"/>
          <w:sz w:val="28"/>
          <w:szCs w:val="28"/>
          <w:lang w:eastAsia="en-US"/>
        </w:rPr>
        <w:t>файлам</w:t>
      </w:r>
      <w:r w:rsidR="00B426D3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/>
        </w:rPr>
        <w:t>XLS</w:t>
      </w:r>
      <w:r w:rsidRPr="00F17595">
        <w:rPr>
          <w:rFonts w:eastAsia="SimSun"/>
          <w:sz w:val="28"/>
          <w:szCs w:val="28"/>
        </w:rPr>
        <w:t>-файлам</w:t>
      </w:r>
      <w:r w:rsidRPr="00516C60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для</w:t>
      </w:r>
      <w:r w:rsidRPr="00F17595">
        <w:rPr>
          <w:rFonts w:eastAsia="SimSun"/>
          <w:sz w:val="28"/>
          <w:szCs w:val="28"/>
        </w:rPr>
        <w:t xml:space="preserve"> </w:t>
      </w:r>
      <w:r w:rsidRPr="00532D29">
        <w:rPr>
          <w:rFonts w:eastAsia="SimSun"/>
          <w:color w:val="000000" w:themeColor="text1"/>
          <w:sz w:val="28"/>
          <w:szCs w:val="28"/>
        </w:rPr>
        <w:t>п</w:t>
      </w:r>
      <w:r>
        <w:rPr>
          <w:rFonts w:eastAsia="SimSun"/>
          <w:color w:val="000000" w:themeColor="text1"/>
          <w:sz w:val="28"/>
          <w:szCs w:val="28"/>
        </w:rPr>
        <w:t xml:space="preserve">редставления </w:t>
      </w:r>
      <w:r w:rsidR="00B426D3">
        <w:rPr>
          <w:rFonts w:eastAsia="SimSun"/>
          <w:color w:val="000000" w:themeColor="text1"/>
          <w:sz w:val="28"/>
          <w:szCs w:val="28"/>
        </w:rPr>
        <w:t xml:space="preserve">в налоговые органы </w:t>
      </w:r>
      <w:r w:rsidR="003E14B5">
        <w:rPr>
          <w:rFonts w:eastAsia="SimSun"/>
          <w:color w:val="000000" w:themeColor="text1"/>
          <w:sz w:val="28"/>
          <w:szCs w:val="28"/>
        </w:rPr>
        <w:t>в электронной форме с</w:t>
      </w:r>
      <w:r w:rsidR="003E14B5" w:rsidRPr="00F00A91">
        <w:rPr>
          <w:sz w:val="28"/>
          <w:szCs w:val="28"/>
        </w:rPr>
        <w:t>ведени</w:t>
      </w:r>
      <w:r w:rsidR="003E14B5">
        <w:rPr>
          <w:sz w:val="28"/>
          <w:szCs w:val="28"/>
        </w:rPr>
        <w:t>й</w:t>
      </w:r>
      <w:r w:rsidR="003E14B5" w:rsidRPr="00F00A91">
        <w:rPr>
          <w:sz w:val="28"/>
          <w:szCs w:val="28"/>
        </w:rPr>
        <w:t xml:space="preserve"> </w:t>
      </w:r>
      <w:r w:rsidR="00E84F39" w:rsidRPr="00FD4EC1">
        <w:rPr>
          <w:sz w:val="28"/>
          <w:szCs w:val="28"/>
        </w:rPr>
        <w:t>о переданных для использования инвалидами автомобилях легковых, указанных в подпункте 2 пункта 2 статьи 358 Налогового кодекса Российской Федерации, а также о переданных в собственность физическим лицам автомобилях легковых, специально оборудованных для использования инвалидами</w:t>
      </w:r>
      <w:r w:rsidR="003E14B5">
        <w:rPr>
          <w:sz w:val="28"/>
          <w:szCs w:val="28"/>
        </w:rPr>
        <w:t xml:space="preserve"> </w:t>
      </w:r>
      <w:r w:rsidRPr="00F17595">
        <w:rPr>
          <w:rFonts w:eastAsia="SimSun"/>
          <w:sz w:val="28"/>
          <w:szCs w:val="28"/>
        </w:rPr>
        <w:t>(далее – файл обмена)</w:t>
      </w:r>
      <w:r>
        <w:rPr>
          <w:rFonts w:eastAsia="SimSun"/>
          <w:color w:val="000000" w:themeColor="text1"/>
          <w:sz w:val="28"/>
          <w:szCs w:val="28"/>
        </w:rPr>
        <w:t>.</w:t>
      </w:r>
    </w:p>
    <w:p w:rsidR="000A154D" w:rsidRPr="00F17595" w:rsidRDefault="000A154D" w:rsidP="004C0DEE">
      <w:pPr>
        <w:autoSpaceDE w:val="0"/>
        <w:autoSpaceDN w:val="0"/>
        <w:adjustRightInd w:val="0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F17595">
        <w:rPr>
          <w:rFonts w:eastAsia="SimSun"/>
          <w:sz w:val="28"/>
          <w:szCs w:val="28"/>
        </w:rPr>
        <w:t>2. Номер версии настоящего формата 4.0</w:t>
      </w:r>
      <w:r>
        <w:rPr>
          <w:rFonts w:eastAsia="SimSun"/>
          <w:sz w:val="28"/>
          <w:szCs w:val="28"/>
        </w:rPr>
        <w:t>1</w:t>
      </w:r>
      <w:r w:rsidRPr="00F17595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3B58CB" w:rsidRPr="00F17595" w:rsidRDefault="003B58CB" w:rsidP="004C0DEE">
      <w:pPr>
        <w:pStyle w:val="a5"/>
        <w:rPr>
          <w:sz w:val="28"/>
          <w:szCs w:val="28"/>
        </w:rPr>
      </w:pPr>
      <w:r>
        <w:rPr>
          <w:sz w:val="28"/>
          <w:szCs w:val="28"/>
        </w:rPr>
        <w:t>3</w:t>
      </w:r>
      <w:r w:rsidRPr="00F17595">
        <w:rPr>
          <w:sz w:val="28"/>
          <w:szCs w:val="28"/>
        </w:rPr>
        <w:t>.</w:t>
      </w:r>
      <w:r w:rsidRPr="00F17595">
        <w:rPr>
          <w:b/>
          <w:sz w:val="28"/>
          <w:szCs w:val="28"/>
        </w:rPr>
        <w:t xml:space="preserve"> </w:t>
      </w:r>
      <w:r w:rsidRPr="00DA620E">
        <w:rPr>
          <w:sz w:val="28"/>
          <w:szCs w:val="28"/>
        </w:rPr>
        <w:t>Файл обмена</w:t>
      </w:r>
      <w:r>
        <w:rPr>
          <w:sz w:val="28"/>
          <w:szCs w:val="28"/>
        </w:rPr>
        <w:t xml:space="preserve"> </w:t>
      </w:r>
      <w:r w:rsidR="00B426D3">
        <w:rPr>
          <w:sz w:val="28"/>
          <w:szCs w:val="28"/>
        </w:rPr>
        <w:t xml:space="preserve">может формироваться </w:t>
      </w:r>
      <w:r w:rsidRPr="00DA620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виде таблиц в формате </w:t>
      </w:r>
      <w:r>
        <w:rPr>
          <w:rFonts w:eastAsiaTheme="minorHAnsi"/>
          <w:sz w:val="28"/>
          <w:szCs w:val="28"/>
          <w:lang w:eastAsia="en-US"/>
        </w:rPr>
        <w:t>XML</w:t>
      </w:r>
      <w:r w:rsidR="00B426D3">
        <w:rPr>
          <w:rFonts w:eastAsiaTheme="minorHAnsi"/>
          <w:sz w:val="28"/>
          <w:szCs w:val="28"/>
          <w:lang w:eastAsia="en-US"/>
        </w:rPr>
        <w:t xml:space="preserve"> или в формате </w:t>
      </w:r>
      <w:r>
        <w:rPr>
          <w:sz w:val="28"/>
          <w:szCs w:val="28"/>
          <w:lang w:val="en-US"/>
        </w:rPr>
        <w:t>XLS</w:t>
      </w:r>
      <w:r w:rsidR="00B426D3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перечнем</w:t>
      </w:r>
      <w:r w:rsidRPr="00F17595">
        <w:rPr>
          <w:sz w:val="28"/>
          <w:szCs w:val="28"/>
        </w:rPr>
        <w:t xml:space="preserve"> структурных элементов файла обмена и сведения</w:t>
      </w:r>
      <w:r>
        <w:rPr>
          <w:sz w:val="28"/>
          <w:szCs w:val="28"/>
        </w:rPr>
        <w:t>ми</w:t>
      </w:r>
      <w:r w:rsidRPr="00F17595">
        <w:rPr>
          <w:sz w:val="28"/>
          <w:szCs w:val="28"/>
        </w:rPr>
        <w:t xml:space="preserve"> о них</w:t>
      </w:r>
      <w:r>
        <w:rPr>
          <w:sz w:val="28"/>
          <w:szCs w:val="28"/>
        </w:rPr>
        <w:t>,</w:t>
      </w:r>
      <w:r w:rsidRPr="00F17595">
        <w:rPr>
          <w:sz w:val="28"/>
          <w:szCs w:val="28"/>
        </w:rPr>
        <w:t xml:space="preserve"> приведе</w:t>
      </w:r>
      <w:r>
        <w:rPr>
          <w:sz w:val="28"/>
          <w:szCs w:val="28"/>
        </w:rPr>
        <w:t>н</w:t>
      </w:r>
      <w:r w:rsidRPr="00F17595">
        <w:rPr>
          <w:sz w:val="28"/>
          <w:szCs w:val="28"/>
        </w:rPr>
        <w:t>ны</w:t>
      </w:r>
      <w:r>
        <w:rPr>
          <w:sz w:val="28"/>
          <w:szCs w:val="28"/>
        </w:rPr>
        <w:t>ми</w:t>
      </w:r>
      <w:r w:rsidRPr="00F17595">
        <w:rPr>
          <w:sz w:val="28"/>
          <w:szCs w:val="28"/>
        </w:rPr>
        <w:t xml:space="preserve"> в таблицах 1</w:t>
      </w:r>
      <w:r w:rsidR="0007730D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2</w:t>
      </w:r>
      <w:r w:rsidRPr="00F17595">
        <w:rPr>
          <w:sz w:val="28"/>
          <w:szCs w:val="28"/>
        </w:rPr>
        <w:t xml:space="preserve"> настоящего формата.</w:t>
      </w:r>
      <w:r>
        <w:rPr>
          <w:sz w:val="28"/>
          <w:szCs w:val="28"/>
        </w:rPr>
        <w:t xml:space="preserve"> Д</w:t>
      </w:r>
      <w:r w:rsidRPr="00F17595">
        <w:rPr>
          <w:sz w:val="28"/>
          <w:szCs w:val="28"/>
        </w:rPr>
        <w:t>ля каждого структурного элемента файла обмена</w:t>
      </w:r>
      <w:r>
        <w:rPr>
          <w:sz w:val="28"/>
          <w:szCs w:val="28"/>
        </w:rPr>
        <w:t xml:space="preserve"> в таблицах </w:t>
      </w:r>
      <w:r w:rsidRPr="00F17595">
        <w:rPr>
          <w:sz w:val="28"/>
          <w:szCs w:val="28"/>
        </w:rPr>
        <w:t>приводятся следующие сведения:</w:t>
      </w:r>
    </w:p>
    <w:p w:rsidR="003B58CB" w:rsidRPr="00F17595" w:rsidRDefault="003B58CB" w:rsidP="004C0DEE">
      <w:pPr>
        <w:pStyle w:val="a"/>
        <w:numPr>
          <w:ilvl w:val="0"/>
          <w:numId w:val="0"/>
        </w:numPr>
        <w:ind w:firstLine="709"/>
        <w:rPr>
          <w:rStyle w:val="a6"/>
          <w:sz w:val="28"/>
          <w:szCs w:val="28"/>
        </w:rPr>
      </w:pPr>
      <w:r w:rsidRPr="00F17595">
        <w:rPr>
          <w:rStyle w:val="a7"/>
          <w:sz w:val="28"/>
          <w:szCs w:val="28"/>
        </w:rPr>
        <w:t>наименование элемента.</w:t>
      </w:r>
      <w:r w:rsidRPr="00F17595">
        <w:rPr>
          <w:sz w:val="28"/>
          <w:szCs w:val="28"/>
        </w:rPr>
        <w:t xml:space="preserve"> </w:t>
      </w:r>
      <w:r w:rsidRPr="00F17595">
        <w:rPr>
          <w:rStyle w:val="a6"/>
          <w:sz w:val="28"/>
          <w:szCs w:val="28"/>
        </w:rPr>
        <w:t xml:space="preserve">Приводится полное наименование элемента. В строке таблицы могут быть </w:t>
      </w:r>
      <w:r w:rsidRPr="00F17595">
        <w:rPr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 w:rsidRPr="00F17595">
        <w:rPr>
          <w:rStyle w:val="a6"/>
          <w:sz w:val="28"/>
          <w:szCs w:val="28"/>
        </w:rPr>
        <w:t xml:space="preserve"> одного элемента из описанных в этой строке</w:t>
      </w:r>
      <w:r>
        <w:rPr>
          <w:rStyle w:val="a6"/>
          <w:sz w:val="28"/>
          <w:szCs w:val="28"/>
        </w:rPr>
        <w:t>;</w:t>
      </w:r>
    </w:p>
    <w:p w:rsidR="003B58CB" w:rsidRPr="00F17595" w:rsidRDefault="003B58CB" w:rsidP="004C0DE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rStyle w:val="a7"/>
          <w:sz w:val="28"/>
          <w:szCs w:val="28"/>
        </w:rPr>
        <w:t xml:space="preserve">условное </w:t>
      </w:r>
      <w:r w:rsidRPr="00F17595">
        <w:rPr>
          <w:rStyle w:val="a7"/>
          <w:sz w:val="28"/>
          <w:szCs w:val="28"/>
        </w:rPr>
        <w:t>наименование (код) элемента.</w:t>
      </w:r>
      <w:r w:rsidRPr="00F17595">
        <w:rPr>
          <w:sz w:val="28"/>
          <w:szCs w:val="28"/>
        </w:rPr>
        <w:t xml:space="preserve"> </w:t>
      </w:r>
      <w:r w:rsidRPr="00F17595">
        <w:rPr>
          <w:rStyle w:val="a6"/>
          <w:sz w:val="28"/>
          <w:szCs w:val="28"/>
        </w:rPr>
        <w:t>Приводится сокращенное наименование элемента</w:t>
      </w:r>
      <w:r w:rsidRPr="00F17595">
        <w:rPr>
          <w:sz w:val="28"/>
          <w:szCs w:val="28"/>
        </w:rPr>
        <w:t>;</w:t>
      </w:r>
      <w:bookmarkStart w:id="5" w:name="_GoBack"/>
      <w:bookmarkEnd w:id="5"/>
    </w:p>
    <w:p w:rsidR="003B58CB" w:rsidRDefault="003B58CB" w:rsidP="004C0DEE">
      <w:pPr>
        <w:pStyle w:val="a"/>
        <w:numPr>
          <w:ilvl w:val="0"/>
          <w:numId w:val="0"/>
        </w:numPr>
        <w:ind w:firstLine="709"/>
        <w:rPr>
          <w:rStyle w:val="a6"/>
          <w:sz w:val="28"/>
          <w:szCs w:val="28"/>
        </w:rPr>
      </w:pPr>
      <w:r w:rsidRPr="00F17595">
        <w:rPr>
          <w:rStyle w:val="a7"/>
          <w:sz w:val="28"/>
          <w:szCs w:val="28"/>
        </w:rPr>
        <w:t>формат элемента</w:t>
      </w:r>
      <w:r w:rsidRPr="00F17595">
        <w:rPr>
          <w:sz w:val="28"/>
          <w:szCs w:val="28"/>
        </w:rPr>
        <w:t xml:space="preserve"> </w:t>
      </w:r>
      <w:r w:rsidRPr="00F17595">
        <w:rPr>
          <w:rStyle w:val="a6"/>
          <w:sz w:val="28"/>
          <w:szCs w:val="28"/>
        </w:rPr>
        <w:t>представляется следующими условными обозначениями: Т – символьная строка; N – числовое значение (целое или дробное).</w:t>
      </w:r>
      <w:r>
        <w:rPr>
          <w:rStyle w:val="a6"/>
          <w:sz w:val="28"/>
          <w:szCs w:val="28"/>
        </w:rPr>
        <w:t xml:space="preserve"> </w:t>
      </w:r>
    </w:p>
    <w:p w:rsidR="003B58CB" w:rsidRPr="00F17595" w:rsidRDefault="003B58CB" w:rsidP="004C0DE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17595">
        <w:rPr>
          <w:rStyle w:val="a6"/>
          <w:sz w:val="28"/>
          <w:szCs w:val="28"/>
        </w:rPr>
        <w:t>Формат</w:t>
      </w:r>
      <w:r w:rsidRPr="00F17595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</w:t>
      </w:r>
      <w:r w:rsidRPr="00F17595">
        <w:rPr>
          <w:sz w:val="28"/>
          <w:szCs w:val="28"/>
        </w:rPr>
        <w:noBreakHyphen/>
        <w:t>» – разделитель, символ «=» означает фиксированное количество знаков в строке. В случае если минимальное количество знаков равно 0, формат имеет вид Т(0-k). В случае если максимальное количество знаков не ограничено, формат имеет вид Т(n-).</w:t>
      </w:r>
      <w:r>
        <w:rPr>
          <w:sz w:val="28"/>
          <w:szCs w:val="28"/>
        </w:rPr>
        <w:t xml:space="preserve"> </w:t>
      </w:r>
    </w:p>
    <w:p w:rsidR="003B58CB" w:rsidRPr="00F17595" w:rsidRDefault="003B58CB" w:rsidP="004C0DE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17595">
        <w:rPr>
          <w:rStyle w:val="a6"/>
          <w:sz w:val="28"/>
          <w:szCs w:val="28"/>
        </w:rPr>
        <w:t>Формат</w:t>
      </w:r>
      <w:r w:rsidRPr="00F17595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</w:t>
      </w:r>
      <w:r>
        <w:rPr>
          <w:sz w:val="28"/>
          <w:szCs w:val="28"/>
        </w:rPr>
        <w:t>;</w:t>
      </w:r>
    </w:p>
    <w:p w:rsidR="003B58CB" w:rsidRPr="00F17595" w:rsidRDefault="003B58CB" w:rsidP="004C0DEE">
      <w:pPr>
        <w:pStyle w:val="a"/>
        <w:numPr>
          <w:ilvl w:val="0"/>
          <w:numId w:val="0"/>
        </w:numPr>
        <w:ind w:firstLine="709"/>
        <w:rPr>
          <w:rStyle w:val="a6"/>
          <w:sz w:val="28"/>
          <w:szCs w:val="28"/>
        </w:rPr>
      </w:pPr>
      <w:r w:rsidRPr="00F17595">
        <w:rPr>
          <w:rStyle w:val="a7"/>
          <w:sz w:val="28"/>
          <w:szCs w:val="28"/>
        </w:rPr>
        <w:lastRenderedPageBreak/>
        <w:t>признак обязательности элемента</w:t>
      </w:r>
      <w:r w:rsidRPr="00F17595">
        <w:rPr>
          <w:sz w:val="28"/>
          <w:szCs w:val="28"/>
        </w:rPr>
        <w:t xml:space="preserve"> </w:t>
      </w:r>
      <w:r w:rsidRPr="00F17595">
        <w:rPr>
          <w:rStyle w:val="a6"/>
          <w:sz w:val="28"/>
          <w:szCs w:val="28"/>
        </w:rPr>
        <w:t xml:space="preserve">определяет обязательность наличия элемента (совокупности наименования элемента и его значения) в файле </w:t>
      </w:r>
      <w:r>
        <w:rPr>
          <w:rStyle w:val="a6"/>
          <w:sz w:val="28"/>
          <w:szCs w:val="28"/>
        </w:rPr>
        <w:t xml:space="preserve">     </w:t>
      </w:r>
      <w:r w:rsidRPr="00F17595">
        <w:rPr>
          <w:rStyle w:val="a6"/>
          <w:sz w:val="28"/>
          <w:szCs w:val="28"/>
        </w:rPr>
        <w:t>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</w:t>
      </w:r>
      <w:r>
        <w:rPr>
          <w:rStyle w:val="a6"/>
          <w:sz w:val="28"/>
          <w:szCs w:val="28"/>
        </w:rPr>
        <w:t>;</w:t>
      </w:r>
      <w:r w:rsidRPr="00F17595">
        <w:rPr>
          <w:rStyle w:val="a6"/>
          <w:sz w:val="28"/>
          <w:szCs w:val="28"/>
        </w:rPr>
        <w:t xml:space="preserve"> </w:t>
      </w:r>
    </w:p>
    <w:p w:rsidR="003B58CB" w:rsidRPr="00F17595" w:rsidRDefault="003B58CB" w:rsidP="004C0DEE">
      <w:pPr>
        <w:rPr>
          <w:rStyle w:val="a6"/>
          <w:sz w:val="28"/>
          <w:szCs w:val="28"/>
        </w:rPr>
      </w:pPr>
      <w:r w:rsidRPr="00F17595">
        <w:rPr>
          <w:rStyle w:val="a6"/>
          <w:rFonts w:eastAsiaTheme="minorHAnsi"/>
          <w:i/>
          <w:sz w:val="28"/>
          <w:szCs w:val="28"/>
        </w:rPr>
        <w:t xml:space="preserve">дополнительная информация </w:t>
      </w:r>
      <w:r w:rsidRPr="00F17595">
        <w:rPr>
          <w:rStyle w:val="a6"/>
          <w:rFonts w:eastAsiaTheme="minorHAnsi"/>
          <w:sz w:val="28"/>
          <w:szCs w:val="28"/>
        </w:rPr>
        <w:t xml:space="preserve">содержит, при необходимости, требования к элементу файла обмена, не указанные </w:t>
      </w:r>
      <w:r>
        <w:rPr>
          <w:rStyle w:val="a6"/>
          <w:rFonts w:eastAsiaTheme="minorHAnsi"/>
          <w:sz w:val="28"/>
          <w:szCs w:val="28"/>
        </w:rPr>
        <w:t>ранее</w:t>
      </w:r>
      <w:r w:rsidRPr="00F17595">
        <w:rPr>
          <w:rStyle w:val="a6"/>
          <w:rFonts w:eastAsiaTheme="minorHAnsi"/>
          <w:sz w:val="28"/>
          <w:szCs w:val="28"/>
        </w:rPr>
        <w:t>.</w:t>
      </w:r>
    </w:p>
    <w:p w:rsidR="000A154D" w:rsidRPr="00F17595" w:rsidRDefault="000A154D" w:rsidP="000A154D">
      <w:pPr>
        <w:ind w:firstLine="0"/>
        <w:jc w:val="center"/>
        <w:rPr>
          <w:sz w:val="28"/>
          <w:szCs w:val="28"/>
        </w:rPr>
      </w:pPr>
    </w:p>
    <w:p w:rsidR="000A154D" w:rsidRPr="00F17595" w:rsidRDefault="000A154D" w:rsidP="000A154D">
      <w:pPr>
        <w:ind w:firstLine="0"/>
        <w:jc w:val="left"/>
        <w:rPr>
          <w:noProof/>
          <w:sz w:val="28"/>
          <w:szCs w:val="28"/>
        </w:rPr>
      </w:pPr>
    </w:p>
    <w:p w:rsidR="000A154D" w:rsidRPr="00F17595" w:rsidRDefault="000A154D" w:rsidP="000A154D">
      <w:pPr>
        <w:tabs>
          <w:tab w:val="left" w:pos="2850"/>
        </w:tabs>
        <w:ind w:firstLine="0"/>
        <w:jc w:val="left"/>
        <w:sectPr w:rsidR="000A154D" w:rsidRPr="00F17595" w:rsidSect="004A3DBA">
          <w:headerReference w:type="default" r:id="rId7"/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334F2" w:rsidRDefault="001334F2" w:rsidP="001334F2">
      <w:pPr>
        <w:autoSpaceDE w:val="0"/>
        <w:autoSpaceDN w:val="0"/>
        <w:adjustRightInd w:val="0"/>
        <w:ind w:firstLine="0"/>
        <w:jc w:val="right"/>
        <w:rPr>
          <w:rFonts w:eastAsiaTheme="minorHAnsi"/>
          <w:lang w:eastAsia="en-US"/>
        </w:rPr>
      </w:pPr>
      <w:r w:rsidRPr="00D21D87">
        <w:rPr>
          <w:rFonts w:eastAsiaTheme="minorHAnsi"/>
          <w:lang w:eastAsia="en-US"/>
        </w:rPr>
        <w:lastRenderedPageBreak/>
        <w:t>Таблица 1</w:t>
      </w:r>
    </w:p>
    <w:p w:rsidR="001334F2" w:rsidRDefault="001334F2" w:rsidP="001334F2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lang w:eastAsia="en-US"/>
        </w:rPr>
      </w:pPr>
      <w:r w:rsidRPr="00D21D87">
        <w:rPr>
          <w:rFonts w:eastAsiaTheme="minorHAnsi"/>
          <w:b/>
          <w:lang w:eastAsia="en-US"/>
        </w:rPr>
        <w:t>Файл обмена (Файл)</w:t>
      </w:r>
    </w:p>
    <w:tbl>
      <w:tblPr>
        <w:tblW w:w="505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2"/>
        <w:gridCol w:w="1910"/>
        <w:gridCol w:w="1426"/>
        <w:gridCol w:w="1353"/>
        <w:gridCol w:w="1873"/>
        <w:gridCol w:w="4918"/>
      </w:tblGrid>
      <w:tr w:rsidR="001334F2" w:rsidRPr="000C4A8F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0C4A8F" w:rsidRDefault="001334F2" w:rsidP="00822900">
            <w:pPr>
              <w:ind w:firstLine="0"/>
              <w:jc w:val="center"/>
              <w:rPr>
                <w:b/>
                <w:bCs/>
              </w:rPr>
            </w:pPr>
            <w:r w:rsidRPr="000C4A8F">
              <w:rPr>
                <w:b/>
                <w:bCs/>
              </w:rPr>
              <w:t>Наименование элемента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0C4A8F" w:rsidRDefault="001334F2" w:rsidP="00822900">
            <w:pPr>
              <w:ind w:firstLine="0"/>
              <w:jc w:val="center"/>
              <w:rPr>
                <w:b/>
                <w:bCs/>
              </w:rPr>
            </w:pPr>
            <w:r w:rsidRPr="000C4A8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0C4A8F" w:rsidRDefault="001334F2" w:rsidP="00822900">
            <w:pPr>
              <w:ind w:firstLine="0"/>
              <w:jc w:val="center"/>
              <w:rPr>
                <w:b/>
                <w:bCs/>
              </w:rPr>
            </w:pPr>
            <w:r w:rsidRPr="000C4A8F">
              <w:rPr>
                <w:b/>
                <w:bCs/>
              </w:rPr>
              <w:t>Признак типа элемента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0C4A8F" w:rsidRDefault="001334F2" w:rsidP="00822900">
            <w:pPr>
              <w:ind w:firstLine="0"/>
              <w:jc w:val="center"/>
              <w:rPr>
                <w:b/>
                <w:bCs/>
              </w:rPr>
            </w:pPr>
            <w:r w:rsidRPr="000C4A8F">
              <w:rPr>
                <w:b/>
                <w:bCs/>
              </w:rPr>
              <w:t>Формат элемента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0C4A8F" w:rsidRDefault="001334F2" w:rsidP="00822900">
            <w:pPr>
              <w:ind w:firstLine="0"/>
              <w:jc w:val="center"/>
              <w:rPr>
                <w:b/>
                <w:bCs/>
              </w:rPr>
            </w:pPr>
            <w:r w:rsidRPr="000C4A8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0C4A8F" w:rsidRDefault="001334F2" w:rsidP="00822900">
            <w:pPr>
              <w:ind w:firstLine="0"/>
              <w:jc w:val="center"/>
              <w:rPr>
                <w:b/>
                <w:bCs/>
              </w:rPr>
            </w:pPr>
            <w:r w:rsidRPr="000C4A8F">
              <w:rPr>
                <w:b/>
                <w:bCs/>
              </w:rPr>
              <w:t>Дополнительная информация</w:t>
            </w:r>
          </w:p>
        </w:tc>
      </w:tr>
      <w:tr w:rsidR="001334F2" w:rsidRPr="00D21D87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Идентификатор файла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ИдФайл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T(1-255)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О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Содержит (повторяет) имя сформированного файла (без расширения)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1334F2" w:rsidRPr="00D21D87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Версия формата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ВерсФорм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T(1-5)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О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Принимает значение: 4.0</w:t>
            </w:r>
            <w:r>
              <w:rPr>
                <w:rFonts w:eastAsiaTheme="minorHAnsi"/>
                <w:lang w:eastAsia="en-US"/>
              </w:rPr>
              <w:t>1</w:t>
            </w:r>
          </w:p>
        </w:tc>
      </w:tr>
      <w:tr w:rsidR="001334F2" w:rsidRPr="00D21D87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Тип информации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ТипИнф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T(1-50)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О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0B6DA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Принимает значение: </w:t>
            </w:r>
            <w:r w:rsidR="000B6DAC" w:rsidRPr="00821E2C">
              <w:rPr>
                <w:rFonts w:eastAsiaTheme="minorHAnsi"/>
                <w:lang w:eastAsia="en-US"/>
              </w:rPr>
              <w:t>СВО</w:t>
            </w:r>
            <w:r w:rsidRPr="00821E2C">
              <w:rPr>
                <w:rFonts w:eastAsiaTheme="minorHAnsi"/>
                <w:lang w:eastAsia="en-US"/>
              </w:rPr>
              <w:t>ТС</w:t>
            </w:r>
          </w:p>
        </w:tc>
      </w:tr>
      <w:tr w:rsidR="001334F2" w:rsidRPr="00D21D87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 xml:space="preserve">Код формы документа по </w:t>
            </w:r>
            <w:r>
              <w:rPr>
                <w:rFonts w:eastAsiaTheme="minorHAnsi"/>
                <w:lang w:eastAsia="en-US"/>
              </w:rPr>
              <w:t>классификатору налоговых документов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КНД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T(=7)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ОК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Типовой элемент &lt;КНДТип&gt;.</w:t>
            </w:r>
          </w:p>
          <w:p w:rsidR="001334F2" w:rsidRPr="00D21D87" w:rsidRDefault="001334F2" w:rsidP="00C4082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Принимает значение: 1114</w:t>
            </w:r>
            <w:r>
              <w:rPr>
                <w:rFonts w:eastAsiaTheme="minorHAnsi"/>
                <w:lang w:eastAsia="en-US"/>
              </w:rPr>
              <w:t>72</w:t>
            </w:r>
            <w:r w:rsidR="00C40824">
              <w:rPr>
                <w:rFonts w:eastAsiaTheme="minorHAnsi"/>
                <w:lang w:eastAsia="en-US"/>
              </w:rPr>
              <w:t>6</w:t>
            </w:r>
          </w:p>
        </w:tc>
      </w:tr>
      <w:tr w:rsidR="001334F2" w:rsidRPr="00D21D87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975BA">
              <w:rPr>
                <w:rFonts w:eastAsiaTheme="minorHAnsi"/>
                <w:lang w:eastAsia="en-US"/>
              </w:rPr>
              <w:t>Тип документа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2975BA">
              <w:rPr>
                <w:rFonts w:eastAsiaTheme="minorHAnsi"/>
                <w:lang w:eastAsia="en-US"/>
              </w:rPr>
              <w:t>ТипДок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2975B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2975BA">
              <w:rPr>
                <w:rFonts w:eastAsiaTheme="minorHAnsi"/>
                <w:lang w:eastAsia="en-US"/>
              </w:rPr>
              <w:t>T(=2)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2975BA">
              <w:rPr>
                <w:rFonts w:eastAsiaTheme="minorHAnsi"/>
                <w:lang w:eastAsia="en-US"/>
              </w:rPr>
              <w:t>ОК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2975BA" w:rsidRDefault="001334F2" w:rsidP="008229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975BA">
              <w:rPr>
                <w:rFonts w:eastAsiaTheme="minorHAnsi"/>
                <w:lang w:eastAsia="en-US"/>
              </w:rPr>
              <w:t>Принимает значение:</w:t>
            </w:r>
          </w:p>
          <w:p w:rsidR="001334F2" w:rsidRPr="002975BA" w:rsidRDefault="001334F2" w:rsidP="008229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975BA">
              <w:rPr>
                <w:rFonts w:eastAsiaTheme="minorHAnsi"/>
                <w:lang w:eastAsia="en-US"/>
              </w:rPr>
              <w:t xml:space="preserve">01 </w:t>
            </w:r>
            <w:r>
              <w:rPr>
                <w:rFonts w:eastAsiaTheme="minorHAnsi"/>
                <w:lang w:eastAsia="en-US"/>
              </w:rPr>
              <w:t>–</w:t>
            </w:r>
            <w:r w:rsidRPr="002975BA">
              <w:rPr>
                <w:rFonts w:eastAsiaTheme="minorHAnsi"/>
                <w:lang w:eastAsia="en-US"/>
              </w:rPr>
              <w:t xml:space="preserve"> первичный |</w:t>
            </w:r>
          </w:p>
          <w:p w:rsidR="001334F2" w:rsidRPr="002975BA" w:rsidRDefault="001334F2" w:rsidP="008229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2975BA">
              <w:rPr>
                <w:rFonts w:eastAsiaTheme="minorHAnsi"/>
                <w:lang w:eastAsia="en-US"/>
              </w:rPr>
              <w:t xml:space="preserve">02 </w:t>
            </w:r>
            <w:r>
              <w:rPr>
                <w:rFonts w:eastAsiaTheme="minorHAnsi"/>
                <w:lang w:eastAsia="en-US"/>
              </w:rPr>
              <w:t>–</w:t>
            </w:r>
            <w:r w:rsidRPr="002975BA">
              <w:rPr>
                <w:rFonts w:eastAsiaTheme="minorHAnsi"/>
                <w:lang w:eastAsia="en-US"/>
              </w:rPr>
              <w:t xml:space="preserve"> корректирующий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975BA">
              <w:rPr>
                <w:rFonts w:eastAsiaTheme="minorHAnsi"/>
                <w:lang w:eastAsia="en-US"/>
              </w:rPr>
              <w:t>|</w:t>
            </w:r>
          </w:p>
          <w:p w:rsidR="001334F2" w:rsidRPr="00D21D87" w:rsidRDefault="001334F2" w:rsidP="008229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t xml:space="preserve">03 </w:t>
            </w:r>
            <w:r>
              <w:rPr>
                <w:rFonts w:eastAsiaTheme="minorHAnsi"/>
                <w:lang w:eastAsia="en-US"/>
              </w:rPr>
              <w:t>– по запросу</w:t>
            </w:r>
          </w:p>
        </w:tc>
      </w:tr>
      <w:tr w:rsidR="001334F2" w:rsidRPr="00AD1E70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D30D1A" w:rsidP="00822900">
            <w:pPr>
              <w:ind w:firstLine="0"/>
              <w:jc w:val="left"/>
              <w:rPr>
                <w:rFonts w:eastAsiaTheme="minorHAnsi"/>
                <w:lang w:eastAsia="en-US"/>
              </w:rPr>
            </w:pPr>
            <w:r>
              <w:t>По состоянию на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4D53D2" w:rsidP="00822900">
            <w:pPr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ДатаДок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ind w:firstLine="0"/>
              <w:jc w:val="center"/>
              <w:rPr>
                <w:rFonts w:eastAsiaTheme="minorHAnsi"/>
                <w:lang w:eastAsia="en-US"/>
              </w:rPr>
            </w:pPr>
            <w:r w:rsidRPr="00D21D87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1334F2" w:rsidP="00822900">
            <w:pPr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4F2" w:rsidRPr="00D21D87" w:rsidRDefault="004D53D2" w:rsidP="00822900">
            <w:pPr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D2" w:rsidRDefault="004D53D2" w:rsidP="004D53D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Типовой элемент &lt;ДатаТип&gt;.</w:t>
            </w:r>
          </w:p>
          <w:p w:rsidR="001334F2" w:rsidRPr="00D21D87" w:rsidRDefault="004D53D2" w:rsidP="004D53D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Дата в формате ДД.ММ.ГГГГ</w:t>
            </w:r>
          </w:p>
        </w:tc>
      </w:tr>
      <w:tr w:rsidR="00DA0136" w:rsidRPr="00AD1E70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36" w:rsidRDefault="00DA0136" w:rsidP="00D4515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Полное наименование органа, организации, осуществляющ</w:t>
            </w:r>
            <w:r w:rsidR="00D45152">
              <w:rPr>
                <w:rFonts w:eastAsiaTheme="minorHAnsi"/>
                <w:lang w:eastAsia="en-US"/>
              </w:rPr>
              <w:t>их</w:t>
            </w:r>
            <w:r>
              <w:rPr>
                <w:rFonts w:eastAsiaTheme="minorHAnsi"/>
                <w:lang w:eastAsia="en-US"/>
              </w:rPr>
              <w:t xml:space="preserve"> представление сведений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36" w:rsidRDefault="00DA0136" w:rsidP="00DA013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НаимОрг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36" w:rsidRDefault="00DA0136" w:rsidP="00DA013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36" w:rsidRDefault="00DA0136" w:rsidP="00DA013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T(1-1000)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36" w:rsidRDefault="00DA0136" w:rsidP="00DA013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36" w:rsidRDefault="00DA0136" w:rsidP="00DA013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</w:p>
        </w:tc>
      </w:tr>
      <w:tr w:rsidR="00942ECA" w:rsidRPr="00AD1E70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735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ОГРН </w:t>
            </w:r>
            <w:r w:rsidR="00D45152">
              <w:rPr>
                <w:rFonts w:eastAsiaTheme="minorHAnsi"/>
                <w:lang w:eastAsia="en-US"/>
              </w:rPr>
              <w:t>органа, организации, осуществляющ</w:t>
            </w:r>
            <w:r w:rsidR="00947351">
              <w:rPr>
                <w:rFonts w:eastAsiaTheme="minorHAnsi"/>
                <w:lang w:eastAsia="en-US"/>
              </w:rPr>
              <w:t>их</w:t>
            </w:r>
            <w:r w:rsidR="00D45152">
              <w:rPr>
                <w:rFonts w:eastAsiaTheme="minorHAnsi"/>
                <w:lang w:eastAsia="en-US"/>
              </w:rPr>
              <w:t xml:space="preserve"> представление сведений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ОГРН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T(=13)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Типовой элемент &lt;ОГРНТип&gt;</w:t>
            </w:r>
          </w:p>
        </w:tc>
      </w:tr>
      <w:tr w:rsidR="00942ECA" w:rsidRPr="00AD1E70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735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ИНН </w:t>
            </w:r>
            <w:r w:rsidR="00D45152">
              <w:rPr>
                <w:rFonts w:eastAsiaTheme="minorHAnsi"/>
                <w:lang w:eastAsia="en-US"/>
              </w:rPr>
              <w:t>органа, организации, осуществляющ</w:t>
            </w:r>
            <w:r w:rsidR="00947351">
              <w:rPr>
                <w:rFonts w:eastAsiaTheme="minorHAnsi"/>
                <w:lang w:eastAsia="en-US"/>
              </w:rPr>
              <w:t>их</w:t>
            </w:r>
            <w:r w:rsidR="00D45152">
              <w:rPr>
                <w:rFonts w:eastAsiaTheme="minorHAnsi"/>
                <w:lang w:eastAsia="en-US"/>
              </w:rPr>
              <w:t xml:space="preserve"> представление сведений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ИННЮЛ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T(=10)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Типовой элемент &lt;ИННЮЛТип&gt;</w:t>
            </w:r>
          </w:p>
        </w:tc>
      </w:tr>
      <w:tr w:rsidR="00942ECA" w:rsidRPr="00AD1E70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735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КПП </w:t>
            </w:r>
            <w:r w:rsidR="00D45152">
              <w:rPr>
                <w:rFonts w:eastAsiaTheme="minorHAnsi"/>
                <w:lang w:eastAsia="en-US"/>
              </w:rPr>
              <w:t>органа, организации, осуществляющ</w:t>
            </w:r>
            <w:r w:rsidR="00947351">
              <w:rPr>
                <w:rFonts w:eastAsiaTheme="minorHAnsi"/>
                <w:lang w:eastAsia="en-US"/>
              </w:rPr>
              <w:t>их</w:t>
            </w:r>
            <w:r w:rsidR="00D45152">
              <w:rPr>
                <w:rFonts w:eastAsiaTheme="minorHAnsi"/>
                <w:lang w:eastAsia="en-US"/>
              </w:rPr>
              <w:t xml:space="preserve"> представление сведений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КПП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T(=9)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Типовой элемент &lt;КППТип&gt;</w:t>
            </w:r>
          </w:p>
        </w:tc>
      </w:tr>
      <w:tr w:rsidR="00942ECA" w:rsidRPr="00AD1E70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налогового органа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НаимНО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T(1-1000)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942ECA" w:rsidRPr="00AD1E70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Код налогового органа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КодНО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T(=4)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ОК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ECA" w:rsidRDefault="00942ECA" w:rsidP="00942ECA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Типовой элемент &lt;СОНОТип&gt;</w:t>
            </w:r>
          </w:p>
        </w:tc>
      </w:tr>
      <w:tr w:rsidR="00702276" w:rsidRPr="00AD1E70" w:rsidTr="00702276"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76" w:rsidRDefault="00702276" w:rsidP="00702276">
            <w:pPr>
              <w:ind w:firstLine="0"/>
              <w:jc w:val="left"/>
              <w:rPr>
                <w:rFonts w:eastAsiaTheme="minorHAnsi"/>
                <w:lang w:eastAsia="en-US"/>
              </w:rPr>
            </w:pPr>
            <w:r w:rsidRPr="00702276">
              <w:rPr>
                <w:rFonts w:eastAsiaTheme="minorHAnsi"/>
                <w:lang w:eastAsia="en-US"/>
              </w:rPr>
              <w:t>Раздел 1. Сведения о переданных для использования инвалидами автомобилях легковых, указанных в подпункте 2 пункта 2 статьи 358 Налогового кодекса Российской Федерации |</w:t>
            </w:r>
          </w:p>
          <w:p w:rsidR="00702276" w:rsidRPr="00702276" w:rsidRDefault="00702276" w:rsidP="00702276">
            <w:pPr>
              <w:ind w:firstLine="0"/>
              <w:jc w:val="left"/>
              <w:rPr>
                <w:rFonts w:eastAsiaTheme="minorHAnsi"/>
                <w:lang w:eastAsia="en-US"/>
              </w:rPr>
            </w:pPr>
            <w:r w:rsidRPr="00702276">
              <w:rPr>
                <w:rFonts w:eastAsiaTheme="minorHAnsi"/>
                <w:lang w:eastAsia="en-US"/>
              </w:rPr>
              <w:t>Раздел 2. Сведения о переданных в собственность физическим лицам автомобилях легковых, специально оборудованных для использования инвалидами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702276">
              <w:rPr>
                <w:rFonts w:eastAsiaTheme="minorHAnsi"/>
                <w:lang w:eastAsia="en-US"/>
              </w:rPr>
              <w:t>Раздел1</w:t>
            </w: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P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Раздел2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702276">
              <w:rPr>
                <w:rFonts w:eastAsiaTheme="minorHAnsi"/>
                <w:lang w:eastAsia="en-US"/>
              </w:rPr>
              <w:t>С</w:t>
            </w: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P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76" w:rsidRPr="00702276" w:rsidRDefault="00702276" w:rsidP="00702276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 w:rsidRPr="00702276">
              <w:rPr>
                <w:rFonts w:eastAsiaTheme="minorHAnsi"/>
                <w:lang w:eastAsia="en-US"/>
              </w:rPr>
              <w:t>О</w:t>
            </w: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</w:p>
          <w:p w:rsidR="00702276" w:rsidRPr="00702276" w:rsidRDefault="00702276" w:rsidP="0070227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702276">
              <w:rPr>
                <w:rFonts w:eastAsiaTheme="minorHAnsi"/>
                <w:lang w:eastAsia="en-US"/>
              </w:rPr>
              <w:t xml:space="preserve">Состав элемента представлен в </w:t>
            </w:r>
            <w:r w:rsidR="0007730D">
              <w:rPr>
                <w:rFonts w:eastAsiaTheme="minorHAnsi"/>
                <w:lang w:eastAsia="en-US"/>
              </w:rPr>
              <w:t xml:space="preserve">таблице </w:t>
            </w:r>
            <w:r w:rsidRPr="00702276">
              <w:rPr>
                <w:rFonts w:eastAsiaTheme="minorHAnsi"/>
                <w:lang w:eastAsia="en-US"/>
              </w:rPr>
              <w:t>2</w:t>
            </w: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</w:p>
          <w:p w:rsidR="00702276" w:rsidRDefault="00702276" w:rsidP="0070227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</w:p>
          <w:p w:rsidR="00702276" w:rsidRPr="00702276" w:rsidRDefault="00702276" w:rsidP="0007730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 w:rsidRPr="00702276">
              <w:rPr>
                <w:rFonts w:eastAsiaTheme="minorHAnsi"/>
                <w:lang w:eastAsia="en-US"/>
              </w:rPr>
              <w:t>Состав элемента представлен в таблице 2</w:t>
            </w:r>
          </w:p>
        </w:tc>
      </w:tr>
    </w:tbl>
    <w:p w:rsidR="00C40824" w:rsidRPr="001139BF" w:rsidRDefault="00C40824" w:rsidP="00C40824">
      <w:pPr>
        <w:spacing w:before="360" w:after="60"/>
        <w:ind w:firstLine="0"/>
        <w:jc w:val="right"/>
        <w:rPr>
          <w:szCs w:val="22"/>
        </w:rPr>
      </w:pPr>
      <w:r w:rsidRPr="001139BF">
        <w:rPr>
          <w:szCs w:val="22"/>
        </w:rPr>
        <w:t xml:space="preserve">Таблица </w:t>
      </w:r>
      <w:r w:rsidR="00B050F0">
        <w:rPr>
          <w:szCs w:val="22"/>
        </w:rPr>
        <w:t>2</w:t>
      </w:r>
    </w:p>
    <w:p w:rsidR="00C40824" w:rsidRDefault="00C40824" w:rsidP="00C40824">
      <w:pPr>
        <w:spacing w:after="60"/>
        <w:ind w:left="567" w:right="567" w:firstLine="0"/>
        <w:jc w:val="center"/>
        <w:rPr>
          <w:b/>
          <w:bCs/>
        </w:rPr>
      </w:pPr>
      <w:r w:rsidRPr="00105965">
        <w:rPr>
          <w:b/>
          <w:bCs/>
        </w:rPr>
        <w:t xml:space="preserve">Сведения о </w:t>
      </w:r>
      <w:r w:rsidRPr="00105965">
        <w:rPr>
          <w:rFonts w:eastAsia="Calibri"/>
          <w:b/>
          <w:szCs w:val="28"/>
          <w:lang w:eastAsia="en-US"/>
        </w:rPr>
        <w:t>транспортных средствах</w:t>
      </w:r>
      <w:r>
        <w:rPr>
          <w:rFonts w:eastAsia="Calibri"/>
          <w:b/>
          <w:szCs w:val="28"/>
          <w:lang w:eastAsia="en-US"/>
        </w:rPr>
        <w:t xml:space="preserve"> </w:t>
      </w:r>
      <w:r w:rsidRPr="00105965">
        <w:rPr>
          <w:b/>
          <w:bCs/>
        </w:rPr>
        <w:t>(СвТС)</w:t>
      </w:r>
    </w:p>
    <w:tbl>
      <w:tblPr>
        <w:tblW w:w="5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358"/>
        <w:gridCol w:w="1209"/>
        <w:gridCol w:w="1209"/>
        <w:gridCol w:w="1910"/>
        <w:gridCol w:w="4721"/>
      </w:tblGrid>
      <w:tr w:rsidR="00C40824" w:rsidRPr="001139BF" w:rsidTr="005324EB">
        <w:trPr>
          <w:cantSplit/>
          <w:trHeight w:val="170"/>
          <w:tblHeader/>
        </w:trPr>
        <w:tc>
          <w:tcPr>
            <w:tcW w:w="1255" w:type="pct"/>
            <w:shd w:val="clear" w:color="000000" w:fill="FFFFFF" w:themeFill="background1"/>
            <w:vAlign w:val="center"/>
            <w:hideMark/>
          </w:tcPr>
          <w:p w:rsidR="00C40824" w:rsidRPr="001139BF" w:rsidRDefault="00C40824" w:rsidP="00822900">
            <w:pPr>
              <w:ind w:firstLine="0"/>
              <w:jc w:val="center"/>
              <w:rPr>
                <w:b/>
                <w:bCs/>
              </w:rPr>
            </w:pPr>
            <w:r w:rsidRPr="001139BF">
              <w:rPr>
                <w:b/>
                <w:bCs/>
              </w:rPr>
              <w:t>Наименование элемента</w:t>
            </w:r>
          </w:p>
        </w:tc>
        <w:tc>
          <w:tcPr>
            <w:tcW w:w="774" w:type="pct"/>
            <w:shd w:val="clear" w:color="000000" w:fill="FFFFFF" w:themeFill="background1"/>
            <w:vAlign w:val="center"/>
            <w:hideMark/>
          </w:tcPr>
          <w:p w:rsidR="00C40824" w:rsidRPr="001139BF" w:rsidRDefault="00C40824" w:rsidP="00822900">
            <w:pPr>
              <w:ind w:firstLine="0"/>
              <w:jc w:val="center"/>
              <w:rPr>
                <w:b/>
                <w:bCs/>
              </w:rPr>
            </w:pPr>
            <w:r w:rsidRPr="001139B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397" w:type="pct"/>
            <w:shd w:val="clear" w:color="000000" w:fill="FFFFFF" w:themeFill="background1"/>
            <w:vAlign w:val="center"/>
            <w:hideMark/>
          </w:tcPr>
          <w:p w:rsidR="00C40824" w:rsidRPr="001139BF" w:rsidRDefault="00C40824" w:rsidP="00822900">
            <w:pPr>
              <w:ind w:firstLine="0"/>
              <w:jc w:val="center"/>
              <w:rPr>
                <w:b/>
                <w:bCs/>
              </w:rPr>
            </w:pPr>
            <w:r w:rsidRPr="001139BF">
              <w:rPr>
                <w:b/>
                <w:bCs/>
              </w:rPr>
              <w:t>Признак типа элемента</w:t>
            </w:r>
          </w:p>
        </w:tc>
        <w:tc>
          <w:tcPr>
            <w:tcW w:w="397" w:type="pct"/>
            <w:shd w:val="clear" w:color="000000" w:fill="FFFFFF" w:themeFill="background1"/>
            <w:vAlign w:val="center"/>
            <w:hideMark/>
          </w:tcPr>
          <w:p w:rsidR="00C40824" w:rsidRPr="001139BF" w:rsidRDefault="00C40824" w:rsidP="00822900">
            <w:pPr>
              <w:ind w:firstLine="0"/>
              <w:jc w:val="center"/>
              <w:rPr>
                <w:b/>
                <w:bCs/>
              </w:rPr>
            </w:pPr>
            <w:r w:rsidRPr="001139BF">
              <w:rPr>
                <w:b/>
                <w:bCs/>
              </w:rPr>
              <w:t>Формат элемента</w:t>
            </w:r>
          </w:p>
        </w:tc>
        <w:tc>
          <w:tcPr>
            <w:tcW w:w="627" w:type="pct"/>
            <w:shd w:val="clear" w:color="000000" w:fill="FFFFFF" w:themeFill="background1"/>
            <w:vAlign w:val="center"/>
            <w:hideMark/>
          </w:tcPr>
          <w:p w:rsidR="00C40824" w:rsidRPr="001139BF" w:rsidRDefault="00C40824" w:rsidP="00822900">
            <w:pPr>
              <w:ind w:firstLine="0"/>
              <w:jc w:val="center"/>
              <w:rPr>
                <w:b/>
                <w:bCs/>
              </w:rPr>
            </w:pPr>
            <w:r w:rsidRPr="001139B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1550" w:type="pct"/>
            <w:shd w:val="clear" w:color="000000" w:fill="FFFFFF" w:themeFill="background1"/>
            <w:vAlign w:val="center"/>
            <w:hideMark/>
          </w:tcPr>
          <w:p w:rsidR="00C40824" w:rsidRPr="001139BF" w:rsidRDefault="00C40824" w:rsidP="00822900">
            <w:pPr>
              <w:ind w:firstLine="0"/>
              <w:jc w:val="center"/>
              <w:rPr>
                <w:b/>
                <w:bCs/>
              </w:rPr>
            </w:pPr>
            <w:r w:rsidRPr="001139BF">
              <w:rPr>
                <w:b/>
                <w:bCs/>
              </w:rPr>
              <w:t>Дополнительная информация</w:t>
            </w:r>
          </w:p>
        </w:tc>
      </w:tr>
      <w:tr w:rsidR="00C40824" w:rsidRPr="001139BF" w:rsidTr="005324EB">
        <w:trPr>
          <w:cantSplit/>
          <w:trHeight w:val="170"/>
        </w:trPr>
        <w:tc>
          <w:tcPr>
            <w:tcW w:w="1255" w:type="pct"/>
            <w:shd w:val="clear" w:color="auto" w:fill="auto"/>
          </w:tcPr>
          <w:p w:rsidR="00C40824" w:rsidRPr="001139BF" w:rsidRDefault="00C40824" w:rsidP="00C40824">
            <w:pPr>
              <w:ind w:firstLine="0"/>
              <w:jc w:val="left"/>
              <w:rPr>
                <w:szCs w:val="22"/>
              </w:rPr>
            </w:pPr>
            <w:r w:rsidRPr="001B4567">
              <w:rPr>
                <w:rFonts w:eastAsiaTheme="minorHAnsi"/>
                <w:lang w:eastAsia="en-US"/>
              </w:rPr>
              <w:t xml:space="preserve">Государственный регистрационный </w:t>
            </w:r>
            <w:r>
              <w:rPr>
                <w:rFonts w:eastAsiaTheme="minorHAnsi"/>
                <w:lang w:eastAsia="en-US"/>
              </w:rPr>
              <w:t>номер</w:t>
            </w:r>
            <w:r w:rsidR="004D53D2">
              <w:rPr>
                <w:rFonts w:eastAsiaTheme="minorHAnsi"/>
                <w:lang w:eastAsia="en-US"/>
              </w:rPr>
              <w:t xml:space="preserve"> (при наличии)</w:t>
            </w:r>
          </w:p>
        </w:tc>
        <w:tc>
          <w:tcPr>
            <w:tcW w:w="774" w:type="pct"/>
            <w:shd w:val="clear" w:color="auto" w:fill="auto"/>
          </w:tcPr>
          <w:p w:rsidR="00C40824" w:rsidRPr="001139BF" w:rsidRDefault="00C40824" w:rsidP="00822900">
            <w:pPr>
              <w:ind w:firstLine="0"/>
              <w:jc w:val="center"/>
              <w:rPr>
                <w:szCs w:val="22"/>
              </w:rPr>
            </w:pPr>
            <w:r w:rsidRPr="001B4567">
              <w:rPr>
                <w:rFonts w:eastAsiaTheme="minorHAnsi"/>
                <w:lang w:eastAsia="en-US"/>
              </w:rPr>
              <w:t>ГосРегНом</w:t>
            </w:r>
          </w:p>
        </w:tc>
        <w:tc>
          <w:tcPr>
            <w:tcW w:w="397" w:type="pct"/>
            <w:shd w:val="clear" w:color="auto" w:fill="auto"/>
          </w:tcPr>
          <w:p w:rsidR="00C40824" w:rsidRPr="001139BF" w:rsidRDefault="00C40824" w:rsidP="00822900">
            <w:pPr>
              <w:ind w:firstLine="0"/>
              <w:jc w:val="center"/>
              <w:rPr>
                <w:szCs w:val="22"/>
              </w:rPr>
            </w:pPr>
            <w:r w:rsidRPr="001B4567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397" w:type="pct"/>
            <w:shd w:val="clear" w:color="auto" w:fill="auto"/>
          </w:tcPr>
          <w:p w:rsidR="00C40824" w:rsidRPr="001139BF" w:rsidRDefault="00C40824" w:rsidP="00822900">
            <w:pPr>
              <w:ind w:firstLine="0"/>
              <w:jc w:val="center"/>
              <w:rPr>
                <w:szCs w:val="22"/>
              </w:rPr>
            </w:pPr>
            <w:r w:rsidRPr="001B4567">
              <w:rPr>
                <w:rFonts w:eastAsiaTheme="minorHAnsi"/>
                <w:lang w:eastAsia="en-US"/>
              </w:rPr>
              <w:t>T(1-</w:t>
            </w:r>
            <w:r>
              <w:rPr>
                <w:rFonts w:eastAsiaTheme="minorHAnsi"/>
                <w:lang w:eastAsia="en-US"/>
              </w:rPr>
              <w:t>8</w:t>
            </w:r>
            <w:r w:rsidRPr="001B4567">
              <w:rPr>
                <w:rFonts w:eastAsiaTheme="minorHAnsi"/>
                <w:lang w:eastAsia="en-US"/>
              </w:rPr>
              <w:t>0)</w:t>
            </w:r>
          </w:p>
        </w:tc>
        <w:tc>
          <w:tcPr>
            <w:tcW w:w="627" w:type="pct"/>
            <w:shd w:val="clear" w:color="auto" w:fill="auto"/>
          </w:tcPr>
          <w:p w:rsidR="00C40824" w:rsidRPr="001139BF" w:rsidRDefault="00C40824" w:rsidP="00822900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Н</w:t>
            </w:r>
          </w:p>
        </w:tc>
        <w:tc>
          <w:tcPr>
            <w:tcW w:w="1550" w:type="pct"/>
            <w:shd w:val="clear" w:color="auto" w:fill="auto"/>
          </w:tcPr>
          <w:p w:rsidR="00C40824" w:rsidRPr="001139BF" w:rsidRDefault="00C40824" w:rsidP="00822900">
            <w:pPr>
              <w:ind w:firstLine="0"/>
              <w:jc w:val="left"/>
              <w:rPr>
                <w:szCs w:val="22"/>
              </w:rPr>
            </w:pPr>
          </w:p>
        </w:tc>
      </w:tr>
      <w:tr w:rsidR="00C40824" w:rsidRPr="001139BF" w:rsidTr="005324EB">
        <w:trPr>
          <w:cantSplit/>
          <w:trHeight w:val="170"/>
        </w:trPr>
        <w:tc>
          <w:tcPr>
            <w:tcW w:w="1255" w:type="pct"/>
            <w:shd w:val="clear" w:color="auto" w:fill="auto"/>
            <w:hideMark/>
          </w:tcPr>
          <w:p w:rsidR="00C40824" w:rsidRPr="001139BF" w:rsidRDefault="00C40824" w:rsidP="007E4BFD">
            <w:pPr>
              <w:ind w:firstLine="0"/>
              <w:jc w:val="left"/>
              <w:rPr>
                <w:szCs w:val="22"/>
              </w:rPr>
            </w:pPr>
            <w:r w:rsidRPr="001139BF">
              <w:rPr>
                <w:szCs w:val="22"/>
              </w:rPr>
              <w:t xml:space="preserve">Идентификационный номер (VIN) </w:t>
            </w:r>
          </w:p>
        </w:tc>
        <w:tc>
          <w:tcPr>
            <w:tcW w:w="774" w:type="pct"/>
            <w:shd w:val="clear" w:color="auto" w:fill="auto"/>
            <w:hideMark/>
          </w:tcPr>
          <w:p w:rsidR="00C40824" w:rsidRPr="001139BF" w:rsidRDefault="00C40824" w:rsidP="007E4BFD">
            <w:pPr>
              <w:ind w:firstLine="0"/>
              <w:jc w:val="center"/>
              <w:rPr>
                <w:szCs w:val="22"/>
              </w:rPr>
            </w:pPr>
            <w:r w:rsidRPr="001139BF">
              <w:rPr>
                <w:szCs w:val="22"/>
              </w:rPr>
              <w:t>ИденНом</w:t>
            </w:r>
          </w:p>
        </w:tc>
        <w:tc>
          <w:tcPr>
            <w:tcW w:w="397" w:type="pct"/>
            <w:shd w:val="clear" w:color="auto" w:fill="auto"/>
            <w:hideMark/>
          </w:tcPr>
          <w:p w:rsidR="00C40824" w:rsidRPr="001139BF" w:rsidRDefault="00C40824" w:rsidP="007E4BFD">
            <w:pPr>
              <w:ind w:firstLine="0"/>
              <w:jc w:val="center"/>
              <w:rPr>
                <w:szCs w:val="22"/>
              </w:rPr>
            </w:pPr>
            <w:r w:rsidRPr="001139BF">
              <w:rPr>
                <w:szCs w:val="22"/>
              </w:rPr>
              <w:t>A</w:t>
            </w:r>
          </w:p>
        </w:tc>
        <w:tc>
          <w:tcPr>
            <w:tcW w:w="397" w:type="pct"/>
            <w:shd w:val="clear" w:color="auto" w:fill="auto"/>
            <w:hideMark/>
          </w:tcPr>
          <w:p w:rsidR="00C40824" w:rsidRPr="001139BF" w:rsidRDefault="00C40824" w:rsidP="007E4BFD">
            <w:pPr>
              <w:ind w:firstLine="0"/>
              <w:jc w:val="center"/>
              <w:rPr>
                <w:szCs w:val="22"/>
              </w:rPr>
            </w:pPr>
            <w:r w:rsidRPr="001139BF">
              <w:rPr>
                <w:szCs w:val="22"/>
              </w:rPr>
              <w:t>T(1-2000)</w:t>
            </w:r>
          </w:p>
        </w:tc>
        <w:tc>
          <w:tcPr>
            <w:tcW w:w="627" w:type="pct"/>
            <w:shd w:val="clear" w:color="auto" w:fill="auto"/>
            <w:hideMark/>
          </w:tcPr>
          <w:p w:rsidR="00C40824" w:rsidRPr="001139BF" w:rsidRDefault="00BA699A" w:rsidP="007E4BFD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Н</w:t>
            </w:r>
          </w:p>
        </w:tc>
        <w:tc>
          <w:tcPr>
            <w:tcW w:w="1550" w:type="pct"/>
            <w:shd w:val="clear" w:color="auto" w:fill="auto"/>
            <w:hideMark/>
          </w:tcPr>
          <w:p w:rsidR="00C40824" w:rsidRPr="001139BF" w:rsidRDefault="00C40824" w:rsidP="007E4BFD">
            <w:pPr>
              <w:ind w:firstLine="0"/>
              <w:jc w:val="left"/>
              <w:rPr>
                <w:szCs w:val="22"/>
              </w:rPr>
            </w:pPr>
            <w:r w:rsidRPr="001139BF">
              <w:rPr>
                <w:szCs w:val="22"/>
              </w:rPr>
              <w:t> </w:t>
            </w:r>
          </w:p>
        </w:tc>
      </w:tr>
      <w:tr w:rsidR="00C40824" w:rsidRPr="001139BF" w:rsidTr="005324EB">
        <w:trPr>
          <w:cantSplit/>
          <w:trHeight w:val="170"/>
        </w:trPr>
        <w:tc>
          <w:tcPr>
            <w:tcW w:w="1255" w:type="pct"/>
            <w:shd w:val="clear" w:color="auto" w:fill="auto"/>
            <w:hideMark/>
          </w:tcPr>
          <w:p w:rsidR="00C40824" w:rsidRPr="001139BF" w:rsidRDefault="00C40824" w:rsidP="00822900">
            <w:pPr>
              <w:ind w:firstLine="0"/>
              <w:jc w:val="left"/>
              <w:rPr>
                <w:szCs w:val="22"/>
              </w:rPr>
            </w:pPr>
            <w:r w:rsidRPr="001139BF">
              <w:rPr>
                <w:szCs w:val="22"/>
              </w:rPr>
              <w:t xml:space="preserve">Год выпуска </w:t>
            </w:r>
          </w:p>
        </w:tc>
        <w:tc>
          <w:tcPr>
            <w:tcW w:w="774" w:type="pct"/>
            <w:shd w:val="clear" w:color="auto" w:fill="auto"/>
            <w:hideMark/>
          </w:tcPr>
          <w:p w:rsidR="00C40824" w:rsidRPr="001139BF" w:rsidRDefault="00C40824" w:rsidP="00822900">
            <w:pPr>
              <w:ind w:firstLine="0"/>
              <w:jc w:val="center"/>
              <w:rPr>
                <w:szCs w:val="22"/>
              </w:rPr>
            </w:pPr>
            <w:r w:rsidRPr="001139BF">
              <w:rPr>
                <w:szCs w:val="22"/>
              </w:rPr>
              <w:t>ГодВып</w:t>
            </w:r>
          </w:p>
        </w:tc>
        <w:tc>
          <w:tcPr>
            <w:tcW w:w="397" w:type="pct"/>
            <w:shd w:val="clear" w:color="auto" w:fill="auto"/>
            <w:hideMark/>
          </w:tcPr>
          <w:p w:rsidR="00C40824" w:rsidRPr="001139BF" w:rsidRDefault="00C40824" w:rsidP="00822900">
            <w:pPr>
              <w:ind w:firstLine="0"/>
              <w:jc w:val="center"/>
              <w:rPr>
                <w:szCs w:val="22"/>
              </w:rPr>
            </w:pPr>
            <w:r w:rsidRPr="001139BF">
              <w:rPr>
                <w:szCs w:val="22"/>
              </w:rPr>
              <w:t>A</w:t>
            </w:r>
          </w:p>
        </w:tc>
        <w:tc>
          <w:tcPr>
            <w:tcW w:w="397" w:type="pct"/>
            <w:shd w:val="clear" w:color="auto" w:fill="auto"/>
            <w:hideMark/>
          </w:tcPr>
          <w:p w:rsidR="00C40824" w:rsidRPr="001139BF" w:rsidRDefault="00C40824" w:rsidP="00822900">
            <w:pPr>
              <w:ind w:firstLine="0"/>
              <w:jc w:val="center"/>
              <w:rPr>
                <w:szCs w:val="22"/>
              </w:rPr>
            </w:pPr>
            <w:r w:rsidRPr="001139BF">
              <w:rPr>
                <w:szCs w:val="22"/>
              </w:rPr>
              <w:t> </w:t>
            </w:r>
          </w:p>
        </w:tc>
        <w:tc>
          <w:tcPr>
            <w:tcW w:w="627" w:type="pct"/>
            <w:shd w:val="clear" w:color="auto" w:fill="auto"/>
            <w:hideMark/>
          </w:tcPr>
          <w:p w:rsidR="00C40824" w:rsidRPr="001139BF" w:rsidRDefault="00C40824" w:rsidP="00822900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1550" w:type="pct"/>
            <w:shd w:val="clear" w:color="auto" w:fill="auto"/>
            <w:hideMark/>
          </w:tcPr>
          <w:p w:rsidR="00C40824" w:rsidRPr="001139BF" w:rsidRDefault="00C40824" w:rsidP="00822900">
            <w:pPr>
              <w:ind w:firstLine="0"/>
              <w:jc w:val="left"/>
              <w:rPr>
                <w:szCs w:val="22"/>
              </w:rPr>
            </w:pPr>
            <w:r w:rsidRPr="001139BF">
              <w:rPr>
                <w:szCs w:val="22"/>
              </w:rPr>
              <w:t>Типовой элемент &lt;xs:gYear&gt;.</w:t>
            </w:r>
          </w:p>
          <w:p w:rsidR="00C40824" w:rsidRPr="001139BF" w:rsidRDefault="00C40824" w:rsidP="00822900">
            <w:pPr>
              <w:ind w:firstLine="0"/>
              <w:jc w:val="left"/>
              <w:rPr>
                <w:szCs w:val="22"/>
              </w:rPr>
            </w:pPr>
            <w:r w:rsidRPr="001139BF">
              <w:rPr>
                <w:szCs w:val="22"/>
              </w:rPr>
              <w:t>Год в формате ГГГГ</w:t>
            </w:r>
          </w:p>
        </w:tc>
      </w:tr>
      <w:tr w:rsidR="005324EB" w:rsidRPr="001139BF" w:rsidTr="005324EB">
        <w:trPr>
          <w:cantSplit/>
          <w:trHeight w:val="170"/>
        </w:trPr>
        <w:tc>
          <w:tcPr>
            <w:tcW w:w="1255" w:type="pct"/>
            <w:shd w:val="clear" w:color="auto" w:fill="auto"/>
          </w:tcPr>
          <w:p w:rsidR="005324EB" w:rsidRDefault="005324EB" w:rsidP="005324E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Марка</w:t>
            </w:r>
          </w:p>
        </w:tc>
        <w:tc>
          <w:tcPr>
            <w:tcW w:w="774" w:type="pct"/>
            <w:shd w:val="clear" w:color="auto" w:fill="auto"/>
          </w:tcPr>
          <w:p w:rsidR="005324EB" w:rsidRDefault="005324EB" w:rsidP="005324E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Марка</w:t>
            </w:r>
          </w:p>
        </w:tc>
        <w:tc>
          <w:tcPr>
            <w:tcW w:w="397" w:type="pct"/>
            <w:shd w:val="clear" w:color="auto" w:fill="auto"/>
          </w:tcPr>
          <w:p w:rsidR="005324EB" w:rsidRDefault="005324EB" w:rsidP="005324E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397" w:type="pct"/>
            <w:shd w:val="clear" w:color="auto" w:fill="auto"/>
          </w:tcPr>
          <w:p w:rsidR="005324EB" w:rsidRDefault="005324EB" w:rsidP="005324E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T(1-255)</w:t>
            </w:r>
          </w:p>
        </w:tc>
        <w:tc>
          <w:tcPr>
            <w:tcW w:w="627" w:type="pct"/>
            <w:shd w:val="clear" w:color="auto" w:fill="auto"/>
          </w:tcPr>
          <w:p w:rsidR="005324EB" w:rsidRDefault="005324EB" w:rsidP="005324E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</w:t>
            </w:r>
          </w:p>
        </w:tc>
        <w:tc>
          <w:tcPr>
            <w:tcW w:w="1550" w:type="pct"/>
            <w:shd w:val="clear" w:color="auto" w:fill="auto"/>
          </w:tcPr>
          <w:p w:rsidR="005324EB" w:rsidRDefault="005324EB" w:rsidP="005324EB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5324EB" w:rsidRPr="001139BF" w:rsidTr="005324EB">
        <w:trPr>
          <w:cantSplit/>
          <w:trHeight w:val="170"/>
        </w:trPr>
        <w:tc>
          <w:tcPr>
            <w:tcW w:w="1255" w:type="pct"/>
            <w:shd w:val="clear" w:color="auto" w:fill="auto"/>
          </w:tcPr>
          <w:p w:rsidR="005324EB" w:rsidRDefault="005324EB" w:rsidP="005324E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Модель (коммерческое наименование)</w:t>
            </w:r>
          </w:p>
        </w:tc>
        <w:tc>
          <w:tcPr>
            <w:tcW w:w="774" w:type="pct"/>
            <w:shd w:val="clear" w:color="auto" w:fill="auto"/>
          </w:tcPr>
          <w:p w:rsidR="005324EB" w:rsidRDefault="005324EB" w:rsidP="005324E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Модель</w:t>
            </w:r>
          </w:p>
        </w:tc>
        <w:tc>
          <w:tcPr>
            <w:tcW w:w="397" w:type="pct"/>
            <w:shd w:val="clear" w:color="auto" w:fill="auto"/>
          </w:tcPr>
          <w:p w:rsidR="005324EB" w:rsidRDefault="005324EB" w:rsidP="005324E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397" w:type="pct"/>
            <w:shd w:val="clear" w:color="auto" w:fill="auto"/>
          </w:tcPr>
          <w:p w:rsidR="005324EB" w:rsidRDefault="005324EB" w:rsidP="005324E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T(1-255)</w:t>
            </w:r>
          </w:p>
        </w:tc>
        <w:tc>
          <w:tcPr>
            <w:tcW w:w="627" w:type="pct"/>
            <w:shd w:val="clear" w:color="auto" w:fill="auto"/>
          </w:tcPr>
          <w:p w:rsidR="005324EB" w:rsidRDefault="005324EB" w:rsidP="005324E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</w:t>
            </w:r>
          </w:p>
        </w:tc>
        <w:tc>
          <w:tcPr>
            <w:tcW w:w="1550" w:type="pct"/>
            <w:shd w:val="clear" w:color="auto" w:fill="auto"/>
          </w:tcPr>
          <w:p w:rsidR="005324EB" w:rsidRDefault="005324EB" w:rsidP="005324E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lang w:eastAsia="en-US"/>
              </w:rPr>
            </w:pPr>
          </w:p>
        </w:tc>
      </w:tr>
    </w:tbl>
    <w:p w:rsidR="00FD4EC1" w:rsidRPr="00546C79" w:rsidRDefault="00FD4EC1" w:rsidP="005324EB">
      <w:pPr>
        <w:ind w:firstLine="0"/>
        <w:rPr>
          <w:sz w:val="16"/>
          <w:szCs w:val="16"/>
        </w:rPr>
      </w:pPr>
    </w:p>
    <w:sectPr w:rsidR="00FD4EC1" w:rsidRPr="00546C79" w:rsidSect="004C0DEE">
      <w:pgSz w:w="16838" w:h="11906" w:orient="landscape" w:code="9"/>
      <w:pgMar w:top="1134" w:right="567" w:bottom="567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944" w:rsidRDefault="003F1944" w:rsidP="000A154D">
      <w:r>
        <w:separator/>
      </w:r>
    </w:p>
  </w:endnote>
  <w:endnote w:type="continuationSeparator" w:id="0">
    <w:p w:rsidR="003F1944" w:rsidRDefault="003F1944" w:rsidP="000A1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DEE" w:rsidRPr="00416C93" w:rsidRDefault="004C0DEE" w:rsidP="00416C93">
    <w:pPr>
      <w:pStyle w:val="aa"/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DEE" w:rsidRPr="00416C93" w:rsidRDefault="004C0DEE" w:rsidP="00416C9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944" w:rsidRDefault="003F1944" w:rsidP="000A154D">
      <w:r>
        <w:separator/>
      </w:r>
    </w:p>
  </w:footnote>
  <w:footnote w:type="continuationSeparator" w:id="0">
    <w:p w:rsidR="003F1944" w:rsidRDefault="003F1944" w:rsidP="000A1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322890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930FA" w:rsidRPr="0047547B" w:rsidRDefault="006434EA" w:rsidP="000930FA">
        <w:pPr>
          <w:pStyle w:val="a8"/>
          <w:jc w:val="center"/>
          <w:rPr>
            <w:sz w:val="20"/>
            <w:szCs w:val="20"/>
          </w:rPr>
        </w:pPr>
        <w:r w:rsidRPr="000930FA">
          <w:rPr>
            <w:sz w:val="20"/>
            <w:szCs w:val="20"/>
          </w:rPr>
          <w:fldChar w:fldCharType="begin"/>
        </w:r>
        <w:r w:rsidRPr="000930FA">
          <w:rPr>
            <w:sz w:val="20"/>
            <w:szCs w:val="20"/>
          </w:rPr>
          <w:instrText>PAGE   \* MERGEFORMAT</w:instrText>
        </w:r>
        <w:r w:rsidRPr="000930FA">
          <w:rPr>
            <w:sz w:val="20"/>
            <w:szCs w:val="20"/>
          </w:rPr>
          <w:fldChar w:fldCharType="separate"/>
        </w:r>
        <w:r w:rsidR="00416C93">
          <w:rPr>
            <w:noProof/>
            <w:sz w:val="20"/>
            <w:szCs w:val="20"/>
          </w:rPr>
          <w:t>2</w:t>
        </w:r>
        <w:r w:rsidRPr="000930FA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54D"/>
    <w:rsid w:val="000129B3"/>
    <w:rsid w:val="00037171"/>
    <w:rsid w:val="0007730D"/>
    <w:rsid w:val="00091AD7"/>
    <w:rsid w:val="000A154D"/>
    <w:rsid w:val="000B6106"/>
    <w:rsid w:val="000B6DAC"/>
    <w:rsid w:val="001334F2"/>
    <w:rsid w:val="00142B81"/>
    <w:rsid w:val="001666E0"/>
    <w:rsid w:val="00260899"/>
    <w:rsid w:val="002926C3"/>
    <w:rsid w:val="002A0365"/>
    <w:rsid w:val="00314822"/>
    <w:rsid w:val="0034197B"/>
    <w:rsid w:val="003B58CB"/>
    <w:rsid w:val="003E14B5"/>
    <w:rsid w:val="003F1944"/>
    <w:rsid w:val="00416C93"/>
    <w:rsid w:val="00463E50"/>
    <w:rsid w:val="00463EAC"/>
    <w:rsid w:val="0048648C"/>
    <w:rsid w:val="004C0DEE"/>
    <w:rsid w:val="004D53D2"/>
    <w:rsid w:val="004F53DC"/>
    <w:rsid w:val="005324EB"/>
    <w:rsid w:val="0053710C"/>
    <w:rsid w:val="00546C79"/>
    <w:rsid w:val="0056273D"/>
    <w:rsid w:val="006434EA"/>
    <w:rsid w:val="006603E8"/>
    <w:rsid w:val="006A13C7"/>
    <w:rsid w:val="00702276"/>
    <w:rsid w:val="007236B7"/>
    <w:rsid w:val="007B405E"/>
    <w:rsid w:val="007D359E"/>
    <w:rsid w:val="00821E2C"/>
    <w:rsid w:val="00942ECA"/>
    <w:rsid w:val="00947351"/>
    <w:rsid w:val="0095032D"/>
    <w:rsid w:val="00A0661A"/>
    <w:rsid w:val="00B050F0"/>
    <w:rsid w:val="00B426D3"/>
    <w:rsid w:val="00BA699A"/>
    <w:rsid w:val="00C346C6"/>
    <w:rsid w:val="00C40824"/>
    <w:rsid w:val="00C448E6"/>
    <w:rsid w:val="00C61D69"/>
    <w:rsid w:val="00CE0F08"/>
    <w:rsid w:val="00CF71AB"/>
    <w:rsid w:val="00D263C1"/>
    <w:rsid w:val="00D30D1A"/>
    <w:rsid w:val="00D45152"/>
    <w:rsid w:val="00DA0136"/>
    <w:rsid w:val="00DF5897"/>
    <w:rsid w:val="00E84F39"/>
    <w:rsid w:val="00EA1ADE"/>
    <w:rsid w:val="00FB14A8"/>
    <w:rsid w:val="00FD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F1720E-70A5-4485-BCFF-560811DFF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A15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Обычный (ф)"/>
    <w:basedOn w:val="a1"/>
    <w:link w:val="a6"/>
    <w:rsid w:val="000A154D"/>
  </w:style>
  <w:style w:type="character" w:customStyle="1" w:styleId="a6">
    <w:name w:val="Обычный (ф) Знак Знак"/>
    <w:link w:val="a5"/>
    <w:rsid w:val="000A1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курсив (ф)"/>
    <w:basedOn w:val="a1"/>
    <w:link w:val="a7"/>
    <w:rsid w:val="000A154D"/>
    <w:pPr>
      <w:numPr>
        <w:numId w:val="2"/>
      </w:numPr>
      <w:ind w:left="362" w:hanging="181"/>
    </w:pPr>
    <w:rPr>
      <w:i/>
    </w:rPr>
  </w:style>
  <w:style w:type="character" w:customStyle="1" w:styleId="a7">
    <w:name w:val="курсив (ф) Знак Знак"/>
    <w:link w:val="a0"/>
    <w:rsid w:val="000A154D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0A154D"/>
    <w:pPr>
      <w:numPr>
        <w:numId w:val="1"/>
      </w:numPr>
    </w:pPr>
  </w:style>
  <w:style w:type="paragraph" w:styleId="a8">
    <w:name w:val="header"/>
    <w:basedOn w:val="a1"/>
    <w:link w:val="a9"/>
    <w:uiPriority w:val="99"/>
    <w:unhideWhenUsed/>
    <w:rsid w:val="000A15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0A1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b"/>
    <w:uiPriority w:val="99"/>
    <w:unhideWhenUsed/>
    <w:rsid w:val="000A154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0A1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1"/>
    <w:uiPriority w:val="34"/>
    <w:qFormat/>
    <w:rsid w:val="003E14B5"/>
    <w:pPr>
      <w:ind w:left="720"/>
      <w:contextualSpacing/>
    </w:pPr>
  </w:style>
  <w:style w:type="character" w:styleId="ad">
    <w:name w:val="Hyperlink"/>
    <w:basedOn w:val="a2"/>
    <w:uiPriority w:val="99"/>
    <w:unhideWhenUsed/>
    <w:rsid w:val="004D53D2"/>
    <w:rPr>
      <w:color w:val="0563C1" w:themeColor="hyperlink"/>
      <w:u w:val="single"/>
    </w:rPr>
  </w:style>
  <w:style w:type="paragraph" w:styleId="ae">
    <w:name w:val="Balloon Text"/>
    <w:basedOn w:val="a1"/>
    <w:link w:val="af"/>
    <w:uiPriority w:val="99"/>
    <w:semiHidden/>
    <w:unhideWhenUsed/>
    <w:rsid w:val="00C346C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C346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Амплеева Елена Валерьевна</dc:creator>
  <cp:keywords/>
  <dc:description/>
  <cp:lastModifiedBy>Дорофейкин Александр Сергеевич</cp:lastModifiedBy>
  <cp:revision>2</cp:revision>
  <dcterms:created xsi:type="dcterms:W3CDTF">2026-01-30T07:24:00Z</dcterms:created>
  <dcterms:modified xsi:type="dcterms:W3CDTF">2026-01-30T07:24:00Z</dcterms:modified>
</cp:coreProperties>
</file>