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 w:rsidR="008A7E04" w:rsidTr="00E7022F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Отчет о налоговой базе и структуре начислений по налогу на дополнительный доход от добычи углеводородного сырья по состоянию на 01.10.2021</w:t>
            </w:r>
          </w:p>
        </w:tc>
      </w:tr>
      <w:tr w:rsidR="008A7E04" w:rsidTr="00E7022F">
        <w:trPr>
          <w:trHeight w:hRule="exact" w:val="244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  <w:shd w:val="clear" w:color="auto" w:fill="auto"/>
            <w:vAlign w:val="bottom"/>
          </w:tcPr>
          <w:p w:rsidR="008A7E04" w:rsidRDefault="00E7022F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8A7E04" w:rsidTr="00E7022F">
        <w:trPr>
          <w:trHeight w:hRule="exact" w:val="330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8A7E04" w:rsidTr="00E7022F">
        <w:trPr>
          <w:trHeight w:hRule="exact" w:val="1246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</w:tr>
      <w:tr w:rsidR="008A7E04" w:rsidTr="00E7022F">
        <w:trPr>
          <w:trHeight w:hRule="exact" w:val="2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8A7E04" w:rsidTr="00E7022F">
        <w:trPr>
          <w:trHeight w:hRule="exact" w:val="330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А1</w:t>
            </w:r>
          </w:p>
        </w:tc>
      </w:tr>
      <w:tr w:rsidR="008A7E04" w:rsidTr="00E7022F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Расчетная выручка за отчетный (налоговый)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 w:rsidTr="00E7022F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за отчетный (налоговый)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 w:rsidTr="00E7022F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Расчетные расходы за отчетный (налоговый)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 w:rsidTr="00E7022F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Восстановленные фактические расходы за отчетный (налоговый)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 w:rsidTr="00E7022F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предыдущих периодов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 w:rsidTr="00E7022F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предыдущих периодов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 w:rsidTr="00E7022F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Корректировка, на основании п. 6 ст. 105.3 НК РФ, увеличивающие сумму дополнительных доходов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 w:rsidTr="00E7022F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Дополнительный доход от добычи углеводородного сырья за отчетный (налоговый)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 w:rsidTr="00E7022F">
        <w:trPr>
          <w:trHeight w:hRule="exact" w:val="55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Убыток за отчетный (налоговый)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 w:rsidTr="00E7022F">
        <w:trPr>
          <w:trHeight w:hRule="exact" w:val="123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убытка или части убытка, уменьшающего налоговую базу за отчетный (налоговый)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1090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 w:rsidTr="00E7022F">
        <w:trPr>
          <w:trHeight w:hRule="exact" w:val="7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Налоговая база за отчетный (налоговый)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 w:rsidTr="00E7022F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исчисленного налога за отчетный (налоговый)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 w:rsidTr="00E7022F">
        <w:trPr>
          <w:trHeight w:hRule="exact" w:val="123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от добычи углеводородного сырья в части сумм налогов за отчетный (налоговый)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 w:rsidTr="00E7022F">
        <w:trPr>
          <w:trHeight w:hRule="exact" w:val="7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Предельные расходы на добычу углеводородного сырья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 w:rsidTr="00E7022F">
        <w:trPr>
          <w:trHeight w:hRule="exact" w:val="5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Минимальная налоговая база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1140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 w:rsidTr="00E7022F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Минимальный налог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 w:rsidTr="00E7022F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начисленных авансовых платежей за предыдущий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 w:rsidTr="00E7022F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доплате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 w:rsidTr="00E7022F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уменьшению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 w:rsidTr="00E7022F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 w:rsidTr="00E7022F">
        <w:trPr>
          <w:trHeight w:hRule="exact" w:val="444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 w:rsidR="008A7E04" w:rsidRDefault="008A7E04"/>
        </w:tc>
      </w:tr>
      <w:tr w:rsidR="008A7E04" w:rsidTr="00E7022F">
        <w:trPr>
          <w:trHeight w:hRule="exact" w:val="344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8A7E04" w:rsidTr="00E7022F">
        <w:trPr>
          <w:trHeight w:hRule="exact" w:val="1232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</w:tr>
      <w:tr w:rsidR="008A7E04" w:rsidTr="00E7022F">
        <w:trPr>
          <w:trHeight w:hRule="exact" w:val="2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</w:tr>
      <w:tr w:rsidR="008A7E04" w:rsidTr="00E7022F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Справочно, количество участков недр, данные по которым приведены в Разделе А1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 w:rsidTr="00E7022F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начало налогового периода (тыс. руб.)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 w:rsidTr="00E7022F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конец налогового периода (тыс. руб.)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 w:rsidTr="00E7022F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8A7E04" w:rsidRDefault="008A7E04">
      <w:pPr>
        <w:sectPr w:rsidR="008A7E04">
          <w:pgSz w:w="11906" w:h="16838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 w:rsidR="008A7E04">
        <w:trPr>
          <w:trHeight w:hRule="exact" w:val="2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Состав фактических расходов</w:t>
            </w:r>
          </w:p>
        </w:tc>
      </w:tr>
      <w:tr w:rsidR="008A7E04">
        <w:trPr>
          <w:trHeight w:hRule="exact" w:val="229"/>
        </w:trPr>
        <w:tc>
          <w:tcPr>
            <w:tcW w:w="10717" w:type="dxa"/>
            <w:gridSpan w:val="7"/>
            <w:shd w:val="clear" w:color="auto" w:fill="auto"/>
            <w:vAlign w:val="bottom"/>
          </w:tcPr>
          <w:p w:rsidR="008A7E04" w:rsidRDefault="00E7022F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8A7E04">
        <w:trPr>
          <w:trHeight w:hRule="exact" w:val="2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8A7E04" w:rsidRDefault="008A7E04"/>
        </w:tc>
      </w:tr>
      <w:tr w:rsidR="008A7E04">
        <w:trPr>
          <w:trHeight w:hRule="exact" w:val="1691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нии 2 Раздела 2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 всего</w:t>
            </w:r>
          </w:p>
        </w:tc>
      </w:tr>
      <w:tr w:rsidR="008A7E04">
        <w:trPr>
          <w:trHeight w:hRule="exact" w:val="2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8A7E04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Б1</w:t>
            </w:r>
          </w:p>
        </w:tc>
      </w:tr>
      <w:tr w:rsidR="008A7E04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Затраты на работы по достройке, дооборудованию, реконструкции, модернизации, техническому перевооружению, соответствующих объектов, относящихся к амортизируемому имуществу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Материальные расходы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оплату труда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Расходы на содержание и эксплуатацию, ремонт и техническое обслуживание основных средств и иного имущества, а также на поддержание их в исправном (актуальном) состоянии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освоение природных ресурсов, включая разовые, регулярные и иные платежи за пользование недрами, предусмотренные законодательством о недрах Российской Федерации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научные исследования и опытно-конструкторские разработки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57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обязательное и добровольное страхование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Расходы, указанные в подпункте 7 пункта 5 статьи 333.47 Кодекса, всего,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2450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705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705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2463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сертификацию продукции и услуг, а также на декларирование соответствия с участием третьей стороны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Расходы по стандартизации с учетом положений пункта 5 статьи 264 Кодекса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21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Суммы комиссионных сборов и иных подобных расходов за выполненные сторонними организациями работы (предоставленные услуги)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2475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23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Суммы выплаченных подъемных в пределах норм, установленных в соответствии с законодательством Российской Федерации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2480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2865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Расходы на обеспечение пожарной безопасности налогоплательщика в соответствии с законодательством Российской Федерации, расходы на содержание службы газоспасателей, расходы на услуги по охране имущества, обслуживанию охранно-пожарной сигнализации, расходы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приобретение услуг пожарной охраны и иных услуг охранной деятельности, в том числе услуг, оказываемых вневедомственной охраной при органах внутренних дел Российской Федерации в соответствии с законодательством Российской Федерации, а также расходы на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держание собственной службы безопасности по выполнению функций экономической защиты банковских и хозяйственных операций и сохранности материальных ценностей (за исключением расходов на экипировку, приобретение оружия и иных специальных средств защиты)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2485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2149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</w:tr>
      <w:tr w:rsidR="008A7E04">
        <w:trPr>
          <w:trHeight w:hRule="exact" w:val="2135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</w:tr>
      <w:tr w:rsidR="008A7E04">
        <w:trPr>
          <w:trHeight w:hRule="exact" w:val="2149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обеспечение нормальных условий труда и мер по технике безопасности, предусмотренных законодательством Российской Федерации, расходы на гражданскую оборону в соответствии с законодательством Российской Федерации, а также расходы на лечение профес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сиональных заболеваний работников, занятых на работах с вредными или тяжелыми условиями труда, расходы, связанные с содержанием помещений и инвентаря здравпунктов, находящихся непосредственно на территории организации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2490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2150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</w:tr>
      <w:tr w:rsidR="008A7E04">
        <w:trPr>
          <w:trHeight w:hRule="exact" w:val="121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по набору работников, включая расходы на услуги специализированных организаций по подбору персонала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2495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676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Арендные (лизинговые) платежи за арендуемое (принятое в лизинг) имущество (в том числе земельные участки), а также расходы на приобретение имущества, переданного в лизинг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43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Плата, вносимая концессионером концеденту в период использования (эксплуатации) объекта концессионного соглашения (концессионная плата)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2765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содержание служебного транспорта (автомобильного, железнодорожного, воздушного и иных видов транспорта). Расходы на компенсацию за использование для служебных поездок личных легковых автомобилей и мотоциклов в пределах норм, установленных правит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ельством российской федерации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командировки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891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доставку от места жительства (сбора) до места работы и обратно работников, занятых в организациях, которые осуществляют свою деятельность вахтовым способом или в полевых (экспедиционных) условиях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55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консультационные и иные аналогичные услуги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управление организацией или отдельными ее подразделениями, а также расходы на приобретение услуг по управлению организацией или ее отдельными подразделениями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255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Расходы на услуги по предоставлению труда работников (персонала) сторонними организациями для участия в производственной деятельности, в том числе в управлении производством, выполнении иных функций, связанных с производством и (или) реализацией продукции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(работ, услуг)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2535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877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обучение и прохождение независимой оценки квалификации на соответствие требованиям к квалификации работников налогоплательщика в порядке, предусмотренном пунктом 3 статьи 264 Кодекса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2540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канцелярские товары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2545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605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Расходы на почтовые, телефонные, телеграфные и другие подобные услуги, расходы на оплату услуг связи, вычислительных центров и банков, включая расходы на услуги факсимильной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спутниковой связи, электронной почты, а также информационных систем (СВИФТ, инфо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рмационно-телекоммуникационная сеть "Интернет" и иные аналогичные системы)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2550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590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</w:tr>
      <w:tr w:rsidR="008A7E04">
        <w:trPr>
          <w:trHeight w:hRule="exact" w:val="1676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Расходы, связанные с приобретением права на использование программ для ЭВМ и баз данных по договорам с правообладателем (по лицензионным и сублицензионным соглашениям)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43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текущее изучение (исследование) конъюнктуры рынка, сбор информации, непосредственно связанной с производством и реализацией товаров (работ, услуг)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2766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содержание вахтовых и временных поселков, включая все объекты жилищно-коммунального и социально-бытового назначения, подсобных хозяйств и иных аналогичных служб, в организациях, осуществляющих свою деятельность вахтовым способом или работающих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полевых (экспедиционных) условиях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подготовку и освоение новых производств, цехов и агрегатов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217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Расходы, связанные с внедрением технологий производства, а также методов организации производства и управления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2575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2107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Периодические (текущие) платежи за пользование правами на результаты интеллектуальной деятельности и правами на средства индивидуализации (в частности, правами, возникающими из патентов на изобретения, полезные модели, промышленные образцы)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2580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604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Платежи за регистрацию прав на недвижимое имущество и землю, сделок с указанными объектами, платежи за предоставление информации о зарегистрированных правах, оплата услуг уполномоченных органов и специализированных организаций по оценке имущества, изготовл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ению документов кадастрового и технического учета (инвентаризации) объектов недвижимости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2585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591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</w:tr>
      <w:tr w:rsidR="008A7E04">
        <w:trPr>
          <w:trHeight w:hRule="exact" w:val="1891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Расходы по договорам гражданско-правового характера (включая договоры подряда), заключенным с индивидуальными предпринимателями, не состоящими в штате организации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2590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877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Взносы по обязательному социальному страхованию от несчастных случаев на производстве и профессиональных заболеваний, производимые в соответствии с законодательством Российской Федерации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2595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Потери от брака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705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Расходы, связанные с содержанием помещений объектов общественного питания, обслуживающих трудовые коллективы (включая суммы начисленной амортизации, расходы на проведение ремонта помещений, расходы на освещение, отопление, водоснабжение, электроснабжение,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 также на топливо для приготовления пищи), если подобные расходы не учитываются в соответствии со статьей 275.1 Кодекса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2605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705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</w:tr>
      <w:tr w:rsidR="008A7E04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работодателя по выплате в соответствии с законодательством Российской Федерации пособия по временной нетрудоспособности, согласно пп. 48.1 п. 1 ст. 264 Кодекса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Платежи (взносы) работодателей по договорам добровольного личного страхования, согласно пп. 48.2 п. 1 ст. 264 кодекса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719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налогоплательщика, в пользу которого в установленном законодательством Российской Федерации порядке переходит право пользования участком недр, в виде компенсации расходов на освоение природных ресурсов, ранее осуществленных прежним владельцем лицен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зии на пользование этим участком недр в целях ее приобретения, в сумме фактических затрат налогоплательщика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2620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705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</w:tr>
      <w:tr w:rsidR="008A7E04">
        <w:trPr>
          <w:trHeight w:hRule="exact" w:val="2866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Расходы на хранение и транспортировку (доставку) добытых на участке недр нефти и газового конденсата, осуществляемые до коммерческого узла (коммерческих узлов) учета углеводородного сырья, на котором (которых) в соответствии с техническим проектом разработ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ки месторождения производится передача добытого углеводородного сырья организациям, осуществляющим транспортировку (перевозку) нефти и газового конденсата по системе магистральных нефте- и газопроводов, железнодорожным и автомобильным транспортом, морскими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, речными судами или судами смешанного (река - море) плавания, либо реализация углеводородного сырья третьим лицам без сдачи третьим лицам для транспортировки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820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</w:tr>
      <w:tr w:rsidR="008A7E04">
        <w:trPr>
          <w:trHeight w:hRule="exact" w:val="1805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</w:tr>
      <w:tr w:rsidR="008A7E04">
        <w:trPr>
          <w:trHeight w:hRule="exact" w:val="2321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геолого-технические мероприятия, услуги по добыче и подъему углеводородного сырья, услуги геологии и геофизики, услуги по подготовке и доведению углеводородного сырья до качества, при котором такое сырье признается товаром в отношении налогоплат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ельщика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Расходы, указанные в подпункте 10 пункта 5 статьи 333.47 Кодекса, всего, в том числе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2750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2149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ликвидацию выводимых из эксплуатации основных средств, на списание нематериальных активов, включая суммы недоначисленной в соответствии с установленным сроком полезного использования амортизации, а также расходы на ликвидацию объектов незавершен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ного строительства и иного имущества, монтаж которого не завершен (расходы на демонтаж, разборку, вывоз разобранного имущества), охрану недр и другие аналогичные работы, если иное не установлено статьей 267.4 Кодекса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2755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2149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</w:tr>
      <w:tr w:rsidR="008A7E04">
        <w:trPr>
          <w:trHeight w:hRule="exact" w:val="189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Расходы, связанные с консервацией и расконсервацией производственных мощностей и объектов, в том числе затраты на содержание законсервированных производственных мощностей и объектов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по операциям с тарой, если иное не предусмотрено положениями пункта 3 статьи 254 Кодекса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490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проведение работ по мобилизационной подготовке, включая затраты на содержание мощностей и объектов, необходимых для выполнения мобилизационного плана, за исключением расходов на приобретение, создание, реконструкцию, модернизацию, техническое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ревооружение амортизируемого имущества, относящегося к мобилизационным мощностям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2770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490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</w:tr>
      <w:tr w:rsidR="008A7E04">
        <w:trPr>
          <w:trHeight w:hRule="exact" w:val="1877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Потери от стихийных бедствий, пожаров, аварий и других чрезвычайных ситуаций, включая затраты, связанные с предотвращением или ликвидацией последствий стихийных бедствий или чрезвычайных ситуаций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2775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8A7E04" w:rsidRDefault="008A7E04">
      <w:pPr>
        <w:sectPr w:rsidR="008A7E04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361"/>
        <w:gridCol w:w="1576"/>
        <w:gridCol w:w="1362"/>
        <w:gridCol w:w="1346"/>
      </w:tblGrid>
      <w:tr w:rsidR="008A7E04">
        <w:trPr>
          <w:trHeight w:hRule="exact" w:val="3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Количество добытых ресурсов</w:t>
            </w:r>
          </w:p>
        </w:tc>
      </w:tr>
      <w:tr w:rsidR="008A7E04"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8A7E04" w:rsidRDefault="008A7E04"/>
        </w:tc>
      </w:tr>
      <w:tr w:rsidR="008A7E04">
        <w:trPr>
          <w:trHeight w:hRule="exact" w:val="1805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8A7E04">
        <w:trPr>
          <w:trHeight w:hRule="exact" w:val="2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8A7E04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В1</w:t>
            </w:r>
          </w:p>
        </w:tc>
      </w:tr>
      <w:tr w:rsidR="008A7E04">
        <w:trPr>
          <w:trHeight w:hRule="exact" w:val="55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добытой нефти (тонны)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2900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 (тонны)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налог(тонны)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налог(тонны)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налог(тонны)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2940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газового конденсата (тонны),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 (тонны)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 (тонны)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 (тонны)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 (тонны)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3040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газа природного (тыс. м3),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 (тыс. м3)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 (тыс. м3)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 (тыс. м3)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 (тыс. м3)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3140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попутного газа (тыс. м3),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Прибыльные участки недр, не уплачивающие минимальный налог (тыс. м3)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 (тыс. м3)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 (тыс. м3)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 (тыс. м3)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3240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8A7E04" w:rsidRDefault="008A7E04">
      <w:pPr>
        <w:sectPr w:rsidR="008A7E04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 w:rsidR="008A7E04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>Сведения о налоге на дополнительный доход от добычи углеводородного сырья в отношении участков недр, указанных в пп. 1 п. 1 ст. 333.45 НК РФ</w:t>
            </w:r>
          </w:p>
        </w:tc>
      </w:tr>
      <w:tr w:rsidR="008A7E04">
        <w:trPr>
          <w:trHeight w:hRule="exact" w:val="244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  <w:shd w:val="clear" w:color="auto" w:fill="auto"/>
            <w:vAlign w:val="bottom"/>
          </w:tcPr>
          <w:p w:rsidR="008A7E04" w:rsidRDefault="00E7022F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8A7E04">
        <w:trPr>
          <w:trHeight w:hRule="exact" w:val="1246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</w:tr>
      <w:tr w:rsidR="008A7E04">
        <w:trPr>
          <w:trHeight w:hRule="exact" w:val="2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8A7E04">
        <w:trPr>
          <w:trHeight w:hRule="exact" w:val="330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А2</w:t>
            </w:r>
          </w:p>
        </w:tc>
      </w:tr>
      <w:tr w:rsidR="008A7E04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Расчетная выручка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Расчетные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Восстановленные 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предыдущих периодов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предыдущих периодов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Корректировка, на основании п. 6 ст. 105.3 НК РФ, увеличивающие сумму дополнительных доходов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21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Дополнительный доход от добычи углеводородного сырья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Убыток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убытка или части убытка, уменьшающего налоговую базу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Налоговая база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исчисленного налога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от добычи углеводородного сырья в части сумм налогов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Предельные расходы на добычу углеводородного сырья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Минимальная налоговая база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Минимальный налог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01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начисленных авансовых платежей за предыдущий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55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доплате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уменьшению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10900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10905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10910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10915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10920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444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 w:rsidR="008A7E04" w:rsidRDefault="008A7E04"/>
        </w:tc>
      </w:tr>
      <w:tr w:rsidR="008A7E04">
        <w:trPr>
          <w:trHeight w:hRule="exact" w:val="344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8A7E04">
        <w:trPr>
          <w:trHeight w:hRule="exact" w:val="1233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</w:tr>
      <w:tr w:rsidR="008A7E04">
        <w:trPr>
          <w:trHeight w:hRule="exact" w:val="2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</w:tr>
      <w:tr w:rsidR="008A7E04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Справочно, количество участков недр, данные по которым приведены в Разделе А2 - всего, в том числе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Справочно, изменение размера убытков: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8A7E0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8A7E0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8A7E0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8A7E0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8A7E0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8A7E0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8A7E04">
        <w:trPr>
          <w:trHeight w:hRule="exact" w:val="101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начало налогового периода (тыс. руб.)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конец налогового периода (тыс. руб.)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12205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12210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12215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12220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8A7E04" w:rsidRDefault="008A7E04">
      <w:pPr>
        <w:sectPr w:rsidR="008A7E04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 w:rsidR="008A7E04">
        <w:trPr>
          <w:trHeight w:hRule="exact" w:val="3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Состав фактических расходов в отношении участков недр, указанных в пп. 1 п. 1 ст. 333.45 НК РФ</w:t>
            </w:r>
          </w:p>
        </w:tc>
      </w:tr>
      <w:tr w:rsidR="008A7E04">
        <w:trPr>
          <w:trHeight w:hRule="exact" w:val="229"/>
        </w:trPr>
        <w:tc>
          <w:tcPr>
            <w:tcW w:w="10717" w:type="dxa"/>
            <w:gridSpan w:val="7"/>
            <w:shd w:val="clear" w:color="auto" w:fill="auto"/>
            <w:vAlign w:val="bottom"/>
          </w:tcPr>
          <w:p w:rsidR="008A7E04" w:rsidRDefault="00E7022F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8A7E04"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8A7E04" w:rsidRDefault="008A7E04"/>
        </w:tc>
      </w:tr>
      <w:tr w:rsidR="008A7E04">
        <w:trPr>
          <w:trHeight w:hRule="exact" w:val="1691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 всего</w:t>
            </w:r>
          </w:p>
        </w:tc>
      </w:tr>
      <w:tr w:rsidR="008A7E04">
        <w:trPr>
          <w:trHeight w:hRule="exact" w:val="2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8A7E04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Б2</w:t>
            </w:r>
          </w:p>
        </w:tc>
      </w:tr>
      <w:tr w:rsidR="008A7E04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13000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13205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13215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13220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13300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13505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13510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13515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13520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705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13600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705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13655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13660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13665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13670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13800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13805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13810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13815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13820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13900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8A7E04" w:rsidRDefault="008A7E04">
      <w:pPr>
        <w:sectPr w:rsidR="008A7E04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361"/>
        <w:gridCol w:w="1576"/>
        <w:gridCol w:w="1362"/>
        <w:gridCol w:w="1346"/>
      </w:tblGrid>
      <w:tr w:rsidR="008A7E04">
        <w:trPr>
          <w:trHeight w:hRule="exact" w:val="4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Количество добытых ресурсов в отношении участков недр, указанных в пп. 1 п. 1 ст. 333.45 НК РФ</w:t>
            </w:r>
          </w:p>
        </w:tc>
      </w:tr>
      <w:tr w:rsidR="008A7E04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8A7E04" w:rsidRDefault="008A7E04"/>
        </w:tc>
      </w:tr>
      <w:tr w:rsidR="008A7E04">
        <w:trPr>
          <w:trHeight w:hRule="exact" w:val="1805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. № 2 и № 3 Разд. 2 дНДД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8A7E04">
        <w:trPr>
          <w:trHeight w:hRule="exact" w:val="2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8A7E04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В2</w:t>
            </w:r>
          </w:p>
        </w:tc>
      </w:tr>
      <w:tr w:rsidR="008A7E04">
        <w:trPr>
          <w:trHeight w:hRule="exact" w:val="55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добытой нефти (тонны)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14000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14205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14215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14220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газового конденсата (тонны),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14500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14550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14555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14560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14565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14570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14705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14710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14715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14720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газа природного (тыс. м3),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15000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15205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15215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15220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попутного газа (тыс. м3),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15500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15550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15555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15560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15565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15570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15705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15710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15715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15720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8A7E04" w:rsidRDefault="008A7E04">
      <w:pPr>
        <w:sectPr w:rsidR="008A7E04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 w:rsidR="008A7E04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>Сведения о налоге на дополнительный доход от добычи углеводородного сырья в отношении участков недр, указанных в пп. 2 п. 1 ст. 333.45 НК РФ</w:t>
            </w:r>
          </w:p>
        </w:tc>
      </w:tr>
      <w:tr w:rsidR="008A7E04">
        <w:trPr>
          <w:trHeight w:hRule="exact" w:val="244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  <w:shd w:val="clear" w:color="auto" w:fill="auto"/>
            <w:vAlign w:val="bottom"/>
          </w:tcPr>
          <w:p w:rsidR="008A7E04" w:rsidRDefault="00E7022F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8A7E04">
        <w:trPr>
          <w:trHeight w:hRule="exact" w:val="1246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</w:tr>
      <w:tr w:rsidR="008A7E04">
        <w:trPr>
          <w:trHeight w:hRule="exact" w:val="2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8A7E04">
        <w:trPr>
          <w:trHeight w:hRule="exact" w:val="330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А3</w:t>
            </w:r>
          </w:p>
        </w:tc>
      </w:tr>
      <w:tr w:rsidR="008A7E04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Расчетная выручка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Кг=0,8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Расчетные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Восстановленные 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Кг=0,8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предыдущих периодов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Кг=0,8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предыдущих периодов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Кг=0,8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Корректировка, на основании п. 6 ст. 105.3 НК РФ, увеличивающие сумму дополнительных доходов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Кг=0,8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21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Дополнительный доход от добычи углеводородного сырья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Убыток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убытка или части убытка, уменьшающего налоговую базу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Налоговая база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исчисленного налога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от добычи углеводородного сырья в части сумм налогов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Предельные расходы на добычу углеводородного сырья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Минимальная налоговая база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Минимальный налог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01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начисленных авансовых платежей за предыдущий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55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доплате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уменьшению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20900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20905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20910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20915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20920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444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 w:rsidR="008A7E04" w:rsidRDefault="008A7E04"/>
        </w:tc>
      </w:tr>
      <w:tr w:rsidR="008A7E04">
        <w:trPr>
          <w:trHeight w:hRule="exact" w:val="344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8A7E04">
        <w:trPr>
          <w:trHeight w:hRule="exact" w:val="1233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</w:tr>
      <w:tr w:rsidR="008A7E04">
        <w:trPr>
          <w:trHeight w:hRule="exact" w:val="2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</w:tr>
      <w:tr w:rsidR="008A7E04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Справочно, количество участков недр, данные по которым приведены в Разделе А3 - всего, в том числе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Справочно, изменение размера убытков: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8A7E0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8A7E0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8A7E0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8A7E0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8A7E0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8A7E0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8A7E04">
        <w:trPr>
          <w:trHeight w:hRule="exact" w:val="101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начало налогового периода (тыс. руб.)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22105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22110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22115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22120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конец налогового периода (тыс. руб.)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22205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22210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Кг=0,8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22215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22220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8A7E04" w:rsidRDefault="008A7E04">
      <w:pPr>
        <w:sectPr w:rsidR="008A7E04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 w:rsidR="008A7E04">
        <w:trPr>
          <w:trHeight w:hRule="exact" w:val="3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Состав фактических расходов в отношении участков недр, указанных в пп. 2 п. 1 ст. 333.45 НК РФ</w:t>
            </w:r>
          </w:p>
        </w:tc>
      </w:tr>
      <w:tr w:rsidR="008A7E04">
        <w:trPr>
          <w:trHeight w:hRule="exact" w:val="229"/>
        </w:trPr>
        <w:tc>
          <w:tcPr>
            <w:tcW w:w="10717" w:type="dxa"/>
            <w:gridSpan w:val="7"/>
            <w:shd w:val="clear" w:color="auto" w:fill="auto"/>
            <w:vAlign w:val="bottom"/>
          </w:tcPr>
          <w:p w:rsidR="008A7E04" w:rsidRDefault="00E7022F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8A7E04"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8A7E04" w:rsidRDefault="008A7E04"/>
        </w:tc>
      </w:tr>
      <w:tr w:rsidR="008A7E04">
        <w:trPr>
          <w:trHeight w:hRule="exact" w:val="1691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 всего</w:t>
            </w:r>
          </w:p>
        </w:tc>
      </w:tr>
      <w:tr w:rsidR="008A7E04">
        <w:trPr>
          <w:trHeight w:hRule="exact" w:val="2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8A7E04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Б3</w:t>
            </w:r>
          </w:p>
        </w:tc>
      </w:tr>
      <w:tr w:rsidR="008A7E04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23000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Кг=0,8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23205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23215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23220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23300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23350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23355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23360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23365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23370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23505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23510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23515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23520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705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23600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705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23655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23660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23665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23670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23705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23710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23715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23720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23750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23755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23760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23765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23770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23800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23805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23810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23815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23820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23900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8A7E04" w:rsidRDefault="008A7E04">
      <w:pPr>
        <w:sectPr w:rsidR="008A7E04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361"/>
        <w:gridCol w:w="1576"/>
        <w:gridCol w:w="1362"/>
        <w:gridCol w:w="1346"/>
      </w:tblGrid>
      <w:tr w:rsidR="008A7E04">
        <w:trPr>
          <w:trHeight w:hRule="exact" w:val="4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Количество добытых ресурсов в отношении участков недр, указанных в пп. 2 п. 1 ст. 333.45 НК РФ</w:t>
            </w:r>
          </w:p>
        </w:tc>
      </w:tr>
      <w:tr w:rsidR="008A7E04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8A7E04" w:rsidRDefault="008A7E04"/>
        </w:tc>
      </w:tr>
      <w:tr w:rsidR="008A7E04">
        <w:trPr>
          <w:trHeight w:hRule="exact" w:val="1805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. № 2 и № 3 Разд. 2 дНДД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8A7E04">
        <w:trPr>
          <w:trHeight w:hRule="exact" w:val="2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8A7E04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В3</w:t>
            </w:r>
          </w:p>
        </w:tc>
      </w:tr>
      <w:tr w:rsidR="008A7E04">
        <w:trPr>
          <w:trHeight w:hRule="exact" w:val="55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добытой нефти (тонны)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24000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24205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24215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24220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газового конденсата (тонны),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24500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24550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24555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24560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24565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24570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24705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24710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24715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24720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газа природного (тыс. м3),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25000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попутного газа (тыс. м3),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25500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25550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25555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25560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25565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25570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25705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25710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25715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25720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8A7E04" w:rsidRDefault="008A7E04">
      <w:pPr>
        <w:sectPr w:rsidR="008A7E04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 w:rsidR="008A7E04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>Сведения о налоге на дополнительный доход от добычи углеводородного сырья в отношении участков недр, указанных в пп. 3 п. 1 ст. 333.45 НК РФ</w:t>
            </w:r>
          </w:p>
        </w:tc>
      </w:tr>
      <w:tr w:rsidR="008A7E04">
        <w:trPr>
          <w:trHeight w:hRule="exact" w:val="244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  <w:shd w:val="clear" w:color="auto" w:fill="auto"/>
            <w:vAlign w:val="bottom"/>
          </w:tcPr>
          <w:p w:rsidR="008A7E04" w:rsidRDefault="00E7022F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8A7E04">
        <w:trPr>
          <w:trHeight w:hRule="exact" w:val="1246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</w:tr>
      <w:tr w:rsidR="008A7E04">
        <w:trPr>
          <w:trHeight w:hRule="exact" w:val="2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8A7E04">
        <w:trPr>
          <w:trHeight w:hRule="exact" w:val="330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А4</w:t>
            </w:r>
          </w:p>
        </w:tc>
      </w:tr>
      <w:tr w:rsidR="008A7E04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Расчетная выручка за отчетный (налоговый)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за отчетный (налоговый)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Расчетные расходы за отчетный (налоговый)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Восстановленные фактические расходы за отчетный (налоговый)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30150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предыдущих периодов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предыдущих периодов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30250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Корректировка, на основании п. 6 ст. 105.3 НК РФ, увеличивающие сумму дополнительных доходов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Дополнительный доход от добычи углеводородного сырья за отчетный (налоговый)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30350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55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Убыток за отчетный (налоговый)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30400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23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убытка или части убытка, уменьшающего налоговую базу за отчетный (налоговый)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30450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Налоговая база за отчетный (налоговый)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30500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исчисленного налога за отчетный (налоговый)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30550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23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от добычи углеводородного сырья в части сумм налогов за отчетный (налоговый)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30600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Предельные расходы на добычу углеводородного сырья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30650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5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Минимальная налоговая база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30700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Минимальный налог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30750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начисленных авансовых платежей за предыдущий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30800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доплате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30850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5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уменьшению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30900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458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 w:rsidR="008A7E04" w:rsidRDefault="008A7E04"/>
        </w:tc>
      </w:tr>
      <w:tr w:rsidR="008A7E04">
        <w:trPr>
          <w:trHeight w:hRule="exact" w:val="344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8A7E04">
        <w:trPr>
          <w:trHeight w:hRule="exact" w:val="1232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</w:tr>
      <w:tr w:rsidR="008A7E04">
        <w:trPr>
          <w:trHeight w:hRule="exact" w:val="2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</w:tr>
      <w:tr w:rsidR="008A7E04">
        <w:trPr>
          <w:trHeight w:hRule="exact" w:val="121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Справочно, количество участков недр, данные по которым приведены в Разделе А4 - всего, в том числе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5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Справочно, изменение размера убытков: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8A7E0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8A7E0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8A7E0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8A7E0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8A7E0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8A7E0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8A7E04">
        <w:trPr>
          <w:trHeight w:hRule="exact" w:val="100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начало налогового периода (тыс. руб.)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конец налогового периода (тыс. руб.)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8A7E04" w:rsidRDefault="008A7E04">
      <w:pPr>
        <w:sectPr w:rsidR="008A7E04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 w:rsidR="008A7E04">
        <w:trPr>
          <w:trHeight w:hRule="exact" w:val="3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Состав фактических расходов в отношении участков недр, указанных в пп. 3 п. 1 ст. 333.45 НК РФ</w:t>
            </w:r>
          </w:p>
        </w:tc>
      </w:tr>
      <w:tr w:rsidR="008A7E04">
        <w:trPr>
          <w:trHeight w:hRule="exact" w:val="229"/>
        </w:trPr>
        <w:tc>
          <w:tcPr>
            <w:tcW w:w="10717" w:type="dxa"/>
            <w:gridSpan w:val="7"/>
            <w:shd w:val="clear" w:color="auto" w:fill="auto"/>
            <w:vAlign w:val="bottom"/>
          </w:tcPr>
          <w:p w:rsidR="008A7E04" w:rsidRDefault="00E7022F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8A7E04"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8A7E04" w:rsidRDefault="008A7E04"/>
        </w:tc>
      </w:tr>
      <w:tr w:rsidR="008A7E04">
        <w:trPr>
          <w:trHeight w:hRule="exact" w:val="1691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 всего</w:t>
            </w:r>
          </w:p>
        </w:tc>
      </w:tr>
      <w:tr w:rsidR="008A7E04">
        <w:trPr>
          <w:trHeight w:hRule="exact" w:val="2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8A7E04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Б4</w:t>
            </w:r>
          </w:p>
        </w:tc>
      </w:tr>
      <w:tr w:rsidR="008A7E04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33000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33300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33350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705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33600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705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33750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33800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33900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8A7E04" w:rsidRDefault="008A7E04">
      <w:pPr>
        <w:sectPr w:rsidR="008A7E04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361"/>
        <w:gridCol w:w="1576"/>
        <w:gridCol w:w="1362"/>
        <w:gridCol w:w="1346"/>
      </w:tblGrid>
      <w:tr w:rsidR="008A7E04">
        <w:trPr>
          <w:trHeight w:hRule="exact" w:val="4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Количество добытых ресурсов в отношении участков недр, указанных в пп. 3 п. 1 ст. 333.45 НК РФ</w:t>
            </w:r>
          </w:p>
        </w:tc>
      </w:tr>
      <w:tr w:rsidR="008A7E04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8A7E04" w:rsidRDefault="008A7E04"/>
        </w:tc>
      </w:tr>
      <w:tr w:rsidR="008A7E04">
        <w:trPr>
          <w:trHeight w:hRule="exact" w:val="1805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8A7E04">
        <w:trPr>
          <w:trHeight w:hRule="exact" w:val="2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8A7E04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В4</w:t>
            </w:r>
          </w:p>
        </w:tc>
      </w:tr>
      <w:tr w:rsidR="008A7E04">
        <w:trPr>
          <w:trHeight w:hRule="exact" w:val="55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добытой нефти (тонны)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34000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газового конденсата (тонны),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34500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34550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34600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газа природного (тыс. м3),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35000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попутного газа (тыс. м3),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35500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35550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35600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8A7E04" w:rsidRDefault="008A7E04">
      <w:pPr>
        <w:sectPr w:rsidR="008A7E04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 w:rsidR="008A7E04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>Сведения о налоге на дополнительный доход от добычи углеводородного сырья в отношении участков недр, указанных в пп. 4 п. 1 ст. 333.45 НК РФ</w:t>
            </w:r>
          </w:p>
        </w:tc>
      </w:tr>
      <w:tr w:rsidR="008A7E04">
        <w:trPr>
          <w:trHeight w:hRule="exact" w:val="244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  <w:shd w:val="clear" w:color="auto" w:fill="auto"/>
            <w:vAlign w:val="bottom"/>
          </w:tcPr>
          <w:p w:rsidR="008A7E04" w:rsidRDefault="00E7022F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8A7E04">
        <w:trPr>
          <w:trHeight w:hRule="exact" w:val="1246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</w:tr>
      <w:tr w:rsidR="008A7E04">
        <w:trPr>
          <w:trHeight w:hRule="exact" w:val="2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8A7E04">
        <w:trPr>
          <w:trHeight w:hRule="exact" w:val="330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А5</w:t>
            </w:r>
          </w:p>
        </w:tc>
      </w:tr>
      <w:tr w:rsidR="008A7E04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Расчетная выручка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Кг=0,5 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Кг=0,5 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Расчетные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Кг=0,5 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Восстановленные 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Кг=0,5 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предыдущих периодов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предыдущих периодов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43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Корректировка, на основании п. 6 ст. 105.3 НК РФ, увеличивающие сумму дополнительных доходов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Дополнительный доход от добычи углеводородного сырья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Убыток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убытка или части убытка, уменьшающего налоговую базу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Налоговая база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исчисленного налога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от добычи углеводородного сырья в части сумм налогов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Предельные расходы на добычу углеводородного сырья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Минимальная налоговая база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5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Минимальный налог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начисленных авансовых платежей за предыдущий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40800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40805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40810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40815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5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доплате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40850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40855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40860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40865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уменьшению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40900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40905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40910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40915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444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 w:rsidR="008A7E04" w:rsidRDefault="008A7E04"/>
        </w:tc>
      </w:tr>
      <w:tr w:rsidR="008A7E04">
        <w:trPr>
          <w:trHeight w:hRule="exact" w:val="344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8A7E04">
        <w:trPr>
          <w:trHeight w:hRule="exact" w:val="1247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</w:tr>
      <w:tr w:rsidR="008A7E04">
        <w:trPr>
          <w:trHeight w:hRule="exact" w:val="215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</w:tr>
      <w:tr w:rsidR="008A7E04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Справочно, количество участков недр, данные по которым приведены в Разделе А5 - всего, в том числе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Справочно, изменение размера убытков: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8A7E0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8A7E0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8A7E0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8A7E0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8A7E0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8A7E0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8A7E04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начало налогового периода (тыс. руб.)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42105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42110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42115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конец налогового периода (тыс. руб.)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42205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42210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42215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8A7E04" w:rsidRDefault="008A7E04">
      <w:pPr>
        <w:sectPr w:rsidR="008A7E04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 w:rsidR="008A7E04">
        <w:trPr>
          <w:trHeight w:hRule="exact" w:val="3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Состав фактических расходов в отношении участков недр, указанных в пп. 4 п. 1 ст. 333.45 НК РФ</w:t>
            </w:r>
          </w:p>
        </w:tc>
      </w:tr>
      <w:tr w:rsidR="008A7E04">
        <w:trPr>
          <w:trHeight w:hRule="exact" w:val="229"/>
        </w:trPr>
        <w:tc>
          <w:tcPr>
            <w:tcW w:w="10717" w:type="dxa"/>
            <w:gridSpan w:val="7"/>
            <w:shd w:val="clear" w:color="auto" w:fill="auto"/>
            <w:vAlign w:val="bottom"/>
          </w:tcPr>
          <w:p w:rsidR="008A7E04" w:rsidRDefault="00E7022F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8A7E04"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8A7E04" w:rsidRDefault="008A7E04"/>
        </w:tc>
      </w:tr>
      <w:tr w:rsidR="008A7E04">
        <w:trPr>
          <w:trHeight w:hRule="exact" w:val="1691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 всего</w:t>
            </w:r>
          </w:p>
        </w:tc>
      </w:tr>
      <w:tr w:rsidR="008A7E04">
        <w:trPr>
          <w:trHeight w:hRule="exact" w:val="2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8A7E04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Б5</w:t>
            </w:r>
          </w:p>
        </w:tc>
      </w:tr>
      <w:tr w:rsidR="008A7E04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43000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43055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43060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43065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43155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43160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43165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43205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43215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43300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43350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43355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43360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43365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43400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43405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43410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43415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43450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43455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43460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43465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43505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43510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43515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705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43600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705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43655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43660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43665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43705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43710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43715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43750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43755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43760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43765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43800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43805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43810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43815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43900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8A7E04" w:rsidRDefault="008A7E04">
      <w:pPr>
        <w:sectPr w:rsidR="008A7E04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361"/>
        <w:gridCol w:w="1576"/>
        <w:gridCol w:w="1362"/>
        <w:gridCol w:w="1346"/>
      </w:tblGrid>
      <w:tr w:rsidR="008A7E04">
        <w:trPr>
          <w:trHeight w:hRule="exact" w:val="4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Количество добытых ресурсов в отношении участков недр, указанных в пп. 4 п. 1 ст. 333.45 НК РФ</w:t>
            </w:r>
          </w:p>
        </w:tc>
      </w:tr>
      <w:tr w:rsidR="008A7E04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8A7E04" w:rsidRDefault="008A7E04"/>
        </w:tc>
      </w:tr>
      <w:tr w:rsidR="008A7E04">
        <w:trPr>
          <w:trHeight w:hRule="exact" w:val="1805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8A7E04">
        <w:trPr>
          <w:trHeight w:hRule="exact" w:val="2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8A7E04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В5</w:t>
            </w:r>
          </w:p>
        </w:tc>
      </w:tr>
      <w:tr w:rsidR="008A7E04">
        <w:trPr>
          <w:trHeight w:hRule="exact" w:val="55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добытой нефти (тонны)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44000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44155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44160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44165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44205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44215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газового конденсата (тонны),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44500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44550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44555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44560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44565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44600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44605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44610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44615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44655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44660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44665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44705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44710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44715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газа природного (тыс. м3),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45000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45055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45060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45065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45155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45160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45165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45205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45215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попутного газа (тыс. м3), 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45500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45550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45555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45560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45565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45600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45605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45610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45615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45655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45660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45665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45705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45710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45715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8A7E04" w:rsidRDefault="008A7E04">
      <w:pPr>
        <w:sectPr w:rsidR="008A7E04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 w:rsidR="008A7E04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>Сведения о налоге на дополнительный доход от добычи углеводородного сырья в отношении участков недр, указанных в пп. 5 п. 1 ст. 333.45 НК РФ</w:t>
            </w:r>
          </w:p>
        </w:tc>
      </w:tr>
      <w:tr w:rsidR="008A7E04">
        <w:trPr>
          <w:trHeight w:hRule="exact" w:val="244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  <w:shd w:val="clear" w:color="auto" w:fill="auto"/>
            <w:vAlign w:val="bottom"/>
          </w:tcPr>
          <w:p w:rsidR="008A7E04" w:rsidRDefault="00E7022F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8A7E04">
        <w:trPr>
          <w:trHeight w:hRule="exact" w:val="1246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</w:tr>
      <w:tr w:rsidR="008A7E04">
        <w:trPr>
          <w:trHeight w:hRule="exact" w:val="2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8A7E04">
        <w:trPr>
          <w:trHeight w:hRule="exact" w:val="330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А6</w:t>
            </w:r>
          </w:p>
        </w:tc>
      </w:tr>
      <w:tr w:rsidR="008A7E04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Расчетная выручка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50075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Расчетные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21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Восстановленные 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50175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Доходы предыдущих периодов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предыдущих периодов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50275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Корректировка, на основании п. 6 ст. 105.3 НК РФ, увеличивающие сумму дополнительных доходов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Дополнительный доход от добычи углеводородного сырья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50375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Убыток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Сумма убытка или части убытка, уменьшающего налоговую базу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50475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Налоговая база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исчисленного налога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50575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от добычи углеводородного сырья в части сумм налогов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Предельные расходы на добычу углеводородного сырья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50675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5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Минимальная налоговая база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5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Минимальный налог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50775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начисленных авансовых платежей за предыдущий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5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доплате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50875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уменьшению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50900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50905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50910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50915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50920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50925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50930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229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 w:rsidR="008A7E04" w:rsidRDefault="008A7E04"/>
        </w:tc>
      </w:tr>
      <w:tr w:rsidR="008A7E04">
        <w:trPr>
          <w:trHeight w:hRule="exact" w:val="344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 xml:space="preserve">Код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8A7E04">
        <w:trPr>
          <w:trHeight w:hRule="exact" w:val="1232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</w:tr>
      <w:tr w:rsidR="008A7E04">
        <w:trPr>
          <w:trHeight w:hRule="exact" w:val="2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</w:tr>
      <w:tr w:rsidR="008A7E04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Справочно, количество участков недр, данные по которым приведены в Разделе А6 - всего, в том числе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5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Справочно, изменение размера убытков: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8A7E0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8A7E0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8A7E0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8A7E0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8A7E0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8A7E0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8A7E04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начало налогового периода (тыс. руб.)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52105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52110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52115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52120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52125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52130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01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конец налогового периода (тыс. руб.)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52205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52210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52215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52220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52225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52230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8A7E04" w:rsidRDefault="008A7E04">
      <w:pPr>
        <w:sectPr w:rsidR="008A7E04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 w:rsidR="008A7E04">
        <w:trPr>
          <w:trHeight w:hRule="exact" w:val="3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Состав фактических расходов в отношении участков недр, указанных в пп. 25п. 1 ст. 333.45 НК РФ</w:t>
            </w:r>
          </w:p>
        </w:tc>
      </w:tr>
      <w:tr w:rsidR="008A7E04">
        <w:trPr>
          <w:trHeight w:hRule="exact" w:val="229"/>
        </w:trPr>
        <w:tc>
          <w:tcPr>
            <w:tcW w:w="10717" w:type="dxa"/>
            <w:gridSpan w:val="7"/>
            <w:shd w:val="clear" w:color="auto" w:fill="auto"/>
            <w:vAlign w:val="bottom"/>
          </w:tcPr>
          <w:p w:rsidR="008A7E04" w:rsidRDefault="00E7022F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8A7E04"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8A7E04" w:rsidRDefault="008A7E04"/>
        </w:tc>
      </w:tr>
      <w:tr w:rsidR="008A7E04">
        <w:trPr>
          <w:trHeight w:hRule="exact" w:val="1691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нии 2 Раздела 2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 всего</w:t>
            </w:r>
          </w:p>
        </w:tc>
      </w:tr>
      <w:tr w:rsidR="008A7E04">
        <w:trPr>
          <w:trHeight w:hRule="exact" w:val="2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8A7E04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Б6</w:t>
            </w:r>
          </w:p>
        </w:tc>
      </w:tr>
      <w:tr w:rsidR="008A7E04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53000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53075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53080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53125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53175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53180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53205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53215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53220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53225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53230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53300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53350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53355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53360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53365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53370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53375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53380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53425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53475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53480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53505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53510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53515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53520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53525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53530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705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нетрудоспособности и в связи с материнством, обязательное медицинское страхование, начисле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53600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1705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8A7E04"/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53655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53660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53665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53670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53675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53680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53725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53775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53780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53800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53805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53810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53815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53820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53825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53830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53900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8A7E04" w:rsidRDefault="008A7E04">
      <w:pPr>
        <w:sectPr w:rsidR="008A7E04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017"/>
        <w:gridCol w:w="115"/>
        <w:gridCol w:w="1246"/>
        <w:gridCol w:w="115"/>
        <w:gridCol w:w="100"/>
        <w:gridCol w:w="459"/>
        <w:gridCol w:w="344"/>
        <w:gridCol w:w="1117"/>
        <w:gridCol w:w="688"/>
        <w:gridCol w:w="100"/>
        <w:gridCol w:w="573"/>
        <w:gridCol w:w="1576"/>
        <w:gridCol w:w="1362"/>
        <w:gridCol w:w="1346"/>
      </w:tblGrid>
      <w:tr w:rsidR="008A7E04">
        <w:trPr>
          <w:trHeight w:hRule="exact" w:val="444"/>
        </w:trPr>
        <w:tc>
          <w:tcPr>
            <w:tcW w:w="10717" w:type="dxa"/>
            <w:gridSpan w:val="15"/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Количество добытых ресурсов в отношении участков недр, указанных в пп. 5 п. 1 ст. 333.45 НК РФ</w:t>
            </w:r>
          </w:p>
        </w:tc>
      </w:tr>
      <w:tr w:rsidR="008A7E04">
        <w:trPr>
          <w:trHeight w:hRule="exact" w:val="115"/>
        </w:trPr>
        <w:tc>
          <w:tcPr>
            <w:tcW w:w="10717" w:type="dxa"/>
            <w:gridSpan w:val="15"/>
            <w:tcBorders>
              <w:bottom w:val="single" w:sz="5" w:space="0" w:color="696969"/>
            </w:tcBorders>
          </w:tcPr>
          <w:p w:rsidR="008A7E04" w:rsidRDefault="008A7E04"/>
        </w:tc>
      </w:tr>
      <w:tr w:rsidR="008A7E04">
        <w:trPr>
          <w:trHeight w:hRule="exact" w:val="1805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8A7E04">
        <w:trPr>
          <w:trHeight w:hRule="exact" w:val="2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8A7E04">
        <w:trPr>
          <w:trHeight w:hRule="exact" w:val="344"/>
        </w:trPr>
        <w:tc>
          <w:tcPr>
            <w:tcW w:w="10717" w:type="dxa"/>
            <w:gridSpan w:val="15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В6</w:t>
            </w:r>
          </w:p>
        </w:tc>
      </w:tr>
      <w:tr w:rsidR="008A7E04">
        <w:trPr>
          <w:trHeight w:hRule="exact" w:val="55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добытой нефти (тонны) в том числе: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54000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54050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54055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54060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54065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54070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54075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54080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54105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54110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54115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54120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54125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54130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54150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54155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54160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54165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54170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54175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54180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54200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54205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54210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54215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54220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54225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54230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газового конденсата (тонны), в том числе: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54500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54550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54555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54560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54565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54570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54575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54580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54605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54610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54615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54620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54625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54630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54650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54655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54660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54665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54670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54675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54680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54700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54705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54710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54715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54720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54725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54730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газа природного (тыс. м3), в том числе: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55000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55050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55055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55060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55065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55070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55075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55080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55105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55110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55115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55120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55125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55130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55150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55155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55160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55165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55170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55175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55180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55200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55205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55210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55215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55220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55225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55230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попутного газа (тыс. м3), в том числе: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55500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55550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55555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55560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55565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55570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55575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55580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55605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55610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55615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55620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55625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55630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7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55650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55655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55660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55665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55670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55675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55680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55700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55705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55710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55715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55720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55725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55730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56000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8A7E04">
        <w:trPr>
          <w:trHeight w:hRule="exact" w:val="458"/>
        </w:trPr>
        <w:tc>
          <w:tcPr>
            <w:tcW w:w="10717" w:type="dxa"/>
            <w:gridSpan w:val="15"/>
            <w:tcBorders>
              <w:top w:val="single" w:sz="5" w:space="0" w:color="696969"/>
            </w:tcBorders>
          </w:tcPr>
          <w:p w:rsidR="008A7E04" w:rsidRDefault="008A7E04"/>
        </w:tc>
      </w:tr>
      <w:tr w:rsidR="008A7E04">
        <w:trPr>
          <w:trHeight w:hRule="exact" w:val="330"/>
        </w:trPr>
        <w:tc>
          <w:tcPr>
            <w:tcW w:w="559" w:type="dxa"/>
          </w:tcPr>
          <w:p w:rsidR="008A7E04" w:rsidRDefault="008A7E04"/>
        </w:tc>
        <w:tc>
          <w:tcPr>
            <w:tcW w:w="1017" w:type="dxa"/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«        »</w:t>
            </w:r>
          </w:p>
        </w:tc>
        <w:tc>
          <w:tcPr>
            <w:tcW w:w="115" w:type="dxa"/>
          </w:tcPr>
          <w:p w:rsidR="008A7E04" w:rsidRDefault="008A7E04"/>
        </w:tc>
        <w:tc>
          <w:tcPr>
            <w:tcW w:w="1361" w:type="dxa"/>
            <w:gridSpan w:val="2"/>
            <w:tcBorders>
              <w:bottom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8A7E04" w:rsidRDefault="008A7E0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" w:type="dxa"/>
          </w:tcPr>
          <w:p w:rsidR="008A7E04" w:rsidRDefault="008A7E04"/>
        </w:tc>
        <w:tc>
          <w:tcPr>
            <w:tcW w:w="803" w:type="dxa"/>
            <w:gridSpan w:val="2"/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г.</w:t>
            </w:r>
          </w:p>
        </w:tc>
        <w:tc>
          <w:tcPr>
            <w:tcW w:w="1905" w:type="dxa"/>
            <w:gridSpan w:val="3"/>
          </w:tcPr>
          <w:p w:rsidR="008A7E04" w:rsidRDefault="008A7E04"/>
        </w:tc>
        <w:tc>
          <w:tcPr>
            <w:tcW w:w="3511" w:type="dxa"/>
            <w:gridSpan w:val="3"/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8A7E04" w:rsidRDefault="00E7022F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Руководитель налогового органа </w:t>
            </w:r>
          </w:p>
        </w:tc>
        <w:tc>
          <w:tcPr>
            <w:tcW w:w="1346" w:type="dxa"/>
          </w:tcPr>
          <w:p w:rsidR="008A7E04" w:rsidRDefault="008A7E04"/>
        </w:tc>
      </w:tr>
      <w:tr w:rsidR="008A7E04">
        <w:trPr>
          <w:trHeight w:hRule="exact" w:val="344"/>
        </w:trPr>
        <w:tc>
          <w:tcPr>
            <w:tcW w:w="1691" w:type="dxa"/>
            <w:gridSpan w:val="3"/>
          </w:tcPr>
          <w:p w:rsidR="008A7E04" w:rsidRDefault="008A7E04"/>
        </w:tc>
        <w:tc>
          <w:tcPr>
            <w:tcW w:w="1361" w:type="dxa"/>
            <w:gridSpan w:val="2"/>
            <w:tcBorders>
              <w:top w:val="single" w:sz="5" w:space="0" w:color="000000"/>
            </w:tcBorders>
          </w:tcPr>
          <w:p w:rsidR="008A7E04" w:rsidRDefault="008A7E04"/>
        </w:tc>
        <w:tc>
          <w:tcPr>
            <w:tcW w:w="7665" w:type="dxa"/>
            <w:gridSpan w:val="10"/>
          </w:tcPr>
          <w:p w:rsidR="008A7E04" w:rsidRDefault="008A7E04"/>
        </w:tc>
      </w:tr>
      <w:tr w:rsidR="008A7E04">
        <w:trPr>
          <w:trHeight w:hRule="exact" w:val="343"/>
        </w:trPr>
        <w:tc>
          <w:tcPr>
            <w:tcW w:w="5760" w:type="dxa"/>
            <w:gridSpan w:val="10"/>
            <w:tcBorders>
              <w:bottom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8A7E0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" w:type="dxa"/>
          </w:tcPr>
          <w:p w:rsidR="008A7E04" w:rsidRDefault="008A7E04"/>
        </w:tc>
        <w:tc>
          <w:tcPr>
            <w:tcW w:w="4857" w:type="dxa"/>
            <w:gridSpan w:val="4"/>
            <w:tcBorders>
              <w:bottom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8A7E04" w:rsidRDefault="008A7E0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8A7E04">
        <w:trPr>
          <w:trHeight w:hRule="exact" w:val="330"/>
        </w:trPr>
        <w:tc>
          <w:tcPr>
            <w:tcW w:w="5760" w:type="dxa"/>
            <w:gridSpan w:val="10"/>
            <w:tcBorders>
              <w:top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( Ф.И.О., номер телефона исполнителя)</w:t>
            </w:r>
          </w:p>
        </w:tc>
        <w:tc>
          <w:tcPr>
            <w:tcW w:w="100" w:type="dxa"/>
          </w:tcPr>
          <w:p w:rsidR="008A7E04" w:rsidRDefault="008A7E04"/>
        </w:tc>
        <w:tc>
          <w:tcPr>
            <w:tcW w:w="4857" w:type="dxa"/>
            <w:gridSpan w:val="4"/>
            <w:tcBorders>
              <w:top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</w:tcPr>
          <w:p w:rsidR="008A7E04" w:rsidRDefault="00E702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(подпись, Ф.И.О. руководителя)</w:t>
            </w:r>
          </w:p>
        </w:tc>
      </w:tr>
    </w:tbl>
    <w:p w:rsidR="00000000" w:rsidRDefault="00E7022F"/>
    <w:sectPr w:rsidR="00000000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8A7E04"/>
    <w:rsid w:val="008A7E04"/>
    <w:rsid w:val="00E7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11210</Words>
  <Characters>63901</Characters>
  <Application>Microsoft Office Word</Application>
  <DocSecurity>0</DocSecurity>
  <Lines>532</Lines>
  <Paragraphs>149</Paragraphs>
  <ScaleCrop>false</ScaleCrop>
  <Company>Stimulsoft Reports 2019.3.3 from 20 July 2019</Company>
  <LinksUpToDate>false</LinksUpToDate>
  <CharactersWithSpaces>74962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Новиков Роман Николаевич</cp:lastModifiedBy>
  <cp:revision>2</cp:revision>
  <dcterms:created xsi:type="dcterms:W3CDTF">2021-12-14T14:29:00Z</dcterms:created>
  <dcterms:modified xsi:type="dcterms:W3CDTF">2021-12-14T11:30:00Z</dcterms:modified>
</cp:coreProperties>
</file>