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C5" w:rsidRPr="00FB55C5" w:rsidRDefault="00FB55C5" w:rsidP="001849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 w:rsidR="0018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bookmarkStart w:id="0" w:name="_GoBack"/>
      <w:bookmarkEnd w:id="0"/>
      <w:r w:rsidRPr="00FB5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по теме «Имущественные налоги физических лиц»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</w:t>
      </w:r>
      <w:r w:rsidRPr="00FB5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участия в программе </w:t>
      </w:r>
    </w:p>
    <w:p w:rsidR="00331E43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Вопрос 1. </w:t>
      </w:r>
      <w:r w:rsidR="00331E43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налоги нужно заплатить до 1 декабря 2021 года и какое имущество облагается налогом?</w:t>
      </w: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Ответ: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декабря 2021 года жителям республики необходимо заплатить несколько налогов в зависимости от имущества, которым они владели в 2020 году:</w:t>
      </w: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имущество физических лиц;</w:t>
      </w: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налог; </w:t>
      </w: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Транспортный налог.</w:t>
      </w: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на имущество платится за:</w:t>
      </w:r>
    </w:p>
    <w:p w:rsidR="00331E43" w:rsidRPr="00640AA8" w:rsidRDefault="00331E43" w:rsidP="00AA72A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дома;</w:t>
      </w:r>
    </w:p>
    <w:p w:rsidR="00331E43" w:rsidRPr="00640AA8" w:rsidRDefault="00331E43" w:rsidP="00AA72A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квартиры;</w:t>
      </w:r>
    </w:p>
    <w:p w:rsidR="00331E43" w:rsidRPr="00640AA8" w:rsidRDefault="00331E43" w:rsidP="00AA72A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комнаты;</w:t>
      </w:r>
    </w:p>
    <w:p w:rsidR="00331E43" w:rsidRPr="00640AA8" w:rsidRDefault="00331E43" w:rsidP="00AA72A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дачи;</w:t>
      </w:r>
    </w:p>
    <w:p w:rsidR="00331E43" w:rsidRPr="00640AA8" w:rsidRDefault="00331E43" w:rsidP="00AA72A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гаражи и </w:t>
      </w:r>
      <w:proofErr w:type="spellStart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-места;</w:t>
      </w:r>
    </w:p>
    <w:p w:rsidR="00331E43" w:rsidRPr="00640AA8" w:rsidRDefault="00331E43" w:rsidP="00AA72A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объекты капитального строительства.</w:t>
      </w: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331E43"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налог начисляется только собственникам — людям, указанным в документе о собственности на перечисленные объекты.</w:t>
      </w: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5939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налога зависит от кадастровой стоимости объекта. Узнать кадастровую стоимость своей собственности можно, запросив выписку из Единого государственного 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 </w:t>
      </w: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недвижимости (ЕГРН) по состоянию на 1 января года. </w:t>
      </w: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для разных объектов недвижимости налоговая база 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 </w:t>
      </w: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по-разному. Например, для квартир она уменьшается на стоимость 20 кв. м. Иными словами если ваше жилье площадью 50 </w:t>
      </w:r>
      <w:proofErr w:type="spellStart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налог платится только за 30 кв. м. Для комнаты этот "вычет" составит 10 кв. м, для жилого дома — 50 кв. м. Семьи, у которых три и более несовершеннолетних детей, имею право на дополнительный "вычеты" на каждого из них.</w:t>
      </w: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</w:t>
      </w:r>
      <w:r w:rsidR="00C25939"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местные органы власти могут увеличивать размеры этих вычетов. Кроме того, </w:t>
      </w: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муниципалитет устанавливает налоговую ставку самостоятельно. Налоговый кодекс ограничивает лишь ее максимальную величину.</w:t>
      </w:r>
    </w:p>
    <w:p w:rsidR="00331E43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в собственности несколько объектов недвижимости – например, две квартиры, то вычет предоставляется на каждый.</w:t>
      </w: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Ставку земельного налога также устанавливают муниципалитеты. При этом для земли, которой граждане пользуются в личных целях — садовые, огородные, дачные, приусадебные участки и участки для индивидуального жилищного строительства — она не должна превышать 0,3% от кадастровой стоимости, для иных земель ставка налога не должна превышать 1,5%. Размер земельного налога, как и налога на имущество зависит от кадастровой стоимости участка.</w:t>
      </w: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Транспортный налог платят граждане, на которых зарегистрированы:</w:t>
      </w:r>
    </w:p>
    <w:p w:rsidR="00331E43" w:rsidRPr="00640AA8" w:rsidRDefault="00331E43" w:rsidP="00AA72A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автомобили;</w:t>
      </w:r>
    </w:p>
    <w:p w:rsidR="00331E43" w:rsidRPr="00640AA8" w:rsidRDefault="00331E43" w:rsidP="00AA72A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мотоциклы;</w:t>
      </w:r>
    </w:p>
    <w:p w:rsidR="00331E43" w:rsidRPr="00640AA8" w:rsidRDefault="00331E43" w:rsidP="00AA72A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самолеты;</w:t>
      </w:r>
    </w:p>
    <w:p w:rsidR="00331E43" w:rsidRPr="00640AA8" w:rsidRDefault="00331E43" w:rsidP="00AA72A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яхты;</w:t>
      </w:r>
    </w:p>
    <w:p w:rsidR="00331E43" w:rsidRPr="00640AA8" w:rsidRDefault="00331E43" w:rsidP="00AA72A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катера и другие транспортные средства.</w:t>
      </w: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налога, как правило, зависит от мощности двигателя транспортного средства. Кроме того, в отношении легковых автомобилей средней стоимостью от 3 млн рублей исчисление налога производится с учетом повышающего коэффициента, который зависит от средней цены машины и срока, прошедшего с года его выпуска. Списки моделей таких автомобилей ежегодно 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публикует </w:t>
      </w:r>
      <w:proofErr w:type="spellStart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Минпромторг</w:t>
      </w:r>
      <w:proofErr w:type="spellEnd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E43" w:rsidRPr="00640AA8" w:rsidRDefault="00331E43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Точную налоговую ставку по каждому из трех налогов можно узнать на 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 </w:t>
      </w: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ФНС России (</w:t>
      </w:r>
      <w:proofErr w:type="spellStart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nalog</w:t>
      </w:r>
      <w:proofErr w:type="spellEnd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</w:t>
      </w:r>
      <w:proofErr w:type="spellEnd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разделе 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 информация о ставках и льготах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Вопрос 2. Если площадь недвижимости окажется меньше, чем вычет, как тогда будут начисляться налог?</w:t>
      </w: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Ответ:</w:t>
      </w:r>
      <w:r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после применения всех положенных вычетов налоговая база оказывается отрицательной, то она принимается равной нулю. А значит, и налог на начисляется</w:t>
      </w: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939" w:rsidRPr="00640AA8" w:rsidRDefault="005066D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</w:t>
      </w:r>
      <w:r w:rsidR="00C25939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</w:t>
      </w:r>
      <w:r w:rsidR="00AA72AA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25939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есть налоговые льготы? И как их получить?</w:t>
      </w:r>
    </w:p>
    <w:p w:rsidR="00C25939" w:rsidRPr="00640AA8" w:rsidRDefault="00FB55C5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939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закрепляет список граждан, имеющих право на федеральную льготу по налогу на имущество и земельному налогу. Кроме того, региональные и местные власти могут устанавливать дополнительные льготы.</w:t>
      </w:r>
    </w:p>
    <w:p w:rsidR="00AA72AA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Подробнее узнать о льготах по </w:t>
      </w:r>
      <w:r w:rsidR="00AA72AA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имущественным налогам,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2AA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в нашей республике можно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2AA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говорилось 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ФНС</w:t>
      </w:r>
      <w:r w:rsidR="00AA72AA"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</w:t>
      </w:r>
      <w:r w:rsidR="00AA72AA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A72AA"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 информация о ставках и льготах</w:t>
      </w:r>
      <w:r w:rsidR="00AA72AA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A72AA" w:rsidRPr="0064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получить льготу, можно обратиться в любую налоговую инспекцию. Направить заявление можно через личный кабинет налогоплательщика, письмом или придя в налоговую инспекцию лично.</w:t>
      </w:r>
    </w:p>
    <w:p w:rsidR="00C25939" w:rsidRPr="00640AA8" w:rsidRDefault="00C25939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пенсионеры, </w:t>
      </w:r>
      <w:proofErr w:type="spellStart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предпенсионеры</w:t>
      </w:r>
      <w:proofErr w:type="spellEnd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инвалиды, ветераны боевых действий, многодетные семьи и владельцы </w:t>
      </w:r>
      <w:proofErr w:type="spellStart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хозпостроек</w:t>
      </w:r>
      <w:proofErr w:type="spellEnd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до 50 кв. м могут не обращаться в налоговые органы по этому вопросу: их льготы учитываются автоматически с учетом тех данных, которые налоговики получают из Пенсионного фонда России, </w:t>
      </w:r>
      <w:proofErr w:type="spellStart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соцзащиты и других ведомств.</w:t>
      </w:r>
    </w:p>
    <w:p w:rsidR="00C25939" w:rsidRPr="00640AA8" w:rsidRDefault="00903D46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е</w:t>
      </w:r>
      <w:r w:rsidR="00C25939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вы относитесь к льготным категориям граждан, но льготу вам вдруг не учли, целесообразно самостоятельно заявить о ней, обратившись в 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орган</w:t>
      </w:r>
      <w:r w:rsidR="00C25939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2AA" w:rsidRPr="00640AA8" w:rsidRDefault="00AA72A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066DA" w:rsidRPr="00640AA8" w:rsidRDefault="00AA72A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5066DA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опрос</w:t>
      </w: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4.</w:t>
      </w:r>
      <w:r w:rsidR="005066DA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Какие льготы предусмотрены налоговым законодательством для многодетных семей?</w:t>
      </w:r>
    </w:p>
    <w:p w:rsidR="005066DA" w:rsidRPr="00640AA8" w:rsidRDefault="005066D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Ответ: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Федеральные льготы предоставляются физическим лицам, имеющим трех и более несовершеннолетних детей, в виде дополнительных налоговых вычетов:</w:t>
      </w:r>
    </w:p>
    <w:p w:rsidR="005066DA" w:rsidRPr="00640AA8" w:rsidRDefault="005066DA" w:rsidP="00AA72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земельному налогу в размере кадастровой стоимости 600 </w:t>
      </w:r>
      <w:proofErr w:type="spellStart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одного земельного участка;</w:t>
      </w:r>
    </w:p>
    <w:p w:rsidR="005066DA" w:rsidRPr="00640AA8" w:rsidRDefault="005066DA" w:rsidP="00AA72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налогу на имущество физических лиц в размере 5 </w:t>
      </w:r>
      <w:proofErr w:type="spellStart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квартиры, части квартиры, комнаты и 7 </w:t>
      </w:r>
      <w:proofErr w:type="spellStart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жилого дома, части жилого дома в расчете на каждого несовершеннолетнего ребенка.</w:t>
      </w:r>
    </w:p>
    <w:p w:rsidR="005066DA" w:rsidRPr="00640AA8" w:rsidRDefault="00AA72A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</w:t>
      </w:r>
      <w:r w:rsidR="005066DA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транспортному налогу в Республике Бурятия начиная с налогового периода 2020 года от уплаты освобождается один из родителей многодетной семьи, а также один из родителей семьи, имеющей троих и более несовершеннолетних детей, в том числе принятых под опеку (попечительство), в приемную семью, и воспитывающей их до восемнадцатилетнего возраста, в отношении одного зарегистрированного на него легкового автомобиля с мощностью двигателя до 200 </w:t>
      </w:r>
      <w:proofErr w:type="spellStart"/>
      <w:r w:rsidR="005066DA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="005066DA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66DA" w:rsidRPr="00640AA8" w:rsidRDefault="005066D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6DA" w:rsidRPr="00640AA8" w:rsidRDefault="005066D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</w:t>
      </w:r>
      <w:r w:rsidR="00AA72AA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5.</w:t>
      </w: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Какой порядок получения физическими лицами льготы по транспортному налогу?</w:t>
      </w:r>
    </w:p>
    <w:p w:rsidR="005066DA" w:rsidRPr="00640AA8" w:rsidRDefault="005066D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Ответ: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Налогоплательщики, имеющие право на налоговые льготы по транспортному налогу, могут представить в налоговый орган заявление о предоставлении налоговой льготы по утвержденной форме. Налогоплательщик вправе вместе с заявлением представить документы (копии документов), подтверждающих право на льготу. Если в налоговом органе будут отсутствовать документы, подтверждающие право налогоплательщика на льготу, то налоговый орган вправе запросить сведения у органов, организаций, должностных лиц, у которых они имеются (в том числе на основании информации, указанной в заявлении налогоплательщика).</w:t>
      </w:r>
    </w:p>
    <w:p w:rsidR="00AA72AA" w:rsidRPr="00640AA8" w:rsidRDefault="00AA72A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2AA" w:rsidRPr="00640AA8" w:rsidRDefault="00AA72A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40A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Вопрос 6. Налогоплательщик продал автомобиль по договору купли-продажи в августе 2020 года, а в налоговом уведомлении указана сумма транспортного налога, рассчитанная за целый год.</w:t>
      </w:r>
    </w:p>
    <w:p w:rsidR="00AA72AA" w:rsidRPr="00640AA8" w:rsidRDefault="00AA72A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5C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Ответ:</w:t>
      </w:r>
      <w:r w:rsidRPr="0064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отметить, что сведения о транспортных средствах и их владельцах поступают в налоговые органы от регистрирующих органов, в частности, органов ГИБДД, в порядке информационного обмена в соответствии со ст. 85 Налогового кодекса. Плательщиками транспортного налога признаются лица, на которых в соответствии с законодательством Российской Федерации зарегистрированы транспортные средства, признаваемые объектом налогообложения. При этом следует иметь в виду, что изменение регистрационных данных в связи с переходом права собственности осуществляется органами ГИБДД на основании заявления нового собственника автомобиля, поданного в течение 10 суток со дня приобретения автомобиля.</w:t>
      </w:r>
    </w:p>
    <w:p w:rsidR="00AA72AA" w:rsidRPr="00640AA8" w:rsidRDefault="00AA72A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случае, если новый владелец не зарегистрировал в установленном порядке автомобиль, то прежнему владельцу следует обратиться в подразделение ГИБДД с заявлением о прекращении регистрации транспортного средства. Такое заявление подается только по истечении 10 суток со дня заключения сделки. К заявлению необходимо приложить </w:t>
      </w:r>
      <w:r w:rsidRPr="0064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документы, подтверждающие сделку.</w:t>
      </w:r>
      <w:r w:rsidRPr="0064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только после того, как в налоговые органы от органов ГИБДД поступают сведения о прекращении регистрации транспортного средства за прежним владельцем, налоговый орган прекращает исчислять ему налог.</w:t>
      </w:r>
    </w:p>
    <w:p w:rsidR="00AA72AA" w:rsidRPr="00640AA8" w:rsidRDefault="00AA72AA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 7. Сколько нужно будет заплатить?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сумму налога обязаны налоговые органы. Как правило до 1 ноября налоговая направляет уведомления с суммой налога по почте (на имеющийся в налоговом органе адрес) или в личный кабинет налогоплательщика на сайте ФНС России для тех, кто подключился к этому сервису.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на сайте налоговой службы, можно предварительно примерно рассчитать имущественный, земельный и транспортный налоги с помощью сервиса "налоговый калькулятор".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Уплатить имущественные налоги можно заранее — с помощью Единого налогового платежа (ЕНП). Это своего рода "электронный кошелек", куда вносятся деньги, а налоговая потом сама распределяет их на оплату налогов и задолженностей по ним. Внести ЕНП можно через все тот же личный кабинет на сайте ФНС или на странице "Уплата налогов и пошлин".</w:t>
      </w:r>
    </w:p>
    <w:p w:rsidR="00640AA8" w:rsidRPr="00640AA8" w:rsidRDefault="00640AA8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46" w:rsidRPr="00640AA8" w:rsidRDefault="00640AA8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Вопрос 8. </w:t>
      </w:r>
      <w:r w:rsidR="00903D46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делать, если налоговое уведомление не пришло?</w:t>
      </w:r>
    </w:p>
    <w:p w:rsidR="00640AA8" w:rsidRPr="00640AA8" w:rsidRDefault="00640AA8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Налогоплательщикам</w:t>
      </w:r>
      <w:r w:rsidR="00903D46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которых есть личный кабинет на сайте ФНС, налоговые уведомления ждут именно там. 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03D46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налоговые документы пользователей личного кабинета размещаются именно в электронном виде и не дублируются по почте. </w:t>
      </w:r>
    </w:p>
    <w:p w:rsidR="00903D46" w:rsidRPr="00640AA8" w:rsidRDefault="00903D46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уведомление не пришло ни по почте, ни в личный кабинет, то ФНС рекомендует проявить инициативу и обратиться в налоговую инспекцию:</w:t>
      </w:r>
    </w:p>
    <w:p w:rsidR="00903D46" w:rsidRPr="00640AA8" w:rsidRDefault="00903D46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через сайт службы;</w:t>
      </w:r>
    </w:p>
    <w:p w:rsidR="00903D46" w:rsidRPr="00640AA8" w:rsidRDefault="00903D46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через личный кабинет;</w:t>
      </w:r>
    </w:p>
    <w:p w:rsidR="00903D46" w:rsidRPr="00640AA8" w:rsidRDefault="00903D46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почте;</w:t>
      </w:r>
    </w:p>
    <w:p w:rsidR="00903D46" w:rsidRPr="00640AA8" w:rsidRDefault="00903D46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 в отделении.</w:t>
      </w:r>
    </w:p>
    <w:p w:rsidR="00903D46" w:rsidRPr="00640AA8" w:rsidRDefault="00903D46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Сообщите, что у вас есть объект налогообложения, а уведомление об уплате налога не пришло.</w:t>
      </w:r>
    </w:p>
    <w:p w:rsidR="00903D46" w:rsidRPr="00640AA8" w:rsidRDefault="00640AA8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</w:t>
      </w:r>
      <w:r w:rsidR="00903D46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 отправляют уведомления, если сумма налога не превышает 100 рублей или по объектам, за которые не нужно платить налог. Например, из-за применения налоговой льготы, вычета и т.д. Граждане получат уведомления в будущем, когда сумма налогов накопится за несколько лет и превысит 100 рублей.</w:t>
      </w:r>
    </w:p>
    <w:p w:rsidR="00640AA8" w:rsidRPr="00640AA8" w:rsidRDefault="00640AA8" w:rsidP="00903D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 9. Как можно оплатить налоги?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налоги граждане могут любым удобным способом: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через платежные терминалы; 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приложении мобильного банка; 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портале </w:t>
      </w:r>
      <w:proofErr w:type="spellStart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личном кабинете налогоплательщика физического лица; 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помощью Единого налогового платежа.</w:t>
      </w: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жители отдаленных районов в случае отсутствия на территории проживания отделения банка, могут уплатить имущественные налоги через кассу местной администрации или организацию федеральной почтовой связи.</w:t>
      </w:r>
    </w:p>
    <w:p w:rsidR="00BB0E4B" w:rsidRPr="00640AA8" w:rsidRDefault="00BB0E4B" w:rsidP="00AA7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6DA" w:rsidRPr="00640AA8" w:rsidRDefault="00640AA8" w:rsidP="00BB0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 10</w:t>
      </w:r>
      <w:r w:rsidR="00BB0E4B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5066DA" w:rsidRPr="0064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Могут ли иные лица осуществлять уплату имущественных налогов вместо налогоплательщика?</w:t>
      </w:r>
    </w:p>
    <w:p w:rsidR="00640AA8" w:rsidRDefault="005066DA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Ответ:</w:t>
      </w:r>
      <w:r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могут. В соответствии со ст.45 Налогового кодекса РФ гражданин обязан самостоятельно уплачивать налоги, если иное не предусмотрено законодательством, однако эта операция может быть произведена за него и иным лицом. В этом случае в поле «ИНН» необходимо указать значение ИНН того плательщика, чья обязанность исполняется.</w:t>
      </w:r>
      <w:r w:rsidR="00BB0E4B" w:rsidRPr="0064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отметить, что уплатившее лице не вправе потребовать в последующем возврат уплаченных денежных средств.</w:t>
      </w:r>
      <w:r w:rsidR="00640AA8" w:rsidRPr="00640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D5E" w:rsidRDefault="00F94D5E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D5E" w:rsidRPr="00DF421B" w:rsidRDefault="00F94D5E" w:rsidP="00F94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AA8">
        <w:rPr>
          <w:rFonts w:ascii="Times New Roman" w:hAnsi="Times New Roman" w:cs="Times New Roman"/>
          <w:b/>
          <w:i/>
          <w:sz w:val="28"/>
          <w:szCs w:val="28"/>
        </w:rPr>
        <w:t>Вопр</w:t>
      </w:r>
      <w:r w:rsidRPr="00DF421B">
        <w:rPr>
          <w:rFonts w:ascii="Times New Roman" w:hAnsi="Times New Roman" w:cs="Times New Roman"/>
          <w:b/>
          <w:i/>
          <w:sz w:val="28"/>
          <w:szCs w:val="28"/>
        </w:rPr>
        <w:t>ос 11. Должны ли дети оплачивать налоги, если у них имеется имущество</w:t>
      </w:r>
      <w:r w:rsidRPr="00DF421B">
        <w:rPr>
          <w:rFonts w:ascii="Times New Roman" w:hAnsi="Times New Roman" w:cs="Times New Roman"/>
          <w:sz w:val="28"/>
          <w:szCs w:val="28"/>
        </w:rPr>
        <w:t>?</w:t>
      </w:r>
    </w:p>
    <w:p w:rsidR="00F94D5E" w:rsidRPr="00DF421B" w:rsidRDefault="00F94D5E" w:rsidP="00F94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C5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21B">
        <w:rPr>
          <w:rFonts w:ascii="Times New Roman" w:hAnsi="Times New Roman" w:cs="Times New Roman"/>
          <w:sz w:val="28"/>
          <w:szCs w:val="28"/>
        </w:rPr>
        <w:t>Несовершеннолетние налогоплательщики участвуют в налоговых отношениях через своих законных представителей, к которым относятся их родители, усыновители или опекуны.</w:t>
      </w:r>
    </w:p>
    <w:p w:rsidR="00F94D5E" w:rsidRPr="00DF421B" w:rsidRDefault="00F94D5E" w:rsidP="00F94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1B">
        <w:rPr>
          <w:rFonts w:ascii="Times New Roman" w:hAnsi="Times New Roman" w:cs="Times New Roman"/>
          <w:sz w:val="28"/>
          <w:szCs w:val="28"/>
        </w:rPr>
        <w:t xml:space="preserve">Таким образом, если жилое помещение или иное имущество зарегистрировано на имя вашего несовершеннолетнего (малолетнего) </w:t>
      </w:r>
      <w:proofErr w:type="gramStart"/>
      <w:r w:rsidRPr="00DF421B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DF421B">
        <w:rPr>
          <w:rFonts w:ascii="Times New Roman" w:hAnsi="Times New Roman" w:cs="Times New Roman"/>
          <w:sz w:val="28"/>
          <w:szCs w:val="28"/>
        </w:rPr>
        <w:t xml:space="preserve"> и он не имеет собственного дохода, вам необходимо уплачивать налог на имущество от имени ребенка.</w:t>
      </w:r>
    </w:p>
    <w:p w:rsidR="00F94D5E" w:rsidRPr="00640AA8" w:rsidRDefault="00F94D5E" w:rsidP="00F94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оплачивать налоги и контролировать состояние расчетов с бюджетом несовершеннолетнего ребенка, з</w:t>
      </w:r>
      <w:r w:rsidRPr="00DF421B">
        <w:rPr>
          <w:rFonts w:ascii="Times New Roman" w:hAnsi="Times New Roman" w:cs="Times New Roman"/>
          <w:sz w:val="28"/>
          <w:szCs w:val="28"/>
        </w:rPr>
        <w:t xml:space="preserve">аконные представители имеют право подключиться к </w:t>
      </w:r>
      <w:r>
        <w:rPr>
          <w:rFonts w:ascii="Times New Roman" w:hAnsi="Times New Roman" w:cs="Times New Roman"/>
          <w:sz w:val="28"/>
          <w:szCs w:val="28"/>
        </w:rPr>
        <w:t>его Л</w:t>
      </w:r>
      <w:r w:rsidRPr="00DF421B">
        <w:rPr>
          <w:rFonts w:ascii="Times New Roman" w:hAnsi="Times New Roman" w:cs="Times New Roman"/>
          <w:sz w:val="28"/>
          <w:szCs w:val="28"/>
        </w:rPr>
        <w:t>ичному кабинету.</w:t>
      </w:r>
    </w:p>
    <w:p w:rsidR="00F94D5E" w:rsidRPr="00640AA8" w:rsidRDefault="00F94D5E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A8" w:rsidRPr="00640AA8" w:rsidRDefault="00640AA8" w:rsidP="00640A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9CA" w:rsidRPr="00640AA8" w:rsidRDefault="00D569CA" w:rsidP="00BB0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AA8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="00BB0E4B" w:rsidRPr="00640A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AA8" w:rsidRPr="00640AA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94D5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B0E4B" w:rsidRPr="00640AA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40AA8">
        <w:rPr>
          <w:rFonts w:ascii="Times New Roman" w:hAnsi="Times New Roman" w:cs="Times New Roman"/>
          <w:b/>
          <w:i/>
          <w:sz w:val="28"/>
          <w:szCs w:val="28"/>
        </w:rPr>
        <w:t>Что будет, если не заплатить имущественные налоги до 1 декабря?</w:t>
      </w:r>
    </w:p>
    <w:p w:rsidR="00D569CA" w:rsidRPr="00640AA8" w:rsidRDefault="00D569CA" w:rsidP="00D56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C5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640A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A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0AA8">
        <w:rPr>
          <w:rFonts w:ascii="Times New Roman" w:hAnsi="Times New Roman" w:cs="Times New Roman"/>
          <w:sz w:val="28"/>
          <w:szCs w:val="28"/>
        </w:rPr>
        <w:t xml:space="preserve"> отношении лица, не исполнившего обязанность по уплате налогов, будет принят комплекс мер.</w:t>
      </w:r>
    </w:p>
    <w:p w:rsidR="00D569CA" w:rsidRPr="00640AA8" w:rsidRDefault="00D569CA" w:rsidP="00D56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AA8">
        <w:rPr>
          <w:rFonts w:ascii="Times New Roman" w:hAnsi="Times New Roman" w:cs="Times New Roman"/>
          <w:sz w:val="28"/>
          <w:szCs w:val="28"/>
        </w:rPr>
        <w:t>1. За каждый календарный день просрочки будут начисляться пени.</w:t>
      </w:r>
    </w:p>
    <w:p w:rsidR="00D569CA" w:rsidRPr="00640AA8" w:rsidRDefault="00D569CA" w:rsidP="00D56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AA8">
        <w:rPr>
          <w:rFonts w:ascii="Times New Roman" w:hAnsi="Times New Roman" w:cs="Times New Roman"/>
          <w:sz w:val="28"/>
          <w:szCs w:val="28"/>
        </w:rPr>
        <w:t>2. Будет инициировано судебное взыскание задолженности, что увеличивает сумму долга на размер госпошлины.</w:t>
      </w:r>
    </w:p>
    <w:p w:rsidR="00D569CA" w:rsidRPr="00640AA8" w:rsidRDefault="00D569CA" w:rsidP="00D56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AA8">
        <w:rPr>
          <w:rFonts w:ascii="Times New Roman" w:hAnsi="Times New Roman" w:cs="Times New Roman"/>
          <w:sz w:val="28"/>
          <w:szCs w:val="28"/>
        </w:rPr>
        <w:t>3. Судебный приказ будет предъявлен в Службу судебных приставов, а в случае отсутствия добровольной уплаты в срок, указанный в постановлении о возбуждении исполнительного производства, должник заплатит еще и исполнительский сбор.</w:t>
      </w:r>
    </w:p>
    <w:p w:rsidR="005066DA" w:rsidRDefault="00D569CA" w:rsidP="00D56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AA8">
        <w:rPr>
          <w:rFonts w:ascii="Times New Roman" w:hAnsi="Times New Roman" w:cs="Times New Roman"/>
          <w:sz w:val="28"/>
          <w:szCs w:val="28"/>
        </w:rPr>
        <w:t>4. Судебным приставом будет наложен арест на имущество, счета в банках, а также может быть ограничен выезд за пределы страны.</w:t>
      </w:r>
    </w:p>
    <w:p w:rsidR="00DF421B" w:rsidRDefault="00DF421B" w:rsidP="00D56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421B" w:rsidSect="00640AA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A1EE5"/>
    <w:multiLevelType w:val="hybridMultilevel"/>
    <w:tmpl w:val="BA26B20A"/>
    <w:lvl w:ilvl="0" w:tplc="90629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2F16DD"/>
    <w:multiLevelType w:val="multilevel"/>
    <w:tmpl w:val="42C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52D8D"/>
    <w:multiLevelType w:val="multilevel"/>
    <w:tmpl w:val="684CB9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12665"/>
    <w:multiLevelType w:val="multilevel"/>
    <w:tmpl w:val="57F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15C89"/>
    <w:multiLevelType w:val="hybridMultilevel"/>
    <w:tmpl w:val="FAB6AC28"/>
    <w:lvl w:ilvl="0" w:tplc="3620D8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014BB"/>
    <w:multiLevelType w:val="multilevel"/>
    <w:tmpl w:val="F38C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DA"/>
    <w:rsid w:val="00184998"/>
    <w:rsid w:val="00235FA2"/>
    <w:rsid w:val="002A790F"/>
    <w:rsid w:val="00331E43"/>
    <w:rsid w:val="005066DA"/>
    <w:rsid w:val="00640AA8"/>
    <w:rsid w:val="008836D4"/>
    <w:rsid w:val="00903D46"/>
    <w:rsid w:val="00925C87"/>
    <w:rsid w:val="00AA72AA"/>
    <w:rsid w:val="00BB0E4B"/>
    <w:rsid w:val="00BD2735"/>
    <w:rsid w:val="00C25939"/>
    <w:rsid w:val="00D569CA"/>
    <w:rsid w:val="00DF421B"/>
    <w:rsid w:val="00F33FA0"/>
    <w:rsid w:val="00F94D5E"/>
    <w:rsid w:val="00FA44C2"/>
    <w:rsid w:val="00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C711BF-7860-488B-9455-8D0AF813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66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Рязанов</dc:creator>
  <cp:keywords/>
  <dc:description/>
  <cp:lastModifiedBy>Чингиз Цыбиков</cp:lastModifiedBy>
  <cp:revision>2</cp:revision>
  <dcterms:created xsi:type="dcterms:W3CDTF">2021-11-22T08:56:00Z</dcterms:created>
  <dcterms:modified xsi:type="dcterms:W3CDTF">2021-11-22T08:56:00Z</dcterms:modified>
</cp:coreProperties>
</file>