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18" w:rsidRPr="001D1818" w:rsidRDefault="001D1818" w:rsidP="001D1818">
      <w:pPr>
        <w:ind w:firstLine="708"/>
        <w:jc w:val="both"/>
        <w:rPr>
          <w:b/>
          <w:color w:val="000000"/>
          <w:sz w:val="26"/>
          <w:szCs w:val="26"/>
        </w:rPr>
      </w:pPr>
      <w:r w:rsidRPr="00953FC9">
        <w:rPr>
          <w:b/>
          <w:color w:val="000000"/>
          <w:sz w:val="26"/>
          <w:szCs w:val="26"/>
        </w:rPr>
        <w:t>Актуальные КБК</w:t>
      </w:r>
      <w:r w:rsidRPr="001D1818">
        <w:rPr>
          <w:b/>
          <w:color w:val="000000"/>
          <w:sz w:val="26"/>
          <w:szCs w:val="26"/>
        </w:rPr>
        <w:t xml:space="preserve"> (</w:t>
      </w:r>
      <w:r>
        <w:rPr>
          <w:b/>
          <w:color w:val="000000"/>
          <w:sz w:val="26"/>
          <w:szCs w:val="26"/>
        </w:rPr>
        <w:t>на</w:t>
      </w:r>
      <w:r w:rsidRPr="001D1818">
        <w:rPr>
          <w:b/>
          <w:color w:val="000000"/>
          <w:sz w:val="26"/>
          <w:szCs w:val="26"/>
        </w:rPr>
        <w:t xml:space="preserve"> 29</w:t>
      </w:r>
      <w:r>
        <w:rPr>
          <w:b/>
          <w:color w:val="000000"/>
          <w:sz w:val="26"/>
          <w:szCs w:val="26"/>
        </w:rPr>
        <w:t>.</w:t>
      </w:r>
      <w:r w:rsidRPr="001D1818">
        <w:rPr>
          <w:b/>
          <w:color w:val="000000"/>
          <w:sz w:val="26"/>
          <w:szCs w:val="26"/>
        </w:rPr>
        <w:t>03</w:t>
      </w:r>
      <w:r>
        <w:rPr>
          <w:b/>
          <w:color w:val="000000"/>
          <w:sz w:val="26"/>
          <w:szCs w:val="26"/>
        </w:rPr>
        <w:t>.</w:t>
      </w:r>
      <w:r w:rsidRPr="001D1818">
        <w:rPr>
          <w:b/>
          <w:color w:val="000000"/>
          <w:sz w:val="26"/>
          <w:szCs w:val="26"/>
        </w:rPr>
        <w:t>2021)</w:t>
      </w:r>
    </w:p>
    <w:p w:rsidR="001D1818" w:rsidRDefault="001D1818" w:rsidP="001D1818">
      <w:pPr>
        <w:ind w:firstLine="708"/>
        <w:jc w:val="both"/>
        <w:rPr>
          <w:color w:val="000000"/>
          <w:sz w:val="26"/>
          <w:szCs w:val="26"/>
        </w:rPr>
      </w:pPr>
    </w:p>
    <w:p w:rsidR="001D1818" w:rsidRDefault="001D1818" w:rsidP="001D1818">
      <w:pPr>
        <w:ind w:firstLine="708"/>
        <w:jc w:val="both"/>
        <w:rPr>
          <w:color w:val="000000"/>
          <w:sz w:val="26"/>
          <w:szCs w:val="26"/>
        </w:rPr>
      </w:pPr>
      <w:r w:rsidRPr="00D27046">
        <w:rPr>
          <w:color w:val="000000"/>
          <w:sz w:val="26"/>
          <w:szCs w:val="26"/>
        </w:rPr>
        <w:t>Актуальные КБК</w:t>
      </w:r>
      <w:r w:rsidRPr="00D27046">
        <w:rPr>
          <w:b/>
          <w:color w:val="000000"/>
          <w:sz w:val="26"/>
          <w:szCs w:val="26"/>
        </w:rPr>
        <w:t xml:space="preserve"> </w:t>
      </w:r>
      <w:r w:rsidRPr="00D27046">
        <w:rPr>
          <w:color w:val="000000"/>
          <w:sz w:val="26"/>
          <w:szCs w:val="26"/>
        </w:rPr>
        <w:t xml:space="preserve">размещены на официальном сайте ФНС России </w:t>
      </w:r>
      <w:hyperlink r:id="rId4" w:history="1">
        <w:r w:rsidRPr="00314303">
          <w:rPr>
            <w:rStyle w:val="a3"/>
            <w:sz w:val="26"/>
            <w:szCs w:val="26"/>
            <w:lang w:val="en-US"/>
          </w:rPr>
          <w:t>www</w:t>
        </w:r>
        <w:r w:rsidRPr="00314303">
          <w:rPr>
            <w:rStyle w:val="a3"/>
            <w:sz w:val="26"/>
            <w:szCs w:val="26"/>
          </w:rPr>
          <w:t>.</w:t>
        </w:r>
        <w:proofErr w:type="spellStart"/>
        <w:r w:rsidRPr="00314303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314303">
          <w:rPr>
            <w:rStyle w:val="a3"/>
            <w:sz w:val="26"/>
            <w:szCs w:val="26"/>
          </w:rPr>
          <w:t>.</w:t>
        </w:r>
        <w:proofErr w:type="spellStart"/>
        <w:r w:rsidRPr="00314303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FF1489">
          <w:rPr>
            <w:rStyle w:val="a3"/>
            <w:sz w:val="26"/>
            <w:szCs w:val="26"/>
          </w:rPr>
          <w:t>.</w:t>
        </w:r>
        <w:proofErr w:type="spellStart"/>
        <w:r w:rsidRPr="0031430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27046">
        <w:rPr>
          <w:color w:val="000000"/>
          <w:sz w:val="26"/>
          <w:szCs w:val="26"/>
        </w:rPr>
        <w:t xml:space="preserve"> в разделе &lt;Налогообложение в РФ&gt; - &lt;Представление налоговой и бухгалтерской отчетности&gt; - &lt;Реквизиты для заполнения отчетности и расчетных документов&gt; - &lt;Коды классификации доходов бюджета&gt;.</w:t>
      </w:r>
    </w:p>
    <w:p w:rsidR="001D1818" w:rsidRDefault="001D1818" w:rsidP="001D1818">
      <w:pPr>
        <w:ind w:firstLine="708"/>
        <w:jc w:val="both"/>
        <w:rPr>
          <w:color w:val="000000"/>
          <w:sz w:val="26"/>
          <w:szCs w:val="26"/>
        </w:rPr>
      </w:pPr>
    </w:p>
    <w:p w:rsidR="001D1818" w:rsidRPr="007C1A24" w:rsidRDefault="001D1818" w:rsidP="001D1818">
      <w:pPr>
        <w:ind w:firstLine="709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С 01.01.2015г. полностью изменились </w:t>
      </w:r>
      <w:r w:rsidRPr="007C1A24">
        <w:rPr>
          <w:b/>
          <w:sz w:val="26"/>
          <w:szCs w:val="26"/>
        </w:rPr>
        <w:t>КБК по земельному налогу</w:t>
      </w:r>
      <w:r w:rsidRPr="007C1A24">
        <w:rPr>
          <w:sz w:val="26"/>
          <w:szCs w:val="26"/>
        </w:rPr>
        <w:t>. Введены отдельные КБК для организаций и физических лиц. Кроме того, введены отдельные КБК по земельному налогу для городских поселений и сельских поселений.</w:t>
      </w:r>
    </w:p>
    <w:p w:rsidR="001D1818" w:rsidRPr="00E667B2" w:rsidRDefault="001D1818" w:rsidP="001D1818">
      <w:pPr>
        <w:jc w:val="both"/>
        <w:rPr>
          <w:sz w:val="26"/>
          <w:szCs w:val="26"/>
        </w:rPr>
      </w:pP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  <w:r w:rsidRPr="007C1A24">
        <w:rPr>
          <w:b/>
          <w:sz w:val="26"/>
          <w:szCs w:val="26"/>
        </w:rPr>
        <w:t xml:space="preserve">В Республике Бурятия в </w:t>
      </w:r>
      <w:r>
        <w:rPr>
          <w:b/>
          <w:sz w:val="26"/>
          <w:szCs w:val="26"/>
        </w:rPr>
        <w:t>8</w:t>
      </w:r>
      <w:r w:rsidRPr="007C1A24">
        <w:rPr>
          <w:b/>
          <w:sz w:val="26"/>
          <w:szCs w:val="26"/>
        </w:rPr>
        <w:t xml:space="preserve"> районах имеются </w:t>
      </w:r>
      <w:r w:rsidRPr="007C1A24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6</w:t>
      </w:r>
      <w:r w:rsidRPr="007C1A24">
        <w:rPr>
          <w:b/>
          <w:sz w:val="26"/>
          <w:szCs w:val="26"/>
          <w:u w:val="single"/>
        </w:rPr>
        <w:t xml:space="preserve"> городских поселений</w:t>
      </w:r>
      <w:r w:rsidRPr="007C1A24">
        <w:rPr>
          <w:sz w:val="26"/>
          <w:szCs w:val="26"/>
        </w:rPr>
        <w:t xml:space="preserve">: 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«Усть-Баргузин поселок» - </w:t>
      </w:r>
      <w:proofErr w:type="spellStart"/>
      <w:r w:rsidRPr="007C1A24">
        <w:rPr>
          <w:sz w:val="26"/>
          <w:szCs w:val="26"/>
        </w:rPr>
        <w:t>Баргузинский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  <w:r>
        <w:rPr>
          <w:sz w:val="26"/>
          <w:szCs w:val="26"/>
        </w:rPr>
        <w:t>г</w:t>
      </w:r>
      <w:r w:rsidRPr="007C1A24">
        <w:rPr>
          <w:sz w:val="26"/>
          <w:szCs w:val="26"/>
        </w:rPr>
        <w:t xml:space="preserve">ородское поселение «Заиграево поселок» - </w:t>
      </w:r>
      <w:proofErr w:type="spellStart"/>
      <w:r w:rsidRPr="007C1A24">
        <w:rPr>
          <w:sz w:val="26"/>
          <w:szCs w:val="26"/>
        </w:rPr>
        <w:t>Заиграевский</w:t>
      </w:r>
      <w:proofErr w:type="spellEnd"/>
      <w:r w:rsidRPr="007C1A24">
        <w:rPr>
          <w:sz w:val="26"/>
          <w:szCs w:val="26"/>
        </w:rPr>
        <w:t xml:space="preserve"> район,</w:t>
      </w:r>
      <w:r w:rsidRPr="007C1A24">
        <w:rPr>
          <w:sz w:val="26"/>
          <w:szCs w:val="26"/>
        </w:rPr>
        <w:tab/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Онохой</w:t>
      </w:r>
      <w:proofErr w:type="spellEnd"/>
      <w:r w:rsidRPr="007C1A24">
        <w:rPr>
          <w:sz w:val="26"/>
          <w:szCs w:val="26"/>
        </w:rPr>
        <w:t xml:space="preserve"> поселок» - </w:t>
      </w:r>
      <w:proofErr w:type="spellStart"/>
      <w:r w:rsidRPr="007C1A24">
        <w:rPr>
          <w:sz w:val="26"/>
          <w:szCs w:val="26"/>
        </w:rPr>
        <w:t>Заиграевский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«Закаменск город» - </w:t>
      </w:r>
      <w:proofErr w:type="spellStart"/>
      <w:r w:rsidRPr="007C1A24">
        <w:rPr>
          <w:sz w:val="26"/>
          <w:szCs w:val="26"/>
        </w:rPr>
        <w:t>Закаменский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«Бабушкинское» - </w:t>
      </w:r>
      <w:proofErr w:type="spellStart"/>
      <w:r w:rsidRPr="007C1A24">
        <w:rPr>
          <w:sz w:val="26"/>
          <w:szCs w:val="26"/>
        </w:rPr>
        <w:t>Кабанский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«Каменское» - </w:t>
      </w:r>
      <w:proofErr w:type="spellStart"/>
      <w:r w:rsidRPr="007C1A24">
        <w:rPr>
          <w:sz w:val="26"/>
          <w:szCs w:val="26"/>
        </w:rPr>
        <w:t>Кабанский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Селенгинское</w:t>
      </w:r>
      <w:proofErr w:type="spellEnd"/>
      <w:r w:rsidRPr="007C1A24">
        <w:rPr>
          <w:sz w:val="26"/>
          <w:szCs w:val="26"/>
        </w:rPr>
        <w:t xml:space="preserve">» - </w:t>
      </w:r>
      <w:proofErr w:type="spellStart"/>
      <w:r w:rsidRPr="007C1A24">
        <w:rPr>
          <w:sz w:val="26"/>
          <w:szCs w:val="26"/>
        </w:rPr>
        <w:t>Кабанский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«Кяхта город» - </w:t>
      </w:r>
      <w:proofErr w:type="spellStart"/>
      <w:r w:rsidRPr="007C1A24">
        <w:rPr>
          <w:sz w:val="26"/>
          <w:szCs w:val="26"/>
        </w:rPr>
        <w:t>Кяхтинский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Наушкинское</w:t>
      </w:r>
      <w:proofErr w:type="spellEnd"/>
      <w:r w:rsidRPr="007C1A24">
        <w:rPr>
          <w:sz w:val="26"/>
          <w:szCs w:val="26"/>
        </w:rPr>
        <w:t xml:space="preserve">» - </w:t>
      </w:r>
      <w:proofErr w:type="spellStart"/>
      <w:r w:rsidRPr="007C1A24">
        <w:rPr>
          <w:sz w:val="26"/>
          <w:szCs w:val="26"/>
        </w:rPr>
        <w:t>Кяхтинский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Таксимо</w:t>
      </w:r>
      <w:proofErr w:type="spellEnd"/>
      <w:r w:rsidRPr="007C1A24">
        <w:rPr>
          <w:sz w:val="26"/>
          <w:szCs w:val="26"/>
        </w:rPr>
        <w:t xml:space="preserve"> поселок» - </w:t>
      </w:r>
      <w:proofErr w:type="spellStart"/>
      <w:r w:rsidRPr="007C1A24">
        <w:rPr>
          <w:sz w:val="26"/>
          <w:szCs w:val="26"/>
        </w:rPr>
        <w:t>Муйский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</w:t>
      </w:r>
      <w:proofErr w:type="spellStart"/>
      <w:r w:rsidRPr="007C1A24">
        <w:rPr>
          <w:sz w:val="26"/>
          <w:szCs w:val="26"/>
        </w:rPr>
        <w:t>Северомуйское</w:t>
      </w:r>
      <w:proofErr w:type="spellEnd"/>
      <w:r w:rsidRPr="007C1A24">
        <w:rPr>
          <w:sz w:val="26"/>
          <w:szCs w:val="26"/>
        </w:rPr>
        <w:t xml:space="preserve">» - </w:t>
      </w:r>
      <w:proofErr w:type="spellStart"/>
      <w:r w:rsidRPr="007C1A24">
        <w:rPr>
          <w:sz w:val="26"/>
          <w:szCs w:val="26"/>
        </w:rPr>
        <w:t>Муйский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</w:t>
      </w:r>
      <w:proofErr w:type="spellStart"/>
      <w:r w:rsidRPr="007C1A24">
        <w:rPr>
          <w:sz w:val="26"/>
          <w:szCs w:val="26"/>
        </w:rPr>
        <w:t>Кичера</w:t>
      </w:r>
      <w:proofErr w:type="spellEnd"/>
      <w:r w:rsidRPr="007C1A24">
        <w:rPr>
          <w:sz w:val="26"/>
          <w:szCs w:val="26"/>
        </w:rPr>
        <w:t xml:space="preserve"> поселок» – Северобайкальский район,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«Нижнеангарск поселок» - Северобайкальский район,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городское поселение «Новый </w:t>
      </w:r>
      <w:proofErr w:type="spellStart"/>
      <w:r w:rsidRPr="007C1A24">
        <w:rPr>
          <w:sz w:val="26"/>
          <w:szCs w:val="26"/>
        </w:rPr>
        <w:t>Уоян</w:t>
      </w:r>
      <w:proofErr w:type="spellEnd"/>
      <w:r w:rsidRPr="007C1A24">
        <w:rPr>
          <w:sz w:val="26"/>
          <w:szCs w:val="26"/>
        </w:rPr>
        <w:t xml:space="preserve"> поселок» - Северобайкальский район,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</w:t>
      </w:r>
      <w:proofErr w:type="spellStart"/>
      <w:r w:rsidRPr="007C1A24">
        <w:rPr>
          <w:sz w:val="26"/>
          <w:szCs w:val="26"/>
        </w:rPr>
        <w:t>Янчукан</w:t>
      </w:r>
      <w:proofErr w:type="spellEnd"/>
      <w:r w:rsidRPr="007C1A24">
        <w:rPr>
          <w:sz w:val="26"/>
          <w:szCs w:val="26"/>
        </w:rPr>
        <w:t xml:space="preserve"> поселок» - Северобайкальский район,</w:t>
      </w:r>
    </w:p>
    <w:p w:rsidR="001D1818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городское поселение «Город Гусиноозерск» - </w:t>
      </w:r>
      <w:proofErr w:type="spellStart"/>
      <w:r w:rsidRPr="007C1A24">
        <w:rPr>
          <w:sz w:val="26"/>
          <w:szCs w:val="26"/>
        </w:rPr>
        <w:t>Селенгинский</w:t>
      </w:r>
      <w:proofErr w:type="spellEnd"/>
      <w:r w:rsidRPr="007C1A24">
        <w:rPr>
          <w:sz w:val="26"/>
          <w:szCs w:val="26"/>
        </w:rPr>
        <w:t xml:space="preserve"> район.</w:t>
      </w:r>
    </w:p>
    <w:p w:rsidR="001D1818" w:rsidRDefault="001D1818" w:rsidP="001D1818">
      <w:pPr>
        <w:ind w:firstLine="708"/>
        <w:jc w:val="both"/>
        <w:rPr>
          <w:sz w:val="26"/>
          <w:szCs w:val="26"/>
        </w:rPr>
      </w:pP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обратить внимание, что поселение «</w:t>
      </w:r>
      <w:proofErr w:type="spellStart"/>
      <w:r>
        <w:rPr>
          <w:sz w:val="26"/>
          <w:szCs w:val="26"/>
        </w:rPr>
        <w:t>Джида</w:t>
      </w:r>
      <w:proofErr w:type="spellEnd"/>
      <w:r>
        <w:rPr>
          <w:sz w:val="26"/>
          <w:szCs w:val="26"/>
        </w:rPr>
        <w:t xml:space="preserve"> поселок» </w:t>
      </w:r>
      <w:proofErr w:type="spellStart"/>
      <w:r>
        <w:rPr>
          <w:sz w:val="26"/>
          <w:szCs w:val="26"/>
        </w:rPr>
        <w:t>Джидинского</w:t>
      </w:r>
      <w:proofErr w:type="spellEnd"/>
      <w:r>
        <w:rPr>
          <w:sz w:val="26"/>
          <w:szCs w:val="26"/>
        </w:rPr>
        <w:t xml:space="preserve"> района и поселение «</w:t>
      </w:r>
      <w:proofErr w:type="spellStart"/>
      <w:r>
        <w:rPr>
          <w:sz w:val="26"/>
          <w:szCs w:val="26"/>
        </w:rPr>
        <w:t>Танхойское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Кабанского</w:t>
      </w:r>
      <w:proofErr w:type="spellEnd"/>
      <w:r>
        <w:rPr>
          <w:sz w:val="26"/>
          <w:szCs w:val="26"/>
        </w:rPr>
        <w:t xml:space="preserve"> района с 01.01.2015 являются сельскими поселениями.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При уплате земельного налога </w:t>
      </w:r>
      <w:r w:rsidRPr="007C1A24">
        <w:rPr>
          <w:b/>
          <w:sz w:val="26"/>
          <w:szCs w:val="26"/>
        </w:rPr>
        <w:t>организациями</w:t>
      </w:r>
      <w:r w:rsidRPr="007C1A24">
        <w:rPr>
          <w:sz w:val="26"/>
          <w:szCs w:val="26"/>
        </w:rPr>
        <w:t xml:space="preserve"> за земли, расположенные на территории вышеуказанных </w:t>
      </w:r>
      <w:r w:rsidRPr="007C1A24">
        <w:rPr>
          <w:sz w:val="26"/>
          <w:szCs w:val="26"/>
          <w:u w:val="single"/>
        </w:rPr>
        <w:t>городских поселений</w:t>
      </w:r>
      <w:r w:rsidRPr="007C1A24">
        <w:rPr>
          <w:sz w:val="26"/>
          <w:szCs w:val="26"/>
        </w:rPr>
        <w:t>, необходимо указывать КБК 182106060</w:t>
      </w:r>
      <w:r w:rsidRPr="007C1A24">
        <w:rPr>
          <w:b/>
          <w:sz w:val="26"/>
          <w:szCs w:val="26"/>
        </w:rPr>
        <w:t>3313</w:t>
      </w:r>
      <w:r w:rsidRPr="007C1A24">
        <w:rPr>
          <w:sz w:val="26"/>
          <w:szCs w:val="26"/>
        </w:rPr>
        <w:t>1000110.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земельного налога </w:t>
      </w:r>
      <w:r w:rsidRPr="007C1A24">
        <w:rPr>
          <w:b/>
          <w:sz w:val="26"/>
          <w:szCs w:val="26"/>
        </w:rPr>
        <w:t>физическими лицами</w:t>
      </w:r>
      <w:r w:rsidRPr="007C1A24">
        <w:rPr>
          <w:sz w:val="26"/>
          <w:szCs w:val="26"/>
        </w:rPr>
        <w:t xml:space="preserve"> за земли, расположенные на территории вышеуказанных </w:t>
      </w:r>
      <w:r w:rsidRPr="007C1A24">
        <w:rPr>
          <w:sz w:val="26"/>
          <w:szCs w:val="26"/>
          <w:u w:val="single"/>
        </w:rPr>
        <w:t>городских поселений</w:t>
      </w:r>
      <w:r w:rsidRPr="007C1A24">
        <w:rPr>
          <w:sz w:val="26"/>
          <w:szCs w:val="26"/>
        </w:rPr>
        <w:t>, необходимо указывать КБК 182106060</w:t>
      </w:r>
      <w:r w:rsidRPr="007C1A24">
        <w:rPr>
          <w:b/>
          <w:sz w:val="26"/>
          <w:szCs w:val="26"/>
        </w:rPr>
        <w:t>4313</w:t>
      </w:r>
      <w:r w:rsidRPr="007C1A24">
        <w:rPr>
          <w:sz w:val="26"/>
          <w:szCs w:val="26"/>
        </w:rPr>
        <w:t>1000110.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земельного налога за земли, расположенные на территории </w:t>
      </w:r>
      <w:r w:rsidRPr="007C1A24">
        <w:rPr>
          <w:sz w:val="26"/>
          <w:szCs w:val="26"/>
          <w:u w:val="single"/>
        </w:rPr>
        <w:t>сельских поселений,</w:t>
      </w:r>
      <w:r w:rsidRPr="007C1A24">
        <w:rPr>
          <w:sz w:val="26"/>
          <w:szCs w:val="26"/>
        </w:rPr>
        <w:t xml:space="preserve"> </w:t>
      </w:r>
      <w:r w:rsidRPr="007C1A24">
        <w:rPr>
          <w:b/>
          <w:sz w:val="26"/>
          <w:szCs w:val="26"/>
        </w:rPr>
        <w:t>организациям</w:t>
      </w:r>
      <w:r w:rsidRPr="007C1A24">
        <w:rPr>
          <w:sz w:val="26"/>
          <w:szCs w:val="26"/>
        </w:rPr>
        <w:t xml:space="preserve"> необходимо указывать КБК 182106060</w:t>
      </w:r>
      <w:r w:rsidRPr="007C1A24">
        <w:rPr>
          <w:b/>
          <w:sz w:val="26"/>
          <w:szCs w:val="26"/>
        </w:rPr>
        <w:t>33</w:t>
      </w:r>
      <w:r w:rsidRPr="007C1A24">
        <w:rPr>
          <w:sz w:val="26"/>
          <w:szCs w:val="26"/>
        </w:rPr>
        <w:t xml:space="preserve">101000110, </w:t>
      </w:r>
      <w:r w:rsidRPr="007C1A24">
        <w:rPr>
          <w:b/>
          <w:sz w:val="26"/>
          <w:szCs w:val="26"/>
        </w:rPr>
        <w:t>физическим лицам</w:t>
      </w:r>
      <w:r w:rsidRPr="007C1A24">
        <w:rPr>
          <w:sz w:val="26"/>
          <w:szCs w:val="26"/>
        </w:rPr>
        <w:t xml:space="preserve"> необходимо указывать КБК 182106060</w:t>
      </w:r>
      <w:r w:rsidRPr="007C1A24">
        <w:rPr>
          <w:b/>
          <w:sz w:val="26"/>
          <w:szCs w:val="26"/>
        </w:rPr>
        <w:t>43</w:t>
      </w:r>
      <w:r w:rsidRPr="007C1A24">
        <w:rPr>
          <w:sz w:val="26"/>
          <w:szCs w:val="26"/>
        </w:rPr>
        <w:t>101000110.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  <w:r>
        <w:rPr>
          <w:sz w:val="26"/>
          <w:szCs w:val="26"/>
        </w:rPr>
        <w:t xml:space="preserve">Особое внимание стоит уделить </w:t>
      </w:r>
      <w:r w:rsidRPr="007C1A24">
        <w:rPr>
          <w:sz w:val="26"/>
          <w:szCs w:val="26"/>
        </w:rPr>
        <w:t xml:space="preserve">КБК по земельному налогу для </w:t>
      </w:r>
      <w:r w:rsidRPr="007C1A24">
        <w:rPr>
          <w:b/>
          <w:sz w:val="26"/>
          <w:szCs w:val="26"/>
        </w:rPr>
        <w:t>городских округов</w:t>
      </w:r>
      <w:r w:rsidRPr="007C1A24">
        <w:rPr>
          <w:sz w:val="26"/>
          <w:szCs w:val="26"/>
        </w:rPr>
        <w:t xml:space="preserve">. В Республике Бурятия имеются два городских округа: 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городской округ «город</w:t>
      </w:r>
      <w:r>
        <w:rPr>
          <w:sz w:val="26"/>
          <w:szCs w:val="26"/>
        </w:rPr>
        <w:t xml:space="preserve"> Улан-Удэ»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C1A24">
        <w:rPr>
          <w:sz w:val="26"/>
          <w:szCs w:val="26"/>
        </w:rPr>
        <w:t>городской округ «город Северобайкальск».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lastRenderedPageBreak/>
        <w:tab/>
        <w:t xml:space="preserve">При уплате земельного налога </w:t>
      </w:r>
      <w:r w:rsidRPr="007C1A24">
        <w:rPr>
          <w:b/>
          <w:sz w:val="26"/>
          <w:szCs w:val="26"/>
        </w:rPr>
        <w:t>организациями</w:t>
      </w:r>
      <w:r w:rsidRPr="007C1A24">
        <w:rPr>
          <w:sz w:val="26"/>
          <w:szCs w:val="26"/>
        </w:rPr>
        <w:t xml:space="preserve"> за земли, расположенные на территории городских округов </w:t>
      </w:r>
      <w:proofErr w:type="spellStart"/>
      <w:r w:rsidRPr="007C1A24">
        <w:rPr>
          <w:sz w:val="26"/>
          <w:szCs w:val="26"/>
        </w:rPr>
        <w:t>г.Улан</w:t>
      </w:r>
      <w:proofErr w:type="spellEnd"/>
      <w:r w:rsidRPr="007C1A24">
        <w:rPr>
          <w:sz w:val="26"/>
          <w:szCs w:val="26"/>
        </w:rPr>
        <w:t xml:space="preserve">-Удэ и </w:t>
      </w:r>
      <w:proofErr w:type="spellStart"/>
      <w:r w:rsidRPr="007C1A24">
        <w:rPr>
          <w:sz w:val="26"/>
          <w:szCs w:val="26"/>
        </w:rPr>
        <w:t>г.Северобайкальск</w:t>
      </w:r>
      <w:proofErr w:type="spellEnd"/>
      <w:r w:rsidRPr="007C1A24">
        <w:rPr>
          <w:sz w:val="26"/>
          <w:szCs w:val="26"/>
        </w:rPr>
        <w:t>, необходимо указывать КБК</w:t>
      </w:r>
      <w:r>
        <w:rPr>
          <w:sz w:val="26"/>
          <w:szCs w:val="26"/>
        </w:rPr>
        <w:t xml:space="preserve"> </w:t>
      </w:r>
      <w:r w:rsidRPr="007C1A24">
        <w:rPr>
          <w:sz w:val="26"/>
          <w:szCs w:val="26"/>
        </w:rPr>
        <w:t>182106060</w:t>
      </w:r>
      <w:r w:rsidRPr="007C1A24">
        <w:rPr>
          <w:b/>
          <w:sz w:val="26"/>
          <w:szCs w:val="26"/>
        </w:rPr>
        <w:t>32</w:t>
      </w:r>
      <w:r w:rsidRPr="007C1A24">
        <w:rPr>
          <w:sz w:val="26"/>
          <w:szCs w:val="26"/>
        </w:rPr>
        <w:t>041000110.</w:t>
      </w:r>
    </w:p>
    <w:p w:rsidR="001D1818" w:rsidRPr="007C1A24" w:rsidRDefault="001D1818" w:rsidP="001D1818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При уплате земельного налога </w:t>
      </w:r>
      <w:r w:rsidRPr="007C1A24">
        <w:rPr>
          <w:b/>
          <w:sz w:val="26"/>
          <w:szCs w:val="26"/>
        </w:rPr>
        <w:t>физическими лицами</w:t>
      </w:r>
      <w:r w:rsidRPr="007C1A24">
        <w:rPr>
          <w:sz w:val="26"/>
          <w:szCs w:val="26"/>
        </w:rPr>
        <w:t xml:space="preserve"> за земли, расположенные на территории городских округов </w:t>
      </w:r>
      <w:proofErr w:type="spellStart"/>
      <w:r w:rsidRPr="007C1A24">
        <w:rPr>
          <w:sz w:val="26"/>
          <w:szCs w:val="26"/>
        </w:rPr>
        <w:t>г.Улан</w:t>
      </w:r>
      <w:proofErr w:type="spellEnd"/>
      <w:r w:rsidRPr="007C1A24">
        <w:rPr>
          <w:sz w:val="26"/>
          <w:szCs w:val="26"/>
        </w:rPr>
        <w:t xml:space="preserve">-Удэ и </w:t>
      </w:r>
      <w:proofErr w:type="spellStart"/>
      <w:r w:rsidRPr="007C1A24">
        <w:rPr>
          <w:sz w:val="26"/>
          <w:szCs w:val="26"/>
        </w:rPr>
        <w:t>г.Северобайкальск</w:t>
      </w:r>
      <w:proofErr w:type="spellEnd"/>
      <w:r w:rsidRPr="007C1A24">
        <w:rPr>
          <w:sz w:val="26"/>
          <w:szCs w:val="26"/>
        </w:rPr>
        <w:t xml:space="preserve"> необходимо указывать КБК</w:t>
      </w:r>
      <w:r>
        <w:rPr>
          <w:sz w:val="26"/>
          <w:szCs w:val="26"/>
        </w:rPr>
        <w:t xml:space="preserve"> </w:t>
      </w:r>
      <w:r w:rsidRPr="007C1A24">
        <w:rPr>
          <w:sz w:val="26"/>
          <w:szCs w:val="26"/>
        </w:rPr>
        <w:t>182106060</w:t>
      </w:r>
      <w:r w:rsidRPr="007C1A24">
        <w:rPr>
          <w:b/>
          <w:sz w:val="26"/>
          <w:szCs w:val="26"/>
        </w:rPr>
        <w:t>42</w:t>
      </w:r>
      <w:r w:rsidRPr="007C1A24">
        <w:rPr>
          <w:sz w:val="26"/>
          <w:szCs w:val="26"/>
        </w:rPr>
        <w:t>041000110.</w:t>
      </w:r>
    </w:p>
    <w:p w:rsidR="001D1818" w:rsidRPr="007C1A24" w:rsidRDefault="001D1818" w:rsidP="001D1818">
      <w:pPr>
        <w:jc w:val="both"/>
        <w:rPr>
          <w:sz w:val="26"/>
          <w:szCs w:val="26"/>
        </w:rPr>
      </w:pPr>
    </w:p>
    <w:p w:rsidR="001D1818" w:rsidRPr="007C1A24" w:rsidRDefault="001D1818" w:rsidP="001D1818">
      <w:pPr>
        <w:jc w:val="both"/>
        <w:rPr>
          <w:sz w:val="26"/>
          <w:szCs w:val="26"/>
          <w:u w:val="single"/>
        </w:rPr>
      </w:pPr>
      <w:r w:rsidRPr="007C1A24">
        <w:rPr>
          <w:sz w:val="26"/>
          <w:szCs w:val="26"/>
        </w:rPr>
        <w:tab/>
        <w:t xml:space="preserve">По </w:t>
      </w:r>
      <w:r w:rsidRPr="007C1A24">
        <w:rPr>
          <w:b/>
          <w:sz w:val="26"/>
          <w:szCs w:val="26"/>
        </w:rPr>
        <w:t>налогу на имущество физических</w:t>
      </w:r>
      <w:r w:rsidRPr="007C1A24">
        <w:rPr>
          <w:sz w:val="26"/>
          <w:szCs w:val="26"/>
        </w:rPr>
        <w:t xml:space="preserve"> лиц добавлен КБК для </w:t>
      </w:r>
      <w:r w:rsidRPr="007C1A24">
        <w:rPr>
          <w:sz w:val="26"/>
          <w:szCs w:val="26"/>
          <w:u w:val="single"/>
        </w:rPr>
        <w:t>городских поселений</w:t>
      </w:r>
      <w:r w:rsidRPr="007C1A24">
        <w:rPr>
          <w:sz w:val="26"/>
          <w:szCs w:val="26"/>
        </w:rPr>
        <w:t xml:space="preserve">. </w:t>
      </w:r>
      <w:proofErr w:type="gramStart"/>
      <w:r w:rsidRPr="007C1A24">
        <w:rPr>
          <w:sz w:val="26"/>
          <w:szCs w:val="26"/>
        </w:rPr>
        <w:t>Как указывалось</w:t>
      </w:r>
      <w:proofErr w:type="gramEnd"/>
      <w:r w:rsidRPr="007C1A24">
        <w:rPr>
          <w:sz w:val="26"/>
          <w:szCs w:val="26"/>
        </w:rPr>
        <w:t xml:space="preserve"> выше, в Республике Бурятия в 8 районах </w:t>
      </w:r>
      <w:r w:rsidRPr="007C1A24">
        <w:rPr>
          <w:sz w:val="26"/>
          <w:szCs w:val="26"/>
          <w:u w:val="single"/>
        </w:rPr>
        <w:t>имеются 1</w:t>
      </w:r>
      <w:r>
        <w:rPr>
          <w:sz w:val="26"/>
          <w:szCs w:val="26"/>
          <w:u w:val="single"/>
        </w:rPr>
        <w:t>6</w:t>
      </w:r>
      <w:r w:rsidRPr="007C1A24">
        <w:rPr>
          <w:sz w:val="26"/>
          <w:szCs w:val="26"/>
          <w:u w:val="single"/>
        </w:rPr>
        <w:t xml:space="preserve"> городских поселений.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</w:t>
      </w:r>
      <w:r w:rsidRPr="007C1A24">
        <w:rPr>
          <w:b/>
          <w:sz w:val="26"/>
          <w:szCs w:val="26"/>
        </w:rPr>
        <w:t>налога на имущество</w:t>
      </w:r>
      <w:r w:rsidRPr="007C1A24">
        <w:rPr>
          <w:sz w:val="26"/>
          <w:szCs w:val="26"/>
        </w:rPr>
        <w:t xml:space="preserve"> </w:t>
      </w:r>
      <w:r w:rsidRPr="007C1A24">
        <w:rPr>
          <w:b/>
          <w:sz w:val="26"/>
          <w:szCs w:val="26"/>
        </w:rPr>
        <w:t>физических лиц</w:t>
      </w:r>
      <w:r w:rsidRPr="007C1A24">
        <w:rPr>
          <w:sz w:val="26"/>
          <w:szCs w:val="26"/>
        </w:rPr>
        <w:t xml:space="preserve"> за имущество, расположенное на территории </w:t>
      </w:r>
      <w:r w:rsidRPr="007C1A2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 w:rsidRPr="007C1A24">
        <w:rPr>
          <w:sz w:val="26"/>
          <w:szCs w:val="26"/>
          <w:u w:val="single"/>
        </w:rPr>
        <w:t xml:space="preserve"> городских поселений</w:t>
      </w:r>
      <w:r w:rsidRPr="007C1A24">
        <w:rPr>
          <w:sz w:val="26"/>
          <w:szCs w:val="26"/>
        </w:rPr>
        <w:t>, необходимо указывать КБК 18210601030</w:t>
      </w:r>
      <w:r w:rsidRPr="007C1A24">
        <w:rPr>
          <w:b/>
          <w:sz w:val="26"/>
          <w:szCs w:val="26"/>
        </w:rPr>
        <w:t>13</w:t>
      </w:r>
      <w:r w:rsidRPr="007C1A24">
        <w:rPr>
          <w:sz w:val="26"/>
          <w:szCs w:val="26"/>
        </w:rPr>
        <w:t>1000110.</w:t>
      </w:r>
    </w:p>
    <w:p w:rsidR="001D1818" w:rsidRPr="007C1A24" w:rsidRDefault="001D1818" w:rsidP="001D1818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</w:t>
      </w:r>
      <w:r w:rsidRPr="007C1A24">
        <w:rPr>
          <w:b/>
          <w:sz w:val="26"/>
          <w:szCs w:val="26"/>
        </w:rPr>
        <w:t>налога на имущество</w:t>
      </w:r>
      <w:r w:rsidRPr="007C1A24">
        <w:rPr>
          <w:sz w:val="26"/>
          <w:szCs w:val="26"/>
        </w:rPr>
        <w:t xml:space="preserve"> </w:t>
      </w:r>
      <w:r w:rsidRPr="007C1A24">
        <w:rPr>
          <w:b/>
          <w:sz w:val="26"/>
          <w:szCs w:val="26"/>
        </w:rPr>
        <w:t>физических лиц</w:t>
      </w:r>
      <w:r w:rsidRPr="007C1A24">
        <w:rPr>
          <w:sz w:val="26"/>
          <w:szCs w:val="26"/>
        </w:rPr>
        <w:t xml:space="preserve"> за имущество, расположенное на территории </w:t>
      </w:r>
      <w:r w:rsidRPr="007C1A24">
        <w:rPr>
          <w:sz w:val="26"/>
          <w:szCs w:val="26"/>
          <w:u w:val="single"/>
        </w:rPr>
        <w:t>сельских поселений</w:t>
      </w:r>
      <w:r w:rsidRPr="007C1A24">
        <w:rPr>
          <w:sz w:val="26"/>
          <w:szCs w:val="26"/>
        </w:rPr>
        <w:t>, необходимо указывать КБК 18210601030</w:t>
      </w:r>
      <w:r w:rsidRPr="007C1A24">
        <w:rPr>
          <w:b/>
          <w:sz w:val="26"/>
          <w:szCs w:val="26"/>
        </w:rPr>
        <w:t>10</w:t>
      </w:r>
      <w:r w:rsidRPr="007C1A24">
        <w:rPr>
          <w:sz w:val="26"/>
          <w:szCs w:val="26"/>
        </w:rPr>
        <w:t>1000110, который действовал для поселений в 2014 году.</w:t>
      </w:r>
    </w:p>
    <w:p w:rsidR="001D1818" w:rsidRDefault="001D1818" w:rsidP="001D1818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</w:t>
      </w:r>
      <w:r w:rsidRPr="007C1A24">
        <w:rPr>
          <w:b/>
          <w:sz w:val="26"/>
          <w:szCs w:val="26"/>
        </w:rPr>
        <w:t>налога на имущество физических лиц</w:t>
      </w:r>
      <w:r w:rsidRPr="007C1A24">
        <w:rPr>
          <w:sz w:val="26"/>
          <w:szCs w:val="26"/>
        </w:rPr>
        <w:t xml:space="preserve"> за имущество, расположенное на территории </w:t>
      </w:r>
      <w:r w:rsidRPr="007C1A24">
        <w:rPr>
          <w:sz w:val="26"/>
          <w:szCs w:val="26"/>
          <w:u w:val="single"/>
        </w:rPr>
        <w:t>городских округов «город Улан-Удэ» и «город Северобайкальск»</w:t>
      </w:r>
      <w:r w:rsidRPr="007C1A24">
        <w:rPr>
          <w:sz w:val="26"/>
          <w:szCs w:val="26"/>
        </w:rPr>
        <w:t xml:space="preserve">, </w:t>
      </w:r>
      <w:r>
        <w:rPr>
          <w:sz w:val="26"/>
          <w:szCs w:val="26"/>
        </w:rPr>
        <w:t>необходимо указывать</w:t>
      </w:r>
      <w:r w:rsidRPr="007C1A24">
        <w:rPr>
          <w:sz w:val="26"/>
          <w:szCs w:val="26"/>
        </w:rPr>
        <w:t xml:space="preserve"> КБК 18210601020</w:t>
      </w:r>
      <w:r w:rsidRPr="007C1A24">
        <w:rPr>
          <w:b/>
          <w:sz w:val="26"/>
          <w:szCs w:val="26"/>
        </w:rPr>
        <w:t>04</w:t>
      </w:r>
      <w:r w:rsidRPr="007C1A24">
        <w:rPr>
          <w:sz w:val="26"/>
          <w:szCs w:val="26"/>
        </w:rPr>
        <w:t>1000110.</w:t>
      </w:r>
    </w:p>
    <w:p w:rsidR="001D1818" w:rsidRDefault="001D1818" w:rsidP="001D1818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1D1818" w:rsidSect="001D181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18"/>
    <w:rsid w:val="001D1818"/>
    <w:rsid w:val="005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97D6-3DDF-4A85-B662-C8E9685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1</cp:revision>
  <dcterms:created xsi:type="dcterms:W3CDTF">2021-03-29T05:13:00Z</dcterms:created>
  <dcterms:modified xsi:type="dcterms:W3CDTF">2021-03-29T05:15:00Z</dcterms:modified>
</cp:coreProperties>
</file>