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F5" w:rsidRDefault="00E50AF5" w:rsidP="00030534">
      <w:pPr>
        <w:ind w:firstLine="851"/>
        <w:contextualSpacing/>
        <w:jc w:val="center"/>
        <w:rPr>
          <w:b/>
          <w:szCs w:val="28"/>
        </w:rPr>
      </w:pPr>
    </w:p>
    <w:p w:rsidR="00B42300" w:rsidRDefault="00C211D5" w:rsidP="00030534">
      <w:pPr>
        <w:ind w:firstLine="851"/>
        <w:contextualSpacing/>
        <w:jc w:val="center"/>
        <w:rPr>
          <w:b/>
          <w:szCs w:val="28"/>
        </w:rPr>
      </w:pPr>
      <w:r>
        <w:rPr>
          <w:b/>
          <w:szCs w:val="28"/>
        </w:rPr>
        <w:t>Единый Налоговый Счет</w:t>
      </w:r>
    </w:p>
    <w:p w:rsidR="00030534" w:rsidRDefault="00030534" w:rsidP="00030534">
      <w:pPr>
        <w:ind w:firstLine="851"/>
        <w:contextualSpacing/>
        <w:jc w:val="center"/>
        <w:rPr>
          <w:b/>
          <w:szCs w:val="28"/>
        </w:rPr>
      </w:pPr>
    </w:p>
    <w:p w:rsidR="005E3095" w:rsidRDefault="005E3095" w:rsidP="00030534">
      <w:pPr>
        <w:ind w:firstLine="851"/>
        <w:contextualSpacing/>
        <w:rPr>
          <w:b/>
          <w:szCs w:val="28"/>
        </w:rPr>
      </w:pPr>
      <w:r w:rsidRPr="005E3095">
        <w:rPr>
          <w:b/>
          <w:szCs w:val="28"/>
        </w:rPr>
        <w:t>С 01.01.2023 вводится Единый налого</w:t>
      </w:r>
      <w:r>
        <w:rPr>
          <w:b/>
          <w:szCs w:val="28"/>
        </w:rPr>
        <w:t>вый счет для налогоплательщиков.</w:t>
      </w:r>
    </w:p>
    <w:p w:rsidR="002A120A" w:rsidRDefault="002A120A" w:rsidP="00030534">
      <w:pPr>
        <w:ind w:firstLine="851"/>
        <w:contextualSpacing/>
        <w:rPr>
          <w:b/>
          <w:szCs w:val="28"/>
        </w:rPr>
      </w:pPr>
      <w:r w:rsidRPr="002A120A">
        <w:rPr>
          <w:b/>
          <w:szCs w:val="28"/>
        </w:rPr>
        <w:t>Вопрос:</w:t>
      </w:r>
      <w:r>
        <w:rPr>
          <w:b/>
          <w:szCs w:val="28"/>
        </w:rPr>
        <w:t xml:space="preserve"> </w:t>
      </w:r>
      <w:r w:rsidRPr="002A120A">
        <w:rPr>
          <w:b/>
          <w:szCs w:val="28"/>
        </w:rPr>
        <w:t>Зачем нужен единый налоговый счет (ЕНС)?</w:t>
      </w:r>
    </w:p>
    <w:p w:rsidR="002A120A" w:rsidRPr="00B6128E" w:rsidRDefault="002A120A" w:rsidP="00030534">
      <w:pPr>
        <w:ind w:firstLine="851"/>
        <w:contextualSpacing/>
        <w:rPr>
          <w:szCs w:val="28"/>
        </w:rPr>
      </w:pPr>
      <w:r w:rsidRPr="00B6128E">
        <w:rPr>
          <w:szCs w:val="28"/>
        </w:rPr>
        <w:t>Ответ:</w:t>
      </w:r>
    </w:p>
    <w:p w:rsidR="002A120A" w:rsidRDefault="002A120A" w:rsidP="00030534">
      <w:pPr>
        <w:autoSpaceDE w:val="0"/>
        <w:autoSpaceDN w:val="0"/>
        <w:adjustRightInd w:val="0"/>
        <w:ind w:firstLine="851"/>
        <w:rPr>
          <w:rFonts w:ascii="Times New Roman" w:hAnsi="Times New Roman" w:cs="Times New Roman"/>
          <w:szCs w:val="28"/>
        </w:rPr>
      </w:pPr>
      <w:r>
        <w:rPr>
          <w:rFonts w:ascii="Times New Roman" w:hAnsi="Times New Roman" w:cs="Times New Roman"/>
          <w:szCs w:val="28"/>
        </w:rPr>
        <w:t xml:space="preserve">Значительные издержки на операции по уплате налогов, масса дополнительных показателей, которые нужно заполнить в платежном поручении, ошибки при перечислении платежей и как следствие деньги уходят не туда, по какому-то из бюджетов возникнет недоимка и соответственно появятся пени, взыскания. </w:t>
      </w:r>
    </w:p>
    <w:p w:rsidR="002A120A" w:rsidRDefault="002A120A" w:rsidP="00030534">
      <w:pPr>
        <w:autoSpaceDE w:val="0"/>
        <w:autoSpaceDN w:val="0"/>
        <w:adjustRightInd w:val="0"/>
        <w:ind w:firstLine="851"/>
        <w:rPr>
          <w:rFonts w:ascii="Times New Roman" w:hAnsi="Times New Roman" w:cs="Times New Roman"/>
          <w:szCs w:val="28"/>
        </w:rPr>
      </w:pPr>
      <w:r>
        <w:rPr>
          <w:rFonts w:ascii="Times New Roman" w:hAnsi="Times New Roman" w:cs="Times New Roman"/>
          <w:szCs w:val="28"/>
        </w:rPr>
        <w:t>Все это явилось предпосылками для разработки нового института – Единый налоговый счет.</w:t>
      </w:r>
    </w:p>
    <w:p w:rsidR="002A120A" w:rsidRDefault="002A120A" w:rsidP="00030534">
      <w:pPr>
        <w:autoSpaceDE w:val="0"/>
        <w:autoSpaceDN w:val="0"/>
        <w:adjustRightInd w:val="0"/>
        <w:ind w:firstLine="851"/>
        <w:rPr>
          <w:b/>
          <w:szCs w:val="28"/>
        </w:rPr>
      </w:pPr>
      <w:r>
        <w:rPr>
          <w:rFonts w:ascii="Times New Roman" w:hAnsi="Times New Roman" w:cs="Times New Roman"/>
          <w:szCs w:val="28"/>
        </w:rPr>
        <w:t>С внедрением Единого налогового счета мы не только упрощаем процедуру уплаты объединяя разные суммы в одной платежке, но и исключаем такую ситуацию как наличие задолженности и переплаты по разным платежам у одного плательщика. Налогоплательщик будет всегда четко, в виде одной суммы понимать свой баланс расчетов с государством – либо имеешь актив в виде суммы на своем счете, либо ты что-то должен – и тогда будет только один документ взыскания.</w:t>
      </w:r>
    </w:p>
    <w:p w:rsidR="002A120A" w:rsidRDefault="002A120A" w:rsidP="00030534">
      <w:pPr>
        <w:ind w:firstLine="851"/>
        <w:contextualSpacing/>
        <w:jc w:val="left"/>
        <w:rPr>
          <w:szCs w:val="28"/>
        </w:rPr>
      </w:pPr>
    </w:p>
    <w:p w:rsidR="00E06DFA" w:rsidRPr="0079362E" w:rsidRDefault="00E06DFA" w:rsidP="00030534">
      <w:pPr>
        <w:ind w:firstLine="851"/>
        <w:contextualSpacing/>
        <w:jc w:val="left"/>
        <w:rPr>
          <w:szCs w:val="28"/>
        </w:rPr>
      </w:pPr>
      <w:r w:rsidRPr="0079362E">
        <w:rPr>
          <w:szCs w:val="28"/>
        </w:rPr>
        <w:t>Вопрос:</w:t>
      </w:r>
    </w:p>
    <w:p w:rsidR="00E06DFA" w:rsidRPr="00E06DFA" w:rsidRDefault="00E06DFA" w:rsidP="00030534">
      <w:pPr>
        <w:ind w:firstLine="851"/>
        <w:contextualSpacing/>
        <w:jc w:val="left"/>
        <w:rPr>
          <w:b/>
          <w:szCs w:val="28"/>
        </w:rPr>
      </w:pPr>
      <w:r>
        <w:rPr>
          <w:b/>
          <w:szCs w:val="28"/>
        </w:rPr>
        <w:t>Как действует механизм единого налогового платежа(счета)</w:t>
      </w:r>
      <w:r w:rsidRPr="00E06DFA">
        <w:rPr>
          <w:b/>
          <w:szCs w:val="28"/>
        </w:rPr>
        <w:t xml:space="preserve">? </w:t>
      </w:r>
      <w:r>
        <w:rPr>
          <w:b/>
          <w:szCs w:val="28"/>
          <w:lang w:val="en-US"/>
        </w:rPr>
        <w:t>C</w:t>
      </w:r>
      <w:r w:rsidRPr="00E06DFA">
        <w:rPr>
          <w:b/>
          <w:szCs w:val="28"/>
        </w:rPr>
        <w:t xml:space="preserve"> какой целью он был введен?</w:t>
      </w:r>
    </w:p>
    <w:p w:rsidR="00E06DFA" w:rsidRPr="00F003EF" w:rsidRDefault="00E06DFA" w:rsidP="00030534">
      <w:pPr>
        <w:ind w:firstLine="851"/>
        <w:contextualSpacing/>
        <w:jc w:val="left"/>
        <w:rPr>
          <w:szCs w:val="28"/>
        </w:rPr>
      </w:pPr>
      <w:r w:rsidRPr="00F003EF">
        <w:rPr>
          <w:szCs w:val="28"/>
        </w:rPr>
        <w:t>Ответ:</w:t>
      </w:r>
    </w:p>
    <w:p w:rsidR="0083061D" w:rsidRDefault="00745A30" w:rsidP="00030534">
      <w:pPr>
        <w:tabs>
          <w:tab w:val="left" w:pos="709"/>
        </w:tabs>
        <w:ind w:firstLine="851"/>
        <w:rPr>
          <w:rFonts w:ascii="Times New Roman" w:hAnsi="Times New Roman" w:cs="Times New Roman"/>
          <w:szCs w:val="28"/>
        </w:rPr>
      </w:pPr>
      <w:r>
        <w:rPr>
          <w:rFonts w:ascii="Times New Roman" w:hAnsi="Times New Roman" w:cs="Times New Roman"/>
          <w:szCs w:val="28"/>
        </w:rPr>
        <w:t xml:space="preserve"> </w:t>
      </w:r>
      <w:r w:rsidR="0083061D" w:rsidRPr="001D45EB">
        <w:rPr>
          <w:rFonts w:ascii="Times New Roman" w:hAnsi="Times New Roman" w:cs="Times New Roman"/>
          <w:szCs w:val="28"/>
        </w:rPr>
        <w:t>Подписан Федеральный закон от 14 июля 2022 г. N 263-ФЗ, вводящий институт Единого налогового счета (далее - ЕНС), в рамках которого для каждого налогоплательщика консолидируются в единое сальдо расчетов с бюджетом все подлежащие уплате и уплаченные с использованием ед</w:t>
      </w:r>
      <w:r w:rsidR="0083061D">
        <w:rPr>
          <w:rFonts w:ascii="Times New Roman" w:hAnsi="Times New Roman" w:cs="Times New Roman"/>
          <w:szCs w:val="28"/>
        </w:rPr>
        <w:t>иного налогового платежа налоги.</w:t>
      </w:r>
      <w:r w:rsidR="008E7F7A">
        <w:rPr>
          <w:rFonts w:ascii="Times New Roman" w:hAnsi="Times New Roman" w:cs="Times New Roman"/>
          <w:szCs w:val="28"/>
        </w:rPr>
        <w:t xml:space="preserve"> Данное новшество позволит упростить механизм исполнения обязанности по уплате налогов.</w:t>
      </w:r>
      <w:r w:rsidR="0083061D">
        <w:rPr>
          <w:rFonts w:ascii="Times New Roman" w:hAnsi="Times New Roman" w:cs="Times New Roman"/>
          <w:szCs w:val="28"/>
        </w:rPr>
        <w:t xml:space="preserve"> </w:t>
      </w:r>
      <w:r w:rsidR="0083061D" w:rsidRPr="001D45EB">
        <w:rPr>
          <w:rFonts w:ascii="Times New Roman" w:hAnsi="Times New Roman" w:cs="Times New Roman"/>
          <w:szCs w:val="28"/>
        </w:rPr>
        <w:t xml:space="preserve">Закон вступает в силу </w:t>
      </w:r>
      <w:r w:rsidR="00564813">
        <w:rPr>
          <w:rFonts w:ascii="Times New Roman" w:hAnsi="Times New Roman" w:cs="Times New Roman"/>
          <w:szCs w:val="28"/>
        </w:rPr>
        <w:t xml:space="preserve">с </w:t>
      </w:r>
      <w:r w:rsidR="0083061D" w:rsidRPr="001D45EB">
        <w:rPr>
          <w:rFonts w:ascii="Times New Roman" w:hAnsi="Times New Roman" w:cs="Times New Roman"/>
          <w:szCs w:val="28"/>
        </w:rPr>
        <w:t>1 января 2023 года.</w:t>
      </w:r>
    </w:p>
    <w:p w:rsidR="008E7F7A" w:rsidRDefault="00745A30" w:rsidP="00030534">
      <w:pPr>
        <w:tabs>
          <w:tab w:val="left" w:pos="709"/>
        </w:tabs>
        <w:ind w:firstLine="851"/>
        <w:rPr>
          <w:rFonts w:ascii="Times New Roman" w:hAnsi="Times New Roman" w:cs="Times New Roman"/>
          <w:szCs w:val="28"/>
        </w:rPr>
      </w:pPr>
      <w:r>
        <w:rPr>
          <w:rFonts w:ascii="Times New Roman" w:hAnsi="Times New Roman" w:cs="Times New Roman"/>
          <w:szCs w:val="28"/>
        </w:rPr>
        <w:t xml:space="preserve"> </w:t>
      </w:r>
      <w:r w:rsidR="008E7F7A">
        <w:rPr>
          <w:rFonts w:ascii="Times New Roman" w:hAnsi="Times New Roman" w:cs="Times New Roman"/>
          <w:szCs w:val="28"/>
        </w:rPr>
        <w:t>Налогоплательщикам будет достаточно внести средства на единый счет, указав только два реквизита: сумму платежа и ИНН. Перечисленные денежные средства будут автоматически распределяться налоговыми органами в счет уплаты обязательных платежей в соответствии с установленной очередностью. Введение ЕНС исключит наличие у налогоплательщика одновременно задолженности и переплаты по разным видам налогов и обеспечит обоснованный расчет пеней на общую сумму задолженности перед бюджетом.</w:t>
      </w:r>
    </w:p>
    <w:p w:rsidR="002A120A" w:rsidRDefault="002A120A" w:rsidP="00030534">
      <w:pPr>
        <w:tabs>
          <w:tab w:val="left" w:pos="709"/>
        </w:tabs>
        <w:ind w:firstLine="851"/>
        <w:rPr>
          <w:rFonts w:ascii="Times New Roman" w:hAnsi="Times New Roman" w:cs="Times New Roman"/>
          <w:szCs w:val="28"/>
        </w:rPr>
      </w:pPr>
    </w:p>
    <w:p w:rsidR="002A120A" w:rsidRDefault="002A120A" w:rsidP="00030534">
      <w:pPr>
        <w:tabs>
          <w:tab w:val="left" w:pos="709"/>
        </w:tabs>
        <w:ind w:firstLine="851"/>
        <w:rPr>
          <w:rFonts w:ascii="Times New Roman" w:hAnsi="Times New Roman" w:cs="Times New Roman"/>
          <w:b/>
          <w:szCs w:val="28"/>
        </w:rPr>
      </w:pPr>
      <w:r w:rsidRPr="002A120A">
        <w:rPr>
          <w:rFonts w:ascii="Times New Roman" w:hAnsi="Times New Roman" w:cs="Times New Roman"/>
          <w:b/>
          <w:szCs w:val="28"/>
        </w:rPr>
        <w:t>Вопрос:</w:t>
      </w:r>
      <w:r>
        <w:rPr>
          <w:rFonts w:ascii="Times New Roman" w:hAnsi="Times New Roman" w:cs="Times New Roman"/>
          <w:b/>
          <w:szCs w:val="28"/>
        </w:rPr>
        <w:t xml:space="preserve"> </w:t>
      </w:r>
      <w:r w:rsidRPr="002A120A">
        <w:rPr>
          <w:rFonts w:ascii="Times New Roman" w:hAnsi="Times New Roman" w:cs="Times New Roman"/>
          <w:b/>
          <w:szCs w:val="28"/>
        </w:rPr>
        <w:t>Чем ЕНП будет лучше, чем имеющаяся система уплаты налогов и основные изменения для налогоплательщиков</w:t>
      </w:r>
    </w:p>
    <w:p w:rsidR="002A120A" w:rsidRPr="00B6128E" w:rsidRDefault="002A120A" w:rsidP="00030534">
      <w:pPr>
        <w:tabs>
          <w:tab w:val="left" w:pos="709"/>
        </w:tabs>
        <w:ind w:firstLine="851"/>
        <w:rPr>
          <w:rFonts w:ascii="Times New Roman" w:hAnsi="Times New Roman" w:cs="Times New Roman"/>
          <w:szCs w:val="28"/>
        </w:rPr>
      </w:pPr>
      <w:r w:rsidRPr="00B6128E">
        <w:rPr>
          <w:rFonts w:ascii="Times New Roman" w:hAnsi="Times New Roman" w:cs="Times New Roman"/>
          <w:szCs w:val="28"/>
        </w:rPr>
        <w:t>Ответ:</w:t>
      </w:r>
    </w:p>
    <w:p w:rsidR="002A120A" w:rsidRDefault="002A120A" w:rsidP="00030534">
      <w:pPr>
        <w:autoSpaceDE w:val="0"/>
        <w:autoSpaceDN w:val="0"/>
        <w:adjustRightInd w:val="0"/>
        <w:ind w:firstLine="851"/>
        <w:rPr>
          <w:rFonts w:ascii="Times New Roman" w:hAnsi="Times New Roman" w:cs="Times New Roman"/>
          <w:szCs w:val="28"/>
        </w:rPr>
      </w:pPr>
      <w:r>
        <w:rPr>
          <w:rFonts w:ascii="Times New Roman" w:hAnsi="Times New Roman" w:cs="Times New Roman"/>
          <w:szCs w:val="28"/>
        </w:rPr>
        <w:t>Вместо большого количества платежей и необходимости указания в них более 900 трлн. вариантов реквизитов денежные средства будут перечисляются единым налоговым платежом (ЕНП) с указанием только двух изменяемых реквизитов - суммы платежа и ИНН налогоплательщика.</w:t>
      </w:r>
      <w:bookmarkStart w:id="0" w:name="_GoBack"/>
      <w:bookmarkEnd w:id="0"/>
    </w:p>
    <w:p w:rsidR="002A120A" w:rsidRDefault="002A120A" w:rsidP="00030534">
      <w:pPr>
        <w:autoSpaceDE w:val="0"/>
        <w:autoSpaceDN w:val="0"/>
        <w:adjustRightInd w:val="0"/>
        <w:ind w:firstLine="851"/>
        <w:rPr>
          <w:rFonts w:ascii="Times New Roman" w:hAnsi="Times New Roman" w:cs="Times New Roman"/>
          <w:szCs w:val="28"/>
        </w:rPr>
      </w:pPr>
      <w:r>
        <w:rPr>
          <w:rFonts w:ascii="Times New Roman" w:hAnsi="Times New Roman" w:cs="Times New Roman"/>
          <w:szCs w:val="28"/>
        </w:rPr>
        <w:t xml:space="preserve">Налоговый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 </w:t>
      </w:r>
    </w:p>
    <w:p w:rsidR="002A120A" w:rsidRDefault="002A120A" w:rsidP="00030534">
      <w:pPr>
        <w:tabs>
          <w:tab w:val="left" w:pos="709"/>
        </w:tabs>
        <w:ind w:firstLine="851"/>
        <w:rPr>
          <w:rFonts w:ascii="Times New Roman" w:hAnsi="Times New Roman" w:cs="Times New Roman"/>
          <w:szCs w:val="28"/>
        </w:rPr>
      </w:pPr>
      <w:r>
        <w:rPr>
          <w:rFonts w:ascii="Times New Roman" w:hAnsi="Times New Roman" w:cs="Times New Roman"/>
          <w:szCs w:val="28"/>
        </w:rPr>
        <w:t>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w:t>
      </w:r>
    </w:p>
    <w:p w:rsidR="002A120A" w:rsidRDefault="002A120A" w:rsidP="00030534">
      <w:pPr>
        <w:tabs>
          <w:tab w:val="left" w:pos="709"/>
        </w:tabs>
        <w:ind w:firstLine="851"/>
        <w:rPr>
          <w:rFonts w:ascii="Times New Roman" w:hAnsi="Times New Roman" w:cs="Times New Roman"/>
          <w:szCs w:val="28"/>
        </w:rPr>
      </w:pPr>
    </w:p>
    <w:p w:rsidR="002A120A" w:rsidRDefault="002A120A" w:rsidP="00030534">
      <w:pPr>
        <w:tabs>
          <w:tab w:val="left" w:pos="709"/>
        </w:tabs>
        <w:ind w:firstLine="851"/>
        <w:rPr>
          <w:rFonts w:ascii="Times New Roman" w:hAnsi="Times New Roman" w:cs="Times New Roman"/>
          <w:b/>
          <w:szCs w:val="28"/>
        </w:rPr>
      </w:pPr>
      <w:r w:rsidRPr="002A120A">
        <w:rPr>
          <w:rFonts w:ascii="Times New Roman" w:hAnsi="Times New Roman" w:cs="Times New Roman"/>
          <w:b/>
          <w:szCs w:val="28"/>
        </w:rPr>
        <w:t>Вопрос:</w:t>
      </w:r>
      <w:r>
        <w:rPr>
          <w:rFonts w:ascii="Times New Roman" w:hAnsi="Times New Roman" w:cs="Times New Roman"/>
          <w:b/>
          <w:szCs w:val="28"/>
        </w:rPr>
        <w:t xml:space="preserve"> </w:t>
      </w:r>
      <w:r w:rsidRPr="002A120A">
        <w:rPr>
          <w:rFonts w:ascii="Times New Roman" w:hAnsi="Times New Roman" w:cs="Times New Roman"/>
          <w:b/>
          <w:szCs w:val="28"/>
        </w:rPr>
        <w:t>Является ли ЕНП авансовым платежом? В какой срок нужно уплатить ЕНП и нужна ли досрочная уплата, при которой деньги «мертвым грузом» будут лежать на счетах ФНС?</w:t>
      </w:r>
    </w:p>
    <w:p w:rsidR="002A120A" w:rsidRDefault="002A120A" w:rsidP="00030534">
      <w:pPr>
        <w:tabs>
          <w:tab w:val="left" w:pos="709"/>
        </w:tabs>
        <w:ind w:firstLine="851"/>
        <w:rPr>
          <w:rFonts w:ascii="Times New Roman" w:hAnsi="Times New Roman" w:cs="Times New Roman"/>
          <w:szCs w:val="28"/>
        </w:rPr>
      </w:pPr>
      <w:r w:rsidRPr="002A120A">
        <w:rPr>
          <w:rFonts w:ascii="Times New Roman" w:hAnsi="Times New Roman" w:cs="Times New Roman"/>
          <w:szCs w:val="28"/>
        </w:rPr>
        <w:t>Ответ:</w:t>
      </w:r>
    </w:p>
    <w:p w:rsidR="002A120A" w:rsidRPr="002A120A" w:rsidRDefault="002A120A" w:rsidP="00030534">
      <w:pPr>
        <w:tabs>
          <w:tab w:val="left" w:pos="709"/>
        </w:tabs>
        <w:ind w:firstLine="851"/>
        <w:rPr>
          <w:rFonts w:ascii="Times New Roman" w:hAnsi="Times New Roman" w:cs="Times New Roman"/>
          <w:szCs w:val="28"/>
        </w:rPr>
      </w:pPr>
      <w:r w:rsidRPr="002A120A">
        <w:rPr>
          <w:rFonts w:ascii="Times New Roman" w:hAnsi="Times New Roman" w:cs="Times New Roman"/>
          <w:szCs w:val="28"/>
        </w:rPr>
        <w:t>Нет, не является. ЕНП это способ уплаты, объединяющий в себе несколько видов платежей. Платить раньше срока не обязательно, только если сам налогоплательщик примет такое решение. Достаточно внести сумму в срок уплаты.</w:t>
      </w:r>
    </w:p>
    <w:p w:rsidR="002A120A" w:rsidRDefault="002A120A" w:rsidP="00030534">
      <w:pPr>
        <w:tabs>
          <w:tab w:val="left" w:pos="709"/>
        </w:tabs>
        <w:ind w:firstLine="851"/>
        <w:rPr>
          <w:rFonts w:ascii="Times New Roman" w:hAnsi="Times New Roman" w:cs="Times New Roman"/>
          <w:b/>
          <w:szCs w:val="28"/>
        </w:rPr>
      </w:pPr>
    </w:p>
    <w:p w:rsidR="002A120A" w:rsidRDefault="00516A81" w:rsidP="00030534">
      <w:pPr>
        <w:tabs>
          <w:tab w:val="left" w:pos="709"/>
        </w:tabs>
        <w:ind w:firstLine="851"/>
        <w:rPr>
          <w:rFonts w:ascii="Times New Roman" w:hAnsi="Times New Roman" w:cs="Times New Roman"/>
          <w:b/>
          <w:szCs w:val="28"/>
        </w:rPr>
      </w:pPr>
      <w:r w:rsidRPr="00516A81">
        <w:rPr>
          <w:rFonts w:ascii="Times New Roman" w:hAnsi="Times New Roman" w:cs="Times New Roman"/>
          <w:b/>
          <w:szCs w:val="28"/>
        </w:rPr>
        <w:t>Вопрос: Сколько нужно платить ЕНП?</w:t>
      </w:r>
    </w:p>
    <w:p w:rsidR="00516A81" w:rsidRPr="00B6128E" w:rsidRDefault="00516A81" w:rsidP="00030534">
      <w:pPr>
        <w:tabs>
          <w:tab w:val="left" w:pos="709"/>
        </w:tabs>
        <w:ind w:firstLine="851"/>
        <w:rPr>
          <w:rFonts w:ascii="Times New Roman" w:hAnsi="Times New Roman" w:cs="Times New Roman"/>
          <w:szCs w:val="28"/>
        </w:rPr>
      </w:pPr>
      <w:r w:rsidRPr="00B6128E">
        <w:rPr>
          <w:rFonts w:ascii="Times New Roman" w:hAnsi="Times New Roman" w:cs="Times New Roman"/>
          <w:szCs w:val="28"/>
        </w:rPr>
        <w:t>Ответ:</w:t>
      </w:r>
    </w:p>
    <w:p w:rsidR="00516A81" w:rsidRDefault="00516A81" w:rsidP="00030534">
      <w:pPr>
        <w:tabs>
          <w:tab w:val="left" w:pos="709"/>
        </w:tabs>
        <w:ind w:firstLine="851"/>
        <w:rPr>
          <w:rFonts w:ascii="Times New Roman" w:hAnsi="Times New Roman" w:cs="Times New Roman"/>
          <w:szCs w:val="28"/>
        </w:rPr>
      </w:pPr>
      <w:r>
        <w:rPr>
          <w:rFonts w:ascii="Times New Roman" w:hAnsi="Times New Roman" w:cs="Times New Roman"/>
          <w:szCs w:val="28"/>
        </w:rPr>
        <w:t>Сумма ЕНП равна общей сумме обязанностей по уплате налогов, сборов и страховых взносов. Платить больше или авансом не нужно.</w:t>
      </w:r>
    </w:p>
    <w:p w:rsidR="00516A81" w:rsidRDefault="00516A81" w:rsidP="00030534">
      <w:pPr>
        <w:tabs>
          <w:tab w:val="left" w:pos="709"/>
        </w:tabs>
        <w:ind w:firstLine="851"/>
        <w:rPr>
          <w:rFonts w:ascii="Times New Roman" w:hAnsi="Times New Roman" w:cs="Times New Roman"/>
          <w:szCs w:val="28"/>
        </w:rPr>
      </w:pPr>
    </w:p>
    <w:p w:rsidR="00516A81" w:rsidRDefault="00516A81" w:rsidP="00030534">
      <w:pPr>
        <w:tabs>
          <w:tab w:val="left" w:pos="709"/>
        </w:tabs>
        <w:ind w:firstLine="851"/>
        <w:rPr>
          <w:rFonts w:ascii="Times New Roman" w:hAnsi="Times New Roman" w:cs="Times New Roman"/>
          <w:b/>
          <w:szCs w:val="28"/>
        </w:rPr>
      </w:pPr>
      <w:r w:rsidRPr="00516A81">
        <w:rPr>
          <w:rFonts w:ascii="Times New Roman" w:hAnsi="Times New Roman" w:cs="Times New Roman"/>
          <w:b/>
          <w:szCs w:val="28"/>
        </w:rPr>
        <w:t>Вопрос:</w:t>
      </w:r>
      <w:r w:rsidRPr="00516A81">
        <w:t xml:space="preserve"> </w:t>
      </w:r>
      <w:r w:rsidRPr="00516A81">
        <w:rPr>
          <w:rFonts w:ascii="Times New Roman" w:hAnsi="Times New Roman" w:cs="Times New Roman"/>
          <w:b/>
          <w:szCs w:val="28"/>
        </w:rPr>
        <w:t>Можно ли будет вернуть переплату?</w:t>
      </w:r>
    </w:p>
    <w:p w:rsidR="00516A81" w:rsidRPr="00B6128E" w:rsidRDefault="00516A81" w:rsidP="00030534">
      <w:pPr>
        <w:tabs>
          <w:tab w:val="left" w:pos="709"/>
        </w:tabs>
        <w:ind w:firstLine="851"/>
        <w:rPr>
          <w:rFonts w:ascii="Times New Roman" w:hAnsi="Times New Roman" w:cs="Times New Roman"/>
          <w:szCs w:val="28"/>
        </w:rPr>
      </w:pPr>
      <w:r w:rsidRPr="00B6128E">
        <w:rPr>
          <w:rFonts w:ascii="Times New Roman" w:hAnsi="Times New Roman" w:cs="Times New Roman"/>
          <w:szCs w:val="28"/>
        </w:rPr>
        <w:t>Ответ:</w:t>
      </w:r>
    </w:p>
    <w:p w:rsidR="00516A81" w:rsidRDefault="00516A81" w:rsidP="00030534">
      <w:pPr>
        <w:tabs>
          <w:tab w:val="left" w:pos="709"/>
        </w:tabs>
        <w:ind w:firstLine="851"/>
        <w:rPr>
          <w:rFonts w:ascii="Times New Roman" w:hAnsi="Times New Roman" w:cs="Times New Roman"/>
          <w:szCs w:val="28"/>
        </w:rPr>
      </w:pPr>
      <w:r w:rsidRPr="00516A81">
        <w:rPr>
          <w:rFonts w:ascii="Times New Roman" w:hAnsi="Times New Roman" w:cs="Times New Roman"/>
          <w:szCs w:val="28"/>
        </w:rPr>
        <w:t>Да, можно. Причем законопроектом исключается существующий в настоящее время ограничительный 3-х летний период на возврат / зачет. Срок возврата сокращается в 10 раз. Поручение на возврат будет направлено в Казначейство России не позднее дня, следующего за днем после получения заявления от налогоплательщика.</w:t>
      </w:r>
    </w:p>
    <w:p w:rsidR="00516A81" w:rsidRDefault="00516A81" w:rsidP="00030534">
      <w:pPr>
        <w:tabs>
          <w:tab w:val="left" w:pos="709"/>
        </w:tabs>
        <w:ind w:firstLine="851"/>
        <w:rPr>
          <w:rFonts w:ascii="Times New Roman" w:hAnsi="Times New Roman" w:cs="Times New Roman"/>
          <w:szCs w:val="28"/>
        </w:rPr>
      </w:pPr>
    </w:p>
    <w:p w:rsidR="00AE07ED" w:rsidRPr="00936E38" w:rsidRDefault="00AE07ED" w:rsidP="00030534">
      <w:pPr>
        <w:tabs>
          <w:tab w:val="left" w:pos="709"/>
        </w:tabs>
        <w:ind w:firstLine="851"/>
        <w:rPr>
          <w:rFonts w:ascii="Times New Roman" w:eastAsia="Times New Roman" w:hAnsi="Times New Roman" w:cs="Times New Roman"/>
          <w:b/>
          <w:bCs/>
          <w:color w:val="000000"/>
          <w:szCs w:val="28"/>
          <w:lang w:eastAsia="ru-RU"/>
        </w:rPr>
      </w:pPr>
      <w:r w:rsidRPr="00936E38">
        <w:rPr>
          <w:rFonts w:ascii="Times New Roman" w:eastAsia="Times New Roman" w:hAnsi="Times New Roman" w:cs="Times New Roman"/>
          <w:b/>
          <w:bCs/>
          <w:color w:val="000000"/>
          <w:szCs w:val="28"/>
          <w:lang w:eastAsia="ru-RU"/>
        </w:rPr>
        <w:t>Вопрос: Какие сроки представления налоговой отчетности</w:t>
      </w:r>
      <w:r w:rsidR="00936E38" w:rsidRPr="00936E38">
        <w:rPr>
          <w:b/>
        </w:rPr>
        <w:t xml:space="preserve"> и </w:t>
      </w:r>
      <w:r w:rsidR="00936E38" w:rsidRPr="00936E38">
        <w:rPr>
          <w:rFonts w:ascii="Times New Roman" w:eastAsia="Times New Roman" w:hAnsi="Times New Roman" w:cs="Times New Roman"/>
          <w:b/>
          <w:bCs/>
          <w:color w:val="000000"/>
          <w:szCs w:val="28"/>
          <w:lang w:eastAsia="ru-RU"/>
        </w:rPr>
        <w:t>сроки уплаты</w:t>
      </w:r>
      <w:r w:rsidRPr="00936E38">
        <w:rPr>
          <w:rFonts w:ascii="Times New Roman" w:eastAsia="Times New Roman" w:hAnsi="Times New Roman" w:cs="Times New Roman"/>
          <w:b/>
          <w:bCs/>
          <w:color w:val="000000"/>
          <w:szCs w:val="28"/>
          <w:lang w:eastAsia="ru-RU"/>
        </w:rPr>
        <w:t>?</w:t>
      </w:r>
    </w:p>
    <w:p w:rsidR="00AE07ED" w:rsidRPr="00F36C64" w:rsidRDefault="00AE07ED" w:rsidP="00030534">
      <w:pPr>
        <w:tabs>
          <w:tab w:val="left" w:pos="709"/>
        </w:tabs>
        <w:ind w:firstLine="851"/>
        <w:rPr>
          <w:rFonts w:ascii="Times New Roman" w:eastAsia="Times New Roman" w:hAnsi="Times New Roman" w:cs="Times New Roman"/>
          <w:bCs/>
          <w:color w:val="000000"/>
          <w:szCs w:val="28"/>
          <w:lang w:eastAsia="ru-RU"/>
        </w:rPr>
      </w:pPr>
      <w:r w:rsidRPr="00F36C64">
        <w:rPr>
          <w:rFonts w:ascii="Times New Roman" w:eastAsia="Times New Roman" w:hAnsi="Times New Roman" w:cs="Times New Roman"/>
          <w:bCs/>
          <w:color w:val="000000"/>
          <w:szCs w:val="28"/>
          <w:lang w:eastAsia="ru-RU"/>
        </w:rPr>
        <w:t xml:space="preserve">Ответ: </w:t>
      </w:r>
    </w:p>
    <w:p w:rsidR="00AE07ED" w:rsidRDefault="00AE07ED" w:rsidP="00030534">
      <w:pPr>
        <w:tabs>
          <w:tab w:val="left" w:pos="709"/>
        </w:tabs>
        <w:ind w:firstLine="851"/>
        <w:rPr>
          <w:rFonts w:ascii="Times New Roman" w:eastAsia="Times New Roman" w:hAnsi="Times New Roman" w:cs="Times New Roman"/>
          <w:bCs/>
          <w:color w:val="000000"/>
          <w:szCs w:val="28"/>
          <w:lang w:eastAsia="ru-RU"/>
        </w:rPr>
      </w:pPr>
      <w:r>
        <w:rPr>
          <w:rFonts w:ascii="Times New Roman" w:eastAsia="Times New Roman" w:hAnsi="Times New Roman" w:cs="Times New Roman"/>
          <w:bCs/>
          <w:color w:val="000000"/>
          <w:szCs w:val="28"/>
          <w:lang w:eastAsia="ru-RU"/>
        </w:rPr>
        <w:t>С 2023 года основные виды налоговой отчетности будут представляться не позднее 25-го числа после окончания соответствующего отчетного/расчетного/налогового периода. По многим налогам сроки уплаты передвинулись на 28-е число.</w:t>
      </w:r>
    </w:p>
    <w:p w:rsidR="00516A81" w:rsidRDefault="00516A81" w:rsidP="00030534">
      <w:pPr>
        <w:tabs>
          <w:tab w:val="left" w:pos="709"/>
        </w:tabs>
        <w:ind w:firstLine="851"/>
        <w:rPr>
          <w:rFonts w:ascii="Times New Roman" w:eastAsia="Times New Roman" w:hAnsi="Times New Roman" w:cs="Times New Roman"/>
          <w:bCs/>
          <w:color w:val="000000"/>
          <w:szCs w:val="28"/>
          <w:lang w:eastAsia="ru-RU"/>
        </w:rPr>
      </w:pPr>
    </w:p>
    <w:p w:rsidR="00516A81" w:rsidRDefault="00516A81" w:rsidP="00030534">
      <w:pPr>
        <w:tabs>
          <w:tab w:val="left" w:pos="709"/>
        </w:tabs>
        <w:ind w:firstLine="851"/>
        <w:rPr>
          <w:rFonts w:ascii="Times New Roman" w:hAnsi="Times New Roman" w:cs="Times New Roman"/>
          <w:b/>
          <w:szCs w:val="28"/>
        </w:rPr>
      </w:pPr>
      <w:r w:rsidRPr="00516A81">
        <w:rPr>
          <w:rFonts w:ascii="Times New Roman" w:hAnsi="Times New Roman" w:cs="Times New Roman"/>
          <w:b/>
          <w:szCs w:val="28"/>
        </w:rPr>
        <w:t>Вопрос:</w:t>
      </w:r>
      <w:r>
        <w:rPr>
          <w:rFonts w:ascii="Times New Roman" w:hAnsi="Times New Roman" w:cs="Times New Roman"/>
          <w:b/>
          <w:szCs w:val="28"/>
        </w:rPr>
        <w:t xml:space="preserve"> </w:t>
      </w:r>
      <w:r w:rsidRPr="00516A81">
        <w:rPr>
          <w:rFonts w:ascii="Times New Roman" w:hAnsi="Times New Roman" w:cs="Times New Roman"/>
          <w:b/>
          <w:szCs w:val="28"/>
        </w:rPr>
        <w:t>ИП и организации смогут уменьшать УСН страховыми взносами?</w:t>
      </w:r>
    </w:p>
    <w:p w:rsidR="00516A81" w:rsidRDefault="00516A81" w:rsidP="00030534">
      <w:pPr>
        <w:tabs>
          <w:tab w:val="left" w:pos="709"/>
        </w:tabs>
        <w:ind w:firstLine="851"/>
        <w:rPr>
          <w:rFonts w:ascii="Times New Roman" w:hAnsi="Times New Roman" w:cs="Times New Roman"/>
          <w:szCs w:val="28"/>
        </w:rPr>
      </w:pPr>
      <w:r w:rsidRPr="00516A81">
        <w:rPr>
          <w:rFonts w:ascii="Times New Roman" w:hAnsi="Times New Roman" w:cs="Times New Roman"/>
          <w:szCs w:val="28"/>
        </w:rPr>
        <w:t>Ответ:</w:t>
      </w:r>
    </w:p>
    <w:p w:rsidR="00516A81" w:rsidRDefault="00516A81" w:rsidP="00030534">
      <w:pPr>
        <w:tabs>
          <w:tab w:val="left" w:pos="709"/>
        </w:tabs>
        <w:ind w:firstLine="851"/>
        <w:rPr>
          <w:rFonts w:ascii="Times New Roman" w:hAnsi="Times New Roman" w:cs="Times New Roman"/>
          <w:szCs w:val="28"/>
        </w:rPr>
      </w:pPr>
      <w:r w:rsidRPr="00516A81">
        <w:rPr>
          <w:rFonts w:ascii="Times New Roman" w:hAnsi="Times New Roman" w:cs="Times New Roman"/>
          <w:szCs w:val="28"/>
        </w:rPr>
        <w:t>Да, смогут. Уплаченная сумма страховых взносов будет определяться в соответствии с установленными правилами распределения ЕНП. ЕНП будет распределен в СВ на основании уведомления об исчисленных суммах налогов. Распределение ЕНП осуществляется в следующей последовательности: сначала недоимка - начиная с более ранней, затем начисления с текущим сроком уплаты, затем пени, проценты и штрафы.</w:t>
      </w:r>
    </w:p>
    <w:p w:rsidR="00516A81" w:rsidRDefault="00516A81" w:rsidP="00030534">
      <w:pPr>
        <w:tabs>
          <w:tab w:val="left" w:pos="709"/>
        </w:tabs>
        <w:ind w:firstLine="851"/>
        <w:rPr>
          <w:rFonts w:ascii="Times New Roman" w:hAnsi="Times New Roman" w:cs="Times New Roman"/>
          <w:szCs w:val="28"/>
        </w:rPr>
      </w:pPr>
    </w:p>
    <w:p w:rsidR="00516A81" w:rsidRDefault="00516A81" w:rsidP="00030534">
      <w:pPr>
        <w:tabs>
          <w:tab w:val="left" w:pos="709"/>
        </w:tabs>
        <w:ind w:firstLine="851"/>
        <w:rPr>
          <w:rFonts w:ascii="Times New Roman" w:hAnsi="Times New Roman" w:cs="Times New Roman"/>
          <w:szCs w:val="28"/>
        </w:rPr>
      </w:pPr>
      <w:r w:rsidRPr="00516A81">
        <w:rPr>
          <w:rFonts w:ascii="Times New Roman" w:hAnsi="Times New Roman" w:cs="Times New Roman"/>
          <w:szCs w:val="28"/>
        </w:rPr>
        <w:t xml:space="preserve">Вопрос: </w:t>
      </w:r>
      <w:r w:rsidRPr="00516A81">
        <w:rPr>
          <w:rFonts w:ascii="Times New Roman" w:hAnsi="Times New Roman" w:cs="Times New Roman"/>
          <w:b/>
          <w:szCs w:val="28"/>
        </w:rPr>
        <w:t>Будет ли осуществляться информирование налогоплательщика в случае зачета из Единого платежа не по уведомлению налогоплательщика, а в ином порядке или размерах?</w:t>
      </w:r>
    </w:p>
    <w:p w:rsidR="00516A81" w:rsidRDefault="00516A81" w:rsidP="00030534">
      <w:pPr>
        <w:tabs>
          <w:tab w:val="left" w:pos="709"/>
        </w:tabs>
        <w:ind w:firstLine="851"/>
        <w:rPr>
          <w:rFonts w:ascii="Times New Roman" w:hAnsi="Times New Roman" w:cs="Times New Roman"/>
          <w:szCs w:val="28"/>
        </w:rPr>
      </w:pPr>
      <w:r w:rsidRPr="00516A81">
        <w:rPr>
          <w:rFonts w:ascii="Times New Roman" w:hAnsi="Times New Roman" w:cs="Times New Roman"/>
          <w:szCs w:val="28"/>
        </w:rPr>
        <w:t>Ответ:</w:t>
      </w:r>
    </w:p>
    <w:p w:rsidR="00516A81" w:rsidRDefault="00516A81" w:rsidP="00030534">
      <w:pPr>
        <w:ind w:firstLine="851"/>
      </w:pPr>
      <w:r>
        <w:rPr>
          <w:rFonts w:ascii="Times New Roman" w:hAnsi="Times New Roman" w:cs="Times New Roman"/>
          <w:szCs w:val="28"/>
        </w:rPr>
        <w:t>Да, в течении 5 дней по запросу налогоплательщика по ТКС, через ЛК или учетную систему налогоплательщика (</w:t>
      </w:r>
      <w:r>
        <w:rPr>
          <w:rFonts w:ascii="Times New Roman" w:hAnsi="Times New Roman" w:cs="Times New Roman"/>
          <w:szCs w:val="28"/>
          <w:lang w:val="en-US"/>
        </w:rPr>
        <w:t>ERP</w:t>
      </w:r>
      <w:r>
        <w:rPr>
          <w:rFonts w:ascii="Times New Roman" w:hAnsi="Times New Roman" w:cs="Times New Roman"/>
          <w:szCs w:val="28"/>
        </w:rPr>
        <w:t xml:space="preserve"> - система) и на бумажном носителе. </w:t>
      </w:r>
      <w:r>
        <w:t xml:space="preserve">Справка о принадлежности сумм ЕНП </w:t>
      </w:r>
      <w:r>
        <w:rPr>
          <w:szCs w:val="28"/>
        </w:rPr>
        <w:t xml:space="preserve">содержит сведения о всех денежных средствах, </w:t>
      </w:r>
      <w:r>
        <w:t xml:space="preserve">поступивших в качестве ЕНП, и иных суммах, формирующих сальдо ЕНС, с указанием их </w:t>
      </w:r>
      <w:r>
        <w:rPr>
          <w:szCs w:val="28"/>
        </w:rPr>
        <w:t xml:space="preserve">принадлежности, определенной </w:t>
      </w:r>
      <w:r>
        <w:t>на дату формирования справки.</w:t>
      </w:r>
    </w:p>
    <w:p w:rsidR="00516A81" w:rsidRDefault="00516A81" w:rsidP="00030534">
      <w:pPr>
        <w:tabs>
          <w:tab w:val="left" w:pos="709"/>
        </w:tabs>
        <w:ind w:firstLine="851"/>
        <w:rPr>
          <w:rFonts w:ascii="Times New Roman" w:hAnsi="Times New Roman" w:cs="Times New Roman"/>
          <w:szCs w:val="28"/>
        </w:rPr>
      </w:pPr>
      <w:r>
        <w:rPr>
          <w:rFonts w:ascii="Times New Roman" w:hAnsi="Times New Roman" w:cs="Times New Roman"/>
          <w:szCs w:val="28"/>
        </w:rPr>
        <w:t>Кроме того, данные о состоянии ЕНС и детализированная информация о распределении ЕНП будут доступны в онлайн режиме в личном кабинете налогоплательщика, через ТКС или в учетной системе налогоплательщика (</w:t>
      </w:r>
      <w:r>
        <w:rPr>
          <w:rFonts w:ascii="Times New Roman" w:hAnsi="Times New Roman" w:cs="Times New Roman"/>
          <w:szCs w:val="28"/>
          <w:lang w:val="en-US"/>
        </w:rPr>
        <w:t>ERP</w:t>
      </w:r>
      <w:r>
        <w:rPr>
          <w:rFonts w:ascii="Times New Roman" w:hAnsi="Times New Roman" w:cs="Times New Roman"/>
          <w:szCs w:val="28"/>
        </w:rPr>
        <w:t xml:space="preserve"> - система).</w:t>
      </w:r>
    </w:p>
    <w:p w:rsidR="00516A81" w:rsidRDefault="00516A81" w:rsidP="00030534">
      <w:pPr>
        <w:tabs>
          <w:tab w:val="left" w:pos="709"/>
        </w:tabs>
        <w:ind w:firstLine="851"/>
        <w:rPr>
          <w:rFonts w:ascii="Times New Roman" w:hAnsi="Times New Roman" w:cs="Times New Roman"/>
          <w:szCs w:val="28"/>
        </w:rPr>
      </w:pPr>
    </w:p>
    <w:p w:rsidR="00516A81" w:rsidRDefault="0005274C" w:rsidP="00030534">
      <w:pPr>
        <w:tabs>
          <w:tab w:val="left" w:pos="709"/>
        </w:tabs>
        <w:ind w:firstLine="851"/>
        <w:rPr>
          <w:rFonts w:ascii="Times New Roman" w:hAnsi="Times New Roman" w:cs="Times New Roman"/>
          <w:b/>
          <w:szCs w:val="28"/>
        </w:rPr>
      </w:pPr>
      <w:r w:rsidRPr="0005274C">
        <w:rPr>
          <w:rFonts w:ascii="Times New Roman" w:hAnsi="Times New Roman" w:cs="Times New Roman"/>
          <w:b/>
          <w:szCs w:val="28"/>
        </w:rPr>
        <w:t>Вопрос:Как получить информацию о состоянии ЕНС и информацию о распределении суммы единого налогового платежа по налогам для ее отражения в бухгалтерском учете?</w:t>
      </w:r>
    </w:p>
    <w:p w:rsidR="0005274C" w:rsidRDefault="0005274C" w:rsidP="00030534">
      <w:pPr>
        <w:tabs>
          <w:tab w:val="left" w:pos="709"/>
        </w:tabs>
        <w:ind w:firstLine="851"/>
        <w:rPr>
          <w:rFonts w:ascii="Times New Roman" w:hAnsi="Times New Roman" w:cs="Times New Roman"/>
          <w:szCs w:val="28"/>
        </w:rPr>
      </w:pPr>
      <w:r w:rsidRPr="0005274C">
        <w:rPr>
          <w:rFonts w:ascii="Times New Roman" w:hAnsi="Times New Roman" w:cs="Times New Roman"/>
          <w:szCs w:val="28"/>
        </w:rPr>
        <w:t>Ответ:</w:t>
      </w:r>
    </w:p>
    <w:p w:rsidR="0005274C" w:rsidRDefault="0005274C" w:rsidP="00030534">
      <w:pPr>
        <w:tabs>
          <w:tab w:val="left" w:pos="709"/>
        </w:tabs>
        <w:ind w:firstLine="851"/>
        <w:rPr>
          <w:rFonts w:ascii="Times New Roman" w:hAnsi="Times New Roman" w:cs="Times New Roman"/>
          <w:szCs w:val="28"/>
        </w:rPr>
      </w:pPr>
      <w:r>
        <w:rPr>
          <w:rFonts w:ascii="Times New Roman" w:hAnsi="Times New Roman" w:cs="Times New Roman"/>
          <w:szCs w:val="28"/>
        </w:rPr>
        <w:t>Данные о состоянии ЕНС и детализированная информация о распределении ЕНП будут доступны в онлайн режиме в личном кабинете налогоплательщика, через ТКС или в учетной системе налогоплательщика (</w:t>
      </w:r>
      <w:r>
        <w:rPr>
          <w:rFonts w:ascii="Times New Roman" w:hAnsi="Times New Roman" w:cs="Times New Roman"/>
          <w:szCs w:val="28"/>
          <w:lang w:val="en-US"/>
        </w:rPr>
        <w:t>ERP</w:t>
      </w:r>
      <w:r>
        <w:rPr>
          <w:rFonts w:ascii="Times New Roman" w:hAnsi="Times New Roman" w:cs="Times New Roman"/>
          <w:szCs w:val="28"/>
        </w:rPr>
        <w:t xml:space="preserve"> - система).</w:t>
      </w:r>
      <w:r w:rsidR="00745A30">
        <w:rPr>
          <w:rFonts w:ascii="Times New Roman" w:hAnsi="Times New Roman" w:cs="Times New Roman"/>
          <w:szCs w:val="28"/>
        </w:rPr>
        <w:t xml:space="preserve"> </w:t>
      </w:r>
    </w:p>
    <w:p w:rsidR="006E6204" w:rsidRDefault="006E6204" w:rsidP="00030534">
      <w:pPr>
        <w:tabs>
          <w:tab w:val="left" w:pos="709"/>
        </w:tabs>
        <w:ind w:firstLine="851"/>
        <w:rPr>
          <w:rFonts w:ascii="Times New Roman" w:hAnsi="Times New Roman" w:cs="Times New Roman"/>
          <w:szCs w:val="28"/>
        </w:rPr>
      </w:pPr>
    </w:p>
    <w:p w:rsidR="006E6204" w:rsidRDefault="006E6204" w:rsidP="00030534">
      <w:pPr>
        <w:tabs>
          <w:tab w:val="left" w:pos="709"/>
        </w:tabs>
        <w:ind w:firstLine="851"/>
        <w:rPr>
          <w:rFonts w:ascii="Times New Roman" w:hAnsi="Times New Roman" w:cs="Times New Roman"/>
          <w:b/>
          <w:szCs w:val="28"/>
        </w:rPr>
      </w:pPr>
      <w:r w:rsidRPr="0005274C">
        <w:rPr>
          <w:rFonts w:ascii="Times New Roman" w:hAnsi="Times New Roman" w:cs="Times New Roman"/>
          <w:b/>
          <w:szCs w:val="28"/>
        </w:rPr>
        <w:t>Вопрос:</w:t>
      </w:r>
      <w:r w:rsidRPr="006E6204">
        <w:rPr>
          <w:rFonts w:ascii="Times New Roman" w:hAnsi="Times New Roman" w:cs="Times New Roman"/>
          <w:b/>
          <w:szCs w:val="28"/>
        </w:rPr>
        <w:t>Как будет обеспечена обратная связь с налоговым органом?</w:t>
      </w:r>
    </w:p>
    <w:p w:rsidR="006E6204" w:rsidRPr="00B6128E" w:rsidRDefault="006E6204" w:rsidP="00030534">
      <w:pPr>
        <w:tabs>
          <w:tab w:val="left" w:pos="709"/>
        </w:tabs>
        <w:ind w:firstLine="851"/>
        <w:rPr>
          <w:rFonts w:ascii="Times New Roman" w:hAnsi="Times New Roman" w:cs="Times New Roman"/>
          <w:szCs w:val="28"/>
        </w:rPr>
      </w:pPr>
      <w:r w:rsidRPr="00B6128E">
        <w:rPr>
          <w:rFonts w:ascii="Times New Roman" w:hAnsi="Times New Roman" w:cs="Times New Roman"/>
          <w:szCs w:val="28"/>
        </w:rPr>
        <w:t>Ответ:</w:t>
      </w:r>
    </w:p>
    <w:p w:rsidR="006E6204" w:rsidRPr="006E6204" w:rsidRDefault="006E6204" w:rsidP="00030534">
      <w:pPr>
        <w:tabs>
          <w:tab w:val="left" w:pos="709"/>
        </w:tabs>
        <w:ind w:firstLine="851"/>
        <w:rPr>
          <w:rFonts w:ascii="Times New Roman" w:hAnsi="Times New Roman" w:cs="Times New Roman"/>
          <w:szCs w:val="28"/>
        </w:rPr>
      </w:pPr>
      <w:r w:rsidRPr="006E6204">
        <w:rPr>
          <w:rFonts w:ascii="Times New Roman" w:hAnsi="Times New Roman" w:cs="Times New Roman"/>
          <w:szCs w:val="28"/>
        </w:rPr>
        <w:t>Посредством личного кабинета налогоплательщика, через ТКС или учетную систему налогоплательщика (ERP - система).</w:t>
      </w:r>
    </w:p>
    <w:p w:rsidR="006E6204" w:rsidRDefault="006E6204" w:rsidP="00030534">
      <w:pPr>
        <w:tabs>
          <w:tab w:val="left" w:pos="709"/>
        </w:tabs>
        <w:ind w:firstLine="851"/>
        <w:rPr>
          <w:rFonts w:ascii="Times New Roman" w:hAnsi="Times New Roman" w:cs="Times New Roman"/>
          <w:szCs w:val="28"/>
        </w:rPr>
      </w:pPr>
    </w:p>
    <w:p w:rsidR="00030771" w:rsidRDefault="00030771" w:rsidP="00030534">
      <w:pPr>
        <w:tabs>
          <w:tab w:val="left" w:pos="709"/>
        </w:tabs>
        <w:ind w:firstLine="851"/>
        <w:rPr>
          <w:rFonts w:ascii="Times New Roman" w:hAnsi="Times New Roman" w:cs="Times New Roman"/>
          <w:b/>
          <w:szCs w:val="28"/>
        </w:rPr>
      </w:pPr>
      <w:r w:rsidRPr="00030771">
        <w:rPr>
          <w:rFonts w:ascii="Times New Roman" w:hAnsi="Times New Roman" w:cs="Times New Roman"/>
          <w:b/>
          <w:szCs w:val="28"/>
        </w:rPr>
        <w:t>Вопрос: Как будут начисляться пени?</w:t>
      </w:r>
    </w:p>
    <w:p w:rsidR="00030771" w:rsidRPr="00516A81" w:rsidRDefault="00030771" w:rsidP="00030534">
      <w:pPr>
        <w:tabs>
          <w:tab w:val="left" w:pos="709"/>
        </w:tabs>
        <w:ind w:firstLine="851"/>
        <w:rPr>
          <w:rFonts w:ascii="Times New Roman" w:hAnsi="Times New Roman" w:cs="Times New Roman"/>
          <w:szCs w:val="28"/>
        </w:rPr>
      </w:pPr>
      <w:r w:rsidRPr="00030771">
        <w:rPr>
          <w:rFonts w:ascii="Times New Roman" w:hAnsi="Times New Roman" w:cs="Times New Roman"/>
          <w:szCs w:val="28"/>
        </w:rPr>
        <w:t>Ответ:</w:t>
      </w:r>
    </w:p>
    <w:p w:rsidR="00516A81" w:rsidRPr="00030771" w:rsidRDefault="00030771" w:rsidP="00030534">
      <w:pPr>
        <w:tabs>
          <w:tab w:val="left" w:pos="709"/>
        </w:tabs>
        <w:ind w:firstLine="851"/>
        <w:rPr>
          <w:rFonts w:ascii="Times New Roman" w:hAnsi="Times New Roman" w:cs="Times New Roman"/>
          <w:szCs w:val="28"/>
        </w:rPr>
      </w:pPr>
      <w:r w:rsidRPr="00030771">
        <w:rPr>
          <w:rFonts w:ascii="Times New Roman" w:hAnsi="Times New Roman" w:cs="Times New Roman"/>
          <w:szCs w:val="28"/>
        </w:rPr>
        <w:t>Механизм начисления пени не меняется. Существующие ставки пени (1/300 за просрочку уплаты до 30 дней и 1/150 за просрочку уплаты начиная с 31 дня) остаются без изменения.</w:t>
      </w:r>
    </w:p>
    <w:p w:rsidR="002A120A" w:rsidRDefault="002A120A" w:rsidP="00030534">
      <w:pPr>
        <w:tabs>
          <w:tab w:val="left" w:pos="709"/>
        </w:tabs>
        <w:ind w:firstLine="851"/>
        <w:rPr>
          <w:rFonts w:ascii="Times New Roman" w:hAnsi="Times New Roman" w:cs="Times New Roman"/>
          <w:b/>
          <w:szCs w:val="28"/>
        </w:rPr>
      </w:pPr>
    </w:p>
    <w:p w:rsidR="00115CDF" w:rsidRDefault="00115CDF" w:rsidP="00030534">
      <w:pPr>
        <w:tabs>
          <w:tab w:val="left" w:pos="709"/>
        </w:tabs>
        <w:ind w:firstLine="851"/>
        <w:rPr>
          <w:rFonts w:ascii="Times New Roman" w:hAnsi="Times New Roman" w:cs="Times New Roman"/>
          <w:szCs w:val="28"/>
        </w:rPr>
      </w:pPr>
      <w:r w:rsidRPr="00115CDF">
        <w:rPr>
          <w:rFonts w:ascii="Times New Roman" w:hAnsi="Times New Roman" w:cs="Times New Roman"/>
          <w:szCs w:val="28"/>
        </w:rPr>
        <w:t>Вопрос:</w:t>
      </w:r>
    </w:p>
    <w:p w:rsidR="00813912" w:rsidRDefault="00115CDF" w:rsidP="00030534">
      <w:pPr>
        <w:tabs>
          <w:tab w:val="left" w:pos="709"/>
        </w:tabs>
        <w:ind w:firstLine="851"/>
        <w:rPr>
          <w:rFonts w:ascii="Times New Roman" w:hAnsi="Times New Roman" w:cs="Times New Roman"/>
          <w:b/>
          <w:szCs w:val="28"/>
        </w:rPr>
      </w:pPr>
      <w:r w:rsidRPr="00115CDF">
        <w:rPr>
          <w:rFonts w:ascii="Times New Roman" w:hAnsi="Times New Roman" w:cs="Times New Roman"/>
          <w:b/>
          <w:szCs w:val="28"/>
        </w:rPr>
        <w:t xml:space="preserve">Какие платежи включает ЕНС? </w:t>
      </w:r>
    </w:p>
    <w:p w:rsidR="00C34C75" w:rsidRPr="00813912" w:rsidRDefault="00C34C75" w:rsidP="00030534">
      <w:pPr>
        <w:tabs>
          <w:tab w:val="left" w:pos="709"/>
        </w:tabs>
        <w:ind w:firstLine="851"/>
        <w:rPr>
          <w:rFonts w:ascii="Times New Roman" w:hAnsi="Times New Roman" w:cs="Times New Roman"/>
          <w:szCs w:val="28"/>
        </w:rPr>
      </w:pPr>
      <w:r w:rsidRPr="00813912">
        <w:rPr>
          <w:rFonts w:ascii="Times New Roman" w:hAnsi="Times New Roman" w:cs="Times New Roman"/>
          <w:szCs w:val="28"/>
        </w:rPr>
        <w:t>Ответ:</w:t>
      </w:r>
    </w:p>
    <w:p w:rsidR="00C34C75" w:rsidRPr="00813912" w:rsidRDefault="00C34C75" w:rsidP="00030534">
      <w:pPr>
        <w:tabs>
          <w:tab w:val="left" w:pos="709"/>
        </w:tabs>
        <w:ind w:firstLine="851"/>
        <w:rPr>
          <w:rFonts w:ascii="Times New Roman" w:hAnsi="Times New Roman" w:cs="Times New Roman"/>
          <w:szCs w:val="28"/>
        </w:rPr>
      </w:pPr>
      <w:r w:rsidRPr="00813912">
        <w:rPr>
          <w:rFonts w:ascii="Times New Roman" w:hAnsi="Times New Roman" w:cs="Times New Roman"/>
          <w:szCs w:val="28"/>
        </w:rPr>
        <w:t>С 2023 года необходимо перечислять общую сумму на единый налоговый счет для исполнения совокупной обязанности по уплате налогов, авансовых платежей по налогам, сборов, пеней, штрафов, процентов, которые обязан уплатить налогоплательщик или плательщик сбора, стр</w:t>
      </w:r>
      <w:r w:rsidR="00E56DBA">
        <w:rPr>
          <w:rFonts w:ascii="Times New Roman" w:hAnsi="Times New Roman" w:cs="Times New Roman"/>
          <w:szCs w:val="28"/>
        </w:rPr>
        <w:t>аховых взносов, налоговый агент, з</w:t>
      </w:r>
      <w:r w:rsidR="00010E03">
        <w:rPr>
          <w:rFonts w:ascii="Times New Roman" w:hAnsi="Times New Roman" w:cs="Times New Roman"/>
          <w:szCs w:val="28"/>
        </w:rPr>
        <w:t xml:space="preserve">а исключением </w:t>
      </w:r>
      <w:r w:rsidR="00C925B8">
        <w:rPr>
          <w:rFonts w:ascii="Times New Roman" w:hAnsi="Times New Roman" w:cs="Times New Roman"/>
          <w:szCs w:val="28"/>
        </w:rPr>
        <w:t>налога на профессиональную деятельность, сбора</w:t>
      </w:r>
      <w:r w:rsidR="00C925B8" w:rsidRPr="00C925B8">
        <w:rPr>
          <w:rFonts w:ascii="Times New Roman" w:hAnsi="Times New Roman" w:cs="Times New Roman"/>
          <w:szCs w:val="28"/>
        </w:rPr>
        <w:t xml:space="preserve"> за пользование объектами животного мира, </w:t>
      </w:r>
      <w:r w:rsidR="00C925B8">
        <w:rPr>
          <w:rFonts w:ascii="Times New Roman" w:hAnsi="Times New Roman" w:cs="Times New Roman"/>
          <w:szCs w:val="28"/>
        </w:rPr>
        <w:t>сбора</w:t>
      </w:r>
      <w:r w:rsidR="00C925B8" w:rsidRPr="00C925B8">
        <w:rPr>
          <w:rFonts w:ascii="Times New Roman" w:hAnsi="Times New Roman" w:cs="Times New Roman"/>
          <w:szCs w:val="28"/>
        </w:rPr>
        <w:t xml:space="preserve"> за пользование объектами водных биологических ресурсов</w:t>
      </w:r>
      <w:r w:rsidR="00B462B8">
        <w:rPr>
          <w:rFonts w:ascii="Times New Roman" w:hAnsi="Times New Roman" w:cs="Times New Roman"/>
          <w:szCs w:val="28"/>
        </w:rPr>
        <w:t>, государственной пошлины, в отношении уплаты которой не выдан исполнительный документ, авансовые платежи по налогу на дох</w:t>
      </w:r>
      <w:r w:rsidR="009746AA">
        <w:rPr>
          <w:rFonts w:ascii="Times New Roman" w:hAnsi="Times New Roman" w:cs="Times New Roman"/>
          <w:szCs w:val="28"/>
        </w:rPr>
        <w:t>оды физических лиц, уплачиваемому в порядке, установленном</w:t>
      </w:r>
      <w:r w:rsidR="00B462B8">
        <w:rPr>
          <w:rFonts w:ascii="Times New Roman" w:hAnsi="Times New Roman" w:cs="Times New Roman"/>
          <w:szCs w:val="28"/>
        </w:rPr>
        <w:t xml:space="preserve"> статьей 227.1 Налогового Кодекса Российской Федерации.</w:t>
      </w:r>
    </w:p>
    <w:p w:rsidR="0079362E" w:rsidRDefault="00745A30" w:rsidP="00030534">
      <w:pPr>
        <w:tabs>
          <w:tab w:val="left" w:pos="709"/>
        </w:tabs>
        <w:ind w:firstLine="851"/>
        <w:rPr>
          <w:rFonts w:ascii="Times New Roman" w:hAnsi="Times New Roman" w:cs="Times New Roman"/>
          <w:b/>
          <w:szCs w:val="28"/>
        </w:rPr>
      </w:pPr>
      <w:r>
        <w:rPr>
          <w:rFonts w:ascii="Times New Roman" w:hAnsi="Times New Roman" w:cs="Times New Roman"/>
          <w:szCs w:val="28"/>
        </w:rPr>
        <w:t xml:space="preserve"> </w:t>
      </w:r>
    </w:p>
    <w:p w:rsidR="00442B7B" w:rsidRDefault="00442B7B" w:rsidP="00030534">
      <w:pPr>
        <w:tabs>
          <w:tab w:val="left" w:pos="709"/>
        </w:tabs>
        <w:ind w:firstLine="851"/>
        <w:rPr>
          <w:rFonts w:ascii="Times New Roman" w:hAnsi="Times New Roman" w:cs="Times New Roman"/>
          <w:szCs w:val="28"/>
        </w:rPr>
      </w:pPr>
      <w:r>
        <w:rPr>
          <w:rFonts w:ascii="Times New Roman" w:hAnsi="Times New Roman" w:cs="Times New Roman"/>
          <w:szCs w:val="28"/>
        </w:rPr>
        <w:t>Вопрос:</w:t>
      </w:r>
    </w:p>
    <w:p w:rsidR="00442B7B" w:rsidRDefault="00442B7B" w:rsidP="00030534">
      <w:pPr>
        <w:tabs>
          <w:tab w:val="left" w:pos="709"/>
        </w:tabs>
        <w:ind w:firstLine="851"/>
        <w:rPr>
          <w:rFonts w:ascii="Times New Roman" w:hAnsi="Times New Roman" w:cs="Times New Roman"/>
          <w:b/>
          <w:szCs w:val="28"/>
        </w:rPr>
      </w:pPr>
      <w:r w:rsidRPr="00442B7B">
        <w:rPr>
          <w:rFonts w:ascii="Times New Roman" w:hAnsi="Times New Roman" w:cs="Times New Roman"/>
          <w:b/>
          <w:szCs w:val="28"/>
        </w:rPr>
        <w:t>На каких предпринимателей ЕНС расп</w:t>
      </w:r>
      <w:r>
        <w:rPr>
          <w:rFonts w:ascii="Times New Roman" w:hAnsi="Times New Roman" w:cs="Times New Roman"/>
          <w:b/>
          <w:szCs w:val="28"/>
        </w:rPr>
        <w:t>р</w:t>
      </w:r>
      <w:r w:rsidRPr="00442B7B">
        <w:rPr>
          <w:rFonts w:ascii="Times New Roman" w:hAnsi="Times New Roman" w:cs="Times New Roman"/>
          <w:b/>
          <w:szCs w:val="28"/>
        </w:rPr>
        <w:t>остраняется?</w:t>
      </w:r>
    </w:p>
    <w:p w:rsidR="00442B7B" w:rsidRDefault="00442B7B" w:rsidP="00030534">
      <w:pPr>
        <w:tabs>
          <w:tab w:val="left" w:pos="709"/>
        </w:tabs>
        <w:ind w:firstLine="851"/>
        <w:rPr>
          <w:rFonts w:ascii="Times New Roman" w:hAnsi="Times New Roman" w:cs="Times New Roman"/>
          <w:szCs w:val="28"/>
        </w:rPr>
      </w:pPr>
      <w:r w:rsidRPr="00442B7B">
        <w:rPr>
          <w:rFonts w:ascii="Times New Roman" w:hAnsi="Times New Roman" w:cs="Times New Roman"/>
          <w:szCs w:val="28"/>
        </w:rPr>
        <w:t>Ответ:</w:t>
      </w:r>
    </w:p>
    <w:p w:rsidR="00442B7B" w:rsidRDefault="00FB045A" w:rsidP="00030534">
      <w:pPr>
        <w:tabs>
          <w:tab w:val="left" w:pos="709"/>
        </w:tabs>
        <w:ind w:firstLine="851"/>
        <w:rPr>
          <w:rFonts w:ascii="Times New Roman" w:hAnsi="Times New Roman" w:cs="Times New Roman"/>
          <w:szCs w:val="28"/>
        </w:rPr>
      </w:pPr>
      <w:r>
        <w:rPr>
          <w:rFonts w:ascii="Times New Roman" w:hAnsi="Times New Roman" w:cs="Times New Roman"/>
          <w:szCs w:val="28"/>
        </w:rPr>
        <w:t xml:space="preserve">Единый налоговый счет распространяется на всех </w:t>
      </w:r>
      <w:r w:rsidRPr="00FB045A">
        <w:rPr>
          <w:rFonts w:ascii="Times New Roman" w:hAnsi="Times New Roman" w:cs="Times New Roman"/>
          <w:szCs w:val="28"/>
        </w:rPr>
        <w:t>налогоплательщик</w:t>
      </w:r>
      <w:r>
        <w:rPr>
          <w:rFonts w:ascii="Times New Roman" w:hAnsi="Times New Roman" w:cs="Times New Roman"/>
          <w:szCs w:val="28"/>
        </w:rPr>
        <w:t>ов</w:t>
      </w:r>
      <w:r w:rsidRPr="00FB045A">
        <w:rPr>
          <w:rFonts w:ascii="Times New Roman" w:hAnsi="Times New Roman" w:cs="Times New Roman"/>
          <w:szCs w:val="28"/>
        </w:rPr>
        <w:t xml:space="preserve"> или плательщик</w:t>
      </w:r>
      <w:r>
        <w:rPr>
          <w:rFonts w:ascii="Times New Roman" w:hAnsi="Times New Roman" w:cs="Times New Roman"/>
          <w:szCs w:val="28"/>
        </w:rPr>
        <w:t>ов</w:t>
      </w:r>
      <w:r w:rsidRPr="00FB045A">
        <w:rPr>
          <w:rFonts w:ascii="Times New Roman" w:hAnsi="Times New Roman" w:cs="Times New Roman"/>
          <w:szCs w:val="28"/>
        </w:rPr>
        <w:t xml:space="preserve"> сбо</w:t>
      </w:r>
      <w:r w:rsidR="00444E49">
        <w:rPr>
          <w:rFonts w:ascii="Times New Roman" w:hAnsi="Times New Roman" w:cs="Times New Roman"/>
          <w:szCs w:val="28"/>
        </w:rPr>
        <w:t>ра, страховых взносов, налоговых</w:t>
      </w:r>
      <w:r w:rsidRPr="00FB045A">
        <w:rPr>
          <w:rFonts w:ascii="Times New Roman" w:hAnsi="Times New Roman" w:cs="Times New Roman"/>
          <w:szCs w:val="28"/>
        </w:rPr>
        <w:t xml:space="preserve"> агент</w:t>
      </w:r>
      <w:r w:rsidR="00444E49">
        <w:rPr>
          <w:rFonts w:ascii="Times New Roman" w:hAnsi="Times New Roman" w:cs="Times New Roman"/>
          <w:szCs w:val="28"/>
        </w:rPr>
        <w:t>ов</w:t>
      </w:r>
      <w:r w:rsidRPr="00FB045A">
        <w:rPr>
          <w:rFonts w:ascii="Times New Roman" w:hAnsi="Times New Roman" w:cs="Times New Roman"/>
          <w:szCs w:val="28"/>
        </w:rPr>
        <w:t>.</w:t>
      </w:r>
    </w:p>
    <w:p w:rsidR="00E417F4" w:rsidRDefault="00E417F4" w:rsidP="00030534">
      <w:pPr>
        <w:tabs>
          <w:tab w:val="left" w:pos="709"/>
        </w:tabs>
        <w:ind w:firstLine="851"/>
        <w:rPr>
          <w:rFonts w:ascii="Times New Roman" w:hAnsi="Times New Roman" w:cs="Times New Roman"/>
          <w:szCs w:val="28"/>
        </w:rPr>
      </w:pPr>
    </w:p>
    <w:p w:rsidR="00E417F4" w:rsidRDefault="00E417F4" w:rsidP="00030534">
      <w:pPr>
        <w:tabs>
          <w:tab w:val="left" w:pos="709"/>
        </w:tabs>
        <w:ind w:firstLine="851"/>
        <w:rPr>
          <w:rFonts w:ascii="Times New Roman" w:hAnsi="Times New Roman" w:cs="Times New Roman"/>
          <w:szCs w:val="28"/>
        </w:rPr>
      </w:pPr>
      <w:r w:rsidRPr="00E417F4">
        <w:rPr>
          <w:rFonts w:ascii="Times New Roman" w:hAnsi="Times New Roman" w:cs="Times New Roman"/>
          <w:szCs w:val="28"/>
        </w:rPr>
        <w:t>Вопрос:</w:t>
      </w:r>
    </w:p>
    <w:p w:rsidR="00E417F4" w:rsidRDefault="00E417F4" w:rsidP="00030534">
      <w:pPr>
        <w:tabs>
          <w:tab w:val="left" w:pos="709"/>
        </w:tabs>
        <w:ind w:firstLine="851"/>
        <w:rPr>
          <w:rFonts w:ascii="Times New Roman" w:hAnsi="Times New Roman" w:cs="Times New Roman"/>
          <w:b/>
          <w:szCs w:val="28"/>
        </w:rPr>
      </w:pPr>
      <w:r w:rsidRPr="00E417F4">
        <w:rPr>
          <w:rFonts w:ascii="Times New Roman" w:hAnsi="Times New Roman" w:cs="Times New Roman"/>
          <w:b/>
          <w:szCs w:val="28"/>
        </w:rPr>
        <w:t>Сколько уже предпринимателей Бурятии пользуются ЕНС?</w:t>
      </w:r>
    </w:p>
    <w:p w:rsidR="00FB4F50" w:rsidRDefault="00FB4F50" w:rsidP="00030534">
      <w:pPr>
        <w:tabs>
          <w:tab w:val="left" w:pos="709"/>
        </w:tabs>
        <w:ind w:firstLine="851"/>
        <w:rPr>
          <w:rFonts w:ascii="Times New Roman" w:hAnsi="Times New Roman" w:cs="Times New Roman"/>
          <w:szCs w:val="28"/>
        </w:rPr>
      </w:pPr>
      <w:r w:rsidRPr="00FB4F50">
        <w:rPr>
          <w:rFonts w:ascii="Times New Roman" w:hAnsi="Times New Roman" w:cs="Times New Roman"/>
          <w:szCs w:val="28"/>
        </w:rPr>
        <w:t>Ответ:</w:t>
      </w:r>
    </w:p>
    <w:p w:rsidR="00E417F4" w:rsidRDefault="00FB4F50" w:rsidP="00030534">
      <w:pPr>
        <w:tabs>
          <w:tab w:val="left" w:pos="709"/>
        </w:tabs>
        <w:ind w:firstLine="851"/>
        <w:rPr>
          <w:rFonts w:ascii="Times New Roman" w:hAnsi="Times New Roman" w:cs="Times New Roman"/>
          <w:szCs w:val="28"/>
        </w:rPr>
      </w:pPr>
      <w:r w:rsidRPr="00FB4F50">
        <w:rPr>
          <w:rFonts w:ascii="Times New Roman" w:hAnsi="Times New Roman" w:cs="Times New Roman"/>
          <w:szCs w:val="28"/>
        </w:rPr>
        <w:t xml:space="preserve">Закон вступает в силу </w:t>
      </w:r>
      <w:r w:rsidR="00082145">
        <w:rPr>
          <w:rFonts w:ascii="Times New Roman" w:hAnsi="Times New Roman" w:cs="Times New Roman"/>
          <w:szCs w:val="28"/>
        </w:rPr>
        <w:t xml:space="preserve">с </w:t>
      </w:r>
      <w:r w:rsidRPr="00FB4F50">
        <w:rPr>
          <w:rFonts w:ascii="Times New Roman" w:hAnsi="Times New Roman" w:cs="Times New Roman"/>
          <w:szCs w:val="28"/>
        </w:rPr>
        <w:t>1 января 2023 года.</w:t>
      </w:r>
      <w:r w:rsidR="00010E03">
        <w:rPr>
          <w:rFonts w:ascii="Times New Roman" w:hAnsi="Times New Roman" w:cs="Times New Roman"/>
          <w:szCs w:val="28"/>
        </w:rPr>
        <w:t xml:space="preserve"> </w:t>
      </w:r>
    </w:p>
    <w:p w:rsidR="00745A30" w:rsidRDefault="00F2373A" w:rsidP="00030534">
      <w:pPr>
        <w:tabs>
          <w:tab w:val="left" w:pos="709"/>
        </w:tabs>
        <w:ind w:firstLine="851"/>
        <w:rPr>
          <w:rFonts w:ascii="Times New Roman" w:hAnsi="Times New Roman" w:cs="Times New Roman"/>
          <w:szCs w:val="28"/>
        </w:rPr>
      </w:pPr>
      <w:r>
        <w:rPr>
          <w:rFonts w:ascii="Times New Roman" w:hAnsi="Times New Roman" w:cs="Times New Roman"/>
          <w:szCs w:val="28"/>
        </w:rPr>
        <w:t>С 01.07.2022 действует Пилотный проект, в котором участвуют 5 налогоплательщиков</w:t>
      </w:r>
      <w:r w:rsidR="003946C8" w:rsidRPr="003946C8">
        <w:t xml:space="preserve"> </w:t>
      </w:r>
      <w:r w:rsidR="003946C8" w:rsidRPr="003946C8">
        <w:rPr>
          <w:rFonts w:ascii="Times New Roman" w:hAnsi="Times New Roman" w:cs="Times New Roman"/>
          <w:szCs w:val="28"/>
        </w:rPr>
        <w:t>Республики Бурятия</w:t>
      </w:r>
      <w:r w:rsidR="003946C8">
        <w:rPr>
          <w:rFonts w:ascii="Times New Roman" w:hAnsi="Times New Roman" w:cs="Times New Roman"/>
          <w:szCs w:val="28"/>
        </w:rPr>
        <w:t>, в том числе 2 юридических лица, 3 индивидуальных предпринимателя.</w:t>
      </w:r>
    </w:p>
    <w:sectPr w:rsidR="00745A30" w:rsidSect="00030534">
      <w:pgSz w:w="12240" w:h="15840"/>
      <w:pgMar w:top="531" w:right="426" w:bottom="1134" w:left="1276" w:header="720" w:footer="150" w:gutter="0"/>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14E5" w16cex:dateUtc="2022-01-10T17:26:00Z"/>
  <w16cex:commentExtensible w16cex:durableId="25871BFC" w16cex:dateUtc="2022-01-10T17:56:00Z"/>
  <w16cex:commentExtensible w16cex:durableId="25872437" w16cex:dateUtc="2022-01-10T18:31:00Z"/>
  <w16cex:commentExtensible w16cex:durableId="258725A6" w16cex:dateUtc="2022-01-10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7A35BD" w16cid:durableId="258714E5"/>
  <w16cid:commentId w16cid:paraId="3A2A56FE" w16cid:durableId="25871BFC"/>
  <w16cid:commentId w16cid:paraId="3F6746EB" w16cid:durableId="25872437"/>
  <w16cid:commentId w16cid:paraId="05BA0C63" w16cid:durableId="258725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3B" w:rsidRDefault="0071623B" w:rsidP="006A2C9F">
      <w:r>
        <w:separator/>
      </w:r>
    </w:p>
  </w:endnote>
  <w:endnote w:type="continuationSeparator" w:id="0">
    <w:p w:rsidR="0071623B" w:rsidRDefault="0071623B" w:rsidP="006A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d-ico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3B" w:rsidRDefault="0071623B" w:rsidP="006A2C9F">
      <w:r>
        <w:separator/>
      </w:r>
    </w:p>
  </w:footnote>
  <w:footnote w:type="continuationSeparator" w:id="0">
    <w:p w:rsidR="0071623B" w:rsidRDefault="0071623B" w:rsidP="006A2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6348"/>
    <w:multiLevelType w:val="hybridMultilevel"/>
    <w:tmpl w:val="641AB51E"/>
    <w:lvl w:ilvl="0" w:tplc="9CE81A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1F512B3"/>
    <w:multiLevelType w:val="hybridMultilevel"/>
    <w:tmpl w:val="9BC8E3AE"/>
    <w:lvl w:ilvl="0" w:tplc="C82A7E08">
      <w:start w:val="27"/>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0B13E4"/>
    <w:multiLevelType w:val="hybridMultilevel"/>
    <w:tmpl w:val="88209600"/>
    <w:lvl w:ilvl="0" w:tplc="E5AE0394">
      <w:start w:val="1"/>
      <w:numFmt w:val="decimal"/>
      <w:lvlText w:val="%1."/>
      <w:lvlJc w:val="left"/>
      <w:pPr>
        <w:ind w:left="1155" w:hanging="5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D13306"/>
    <w:multiLevelType w:val="hybridMultilevel"/>
    <w:tmpl w:val="3CFAC80C"/>
    <w:lvl w:ilvl="0" w:tplc="27927EF6">
      <w:start w:val="2"/>
      <w:numFmt w:val="decimal"/>
      <w:lvlText w:val="%1)"/>
      <w:lvlJc w:val="left"/>
      <w:pPr>
        <w:ind w:left="1648" w:hanging="360"/>
      </w:pPr>
      <w:rPr>
        <w:rFonts w:hint="default"/>
        <w:b w:val="0"/>
        <w:color w:val="auto"/>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4" w15:restartNumberingAfterBreak="0">
    <w:nsid w:val="26622C99"/>
    <w:multiLevelType w:val="multilevel"/>
    <w:tmpl w:val="168C41A4"/>
    <w:lvl w:ilvl="0">
      <w:start w:val="1"/>
      <w:numFmt w:val="decimal"/>
      <w:lvlText w:val="%1."/>
      <w:lvlJc w:val="left"/>
      <w:pPr>
        <w:ind w:left="360" w:hanging="360"/>
      </w:pPr>
      <w:rPr>
        <w:rFonts w:hint="default"/>
        <w:b/>
      </w:rPr>
    </w:lvl>
    <w:lvl w:ilvl="1">
      <w:start w:val="1"/>
      <w:numFmt w:val="decimal"/>
      <w:isLgl/>
      <w:lvlText w:val="%1.%2."/>
      <w:lvlJc w:val="left"/>
      <w:pPr>
        <w:ind w:left="786" w:hanging="7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96" w:hanging="180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88" w:hanging="2160"/>
      </w:pPr>
      <w:rPr>
        <w:rFonts w:hint="default"/>
      </w:rPr>
    </w:lvl>
  </w:abstractNum>
  <w:abstractNum w:abstractNumId="5" w15:restartNumberingAfterBreak="0">
    <w:nsid w:val="2D9A2FC1"/>
    <w:multiLevelType w:val="hybridMultilevel"/>
    <w:tmpl w:val="21589D1E"/>
    <w:lvl w:ilvl="0" w:tplc="FC82C84A">
      <w:start w:val="1"/>
      <w:numFmt w:val="decimal"/>
      <w:lvlText w:val="%1."/>
      <w:lvlJc w:val="left"/>
      <w:pPr>
        <w:ind w:left="928" w:hanging="360"/>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273619"/>
    <w:multiLevelType w:val="multilevel"/>
    <w:tmpl w:val="28A6A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130FF"/>
    <w:multiLevelType w:val="hybridMultilevel"/>
    <w:tmpl w:val="15A6F2C4"/>
    <w:lvl w:ilvl="0" w:tplc="B0727E20">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62133F"/>
    <w:multiLevelType w:val="hybridMultilevel"/>
    <w:tmpl w:val="64C8DD76"/>
    <w:lvl w:ilvl="0" w:tplc="69705A94">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9" w15:restartNumberingAfterBreak="0">
    <w:nsid w:val="3B380A27"/>
    <w:multiLevelType w:val="hybridMultilevel"/>
    <w:tmpl w:val="131EEBD0"/>
    <w:lvl w:ilvl="0" w:tplc="8B629790">
      <w:start w:val="3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D4DD1"/>
    <w:multiLevelType w:val="hybridMultilevel"/>
    <w:tmpl w:val="24228D0E"/>
    <w:lvl w:ilvl="0" w:tplc="F8FA35EE">
      <w:start w:val="1"/>
      <w:numFmt w:val="bullet"/>
      <w:lvlText w:val=""/>
      <w:lvlJc w:val="left"/>
      <w:pPr>
        <w:tabs>
          <w:tab w:val="num" w:pos="720"/>
        </w:tabs>
        <w:ind w:left="720" w:hanging="360"/>
      </w:pPr>
      <w:rPr>
        <w:rFonts w:ascii="lined-icons" w:hAnsi="lined-icons" w:hint="default"/>
      </w:rPr>
    </w:lvl>
    <w:lvl w:ilvl="1" w:tplc="5B320036" w:tentative="1">
      <w:start w:val="1"/>
      <w:numFmt w:val="bullet"/>
      <w:lvlText w:val=""/>
      <w:lvlJc w:val="left"/>
      <w:pPr>
        <w:tabs>
          <w:tab w:val="num" w:pos="1440"/>
        </w:tabs>
        <w:ind w:left="1440" w:hanging="360"/>
      </w:pPr>
      <w:rPr>
        <w:rFonts w:ascii="lined-icons" w:hAnsi="lined-icons" w:hint="default"/>
      </w:rPr>
    </w:lvl>
    <w:lvl w:ilvl="2" w:tplc="536CE242" w:tentative="1">
      <w:start w:val="1"/>
      <w:numFmt w:val="bullet"/>
      <w:lvlText w:val=""/>
      <w:lvlJc w:val="left"/>
      <w:pPr>
        <w:tabs>
          <w:tab w:val="num" w:pos="2160"/>
        </w:tabs>
        <w:ind w:left="2160" w:hanging="360"/>
      </w:pPr>
      <w:rPr>
        <w:rFonts w:ascii="lined-icons" w:hAnsi="lined-icons" w:hint="default"/>
      </w:rPr>
    </w:lvl>
    <w:lvl w:ilvl="3" w:tplc="7D36224E" w:tentative="1">
      <w:start w:val="1"/>
      <w:numFmt w:val="bullet"/>
      <w:lvlText w:val=""/>
      <w:lvlJc w:val="left"/>
      <w:pPr>
        <w:tabs>
          <w:tab w:val="num" w:pos="2880"/>
        </w:tabs>
        <w:ind w:left="2880" w:hanging="360"/>
      </w:pPr>
      <w:rPr>
        <w:rFonts w:ascii="lined-icons" w:hAnsi="lined-icons" w:hint="default"/>
      </w:rPr>
    </w:lvl>
    <w:lvl w:ilvl="4" w:tplc="4C002BF4" w:tentative="1">
      <w:start w:val="1"/>
      <w:numFmt w:val="bullet"/>
      <w:lvlText w:val=""/>
      <w:lvlJc w:val="left"/>
      <w:pPr>
        <w:tabs>
          <w:tab w:val="num" w:pos="3600"/>
        </w:tabs>
        <w:ind w:left="3600" w:hanging="360"/>
      </w:pPr>
      <w:rPr>
        <w:rFonts w:ascii="lined-icons" w:hAnsi="lined-icons" w:hint="default"/>
      </w:rPr>
    </w:lvl>
    <w:lvl w:ilvl="5" w:tplc="786C3872" w:tentative="1">
      <w:start w:val="1"/>
      <w:numFmt w:val="bullet"/>
      <w:lvlText w:val=""/>
      <w:lvlJc w:val="left"/>
      <w:pPr>
        <w:tabs>
          <w:tab w:val="num" w:pos="4320"/>
        </w:tabs>
        <w:ind w:left="4320" w:hanging="360"/>
      </w:pPr>
      <w:rPr>
        <w:rFonts w:ascii="lined-icons" w:hAnsi="lined-icons" w:hint="default"/>
      </w:rPr>
    </w:lvl>
    <w:lvl w:ilvl="6" w:tplc="BAC81D80" w:tentative="1">
      <w:start w:val="1"/>
      <w:numFmt w:val="bullet"/>
      <w:lvlText w:val=""/>
      <w:lvlJc w:val="left"/>
      <w:pPr>
        <w:tabs>
          <w:tab w:val="num" w:pos="5040"/>
        </w:tabs>
        <w:ind w:left="5040" w:hanging="360"/>
      </w:pPr>
      <w:rPr>
        <w:rFonts w:ascii="lined-icons" w:hAnsi="lined-icons" w:hint="default"/>
      </w:rPr>
    </w:lvl>
    <w:lvl w:ilvl="7" w:tplc="F8243FFA" w:tentative="1">
      <w:start w:val="1"/>
      <w:numFmt w:val="bullet"/>
      <w:lvlText w:val=""/>
      <w:lvlJc w:val="left"/>
      <w:pPr>
        <w:tabs>
          <w:tab w:val="num" w:pos="5760"/>
        </w:tabs>
        <w:ind w:left="5760" w:hanging="360"/>
      </w:pPr>
      <w:rPr>
        <w:rFonts w:ascii="lined-icons" w:hAnsi="lined-icons" w:hint="default"/>
      </w:rPr>
    </w:lvl>
    <w:lvl w:ilvl="8" w:tplc="B2A87BEA" w:tentative="1">
      <w:start w:val="1"/>
      <w:numFmt w:val="bullet"/>
      <w:lvlText w:val=""/>
      <w:lvlJc w:val="left"/>
      <w:pPr>
        <w:tabs>
          <w:tab w:val="num" w:pos="6480"/>
        </w:tabs>
        <w:ind w:left="6480" w:hanging="360"/>
      </w:pPr>
      <w:rPr>
        <w:rFonts w:ascii="lined-icons" w:hAnsi="lined-icons" w:hint="default"/>
      </w:rPr>
    </w:lvl>
  </w:abstractNum>
  <w:abstractNum w:abstractNumId="11" w15:restartNumberingAfterBreak="0">
    <w:nsid w:val="4FCB5F3C"/>
    <w:multiLevelType w:val="hybridMultilevel"/>
    <w:tmpl w:val="B1C0C5C8"/>
    <w:lvl w:ilvl="0" w:tplc="FC82C84A">
      <w:start w:val="1"/>
      <w:numFmt w:val="decimal"/>
      <w:lvlText w:val="%1."/>
      <w:lvlJc w:val="left"/>
      <w:pPr>
        <w:ind w:left="928" w:hanging="360"/>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4A2259"/>
    <w:multiLevelType w:val="hybridMultilevel"/>
    <w:tmpl w:val="7A4C15F0"/>
    <w:lvl w:ilvl="0" w:tplc="FC82C84A">
      <w:start w:val="1"/>
      <w:numFmt w:val="decimal"/>
      <w:lvlText w:val="%1."/>
      <w:lvlJc w:val="left"/>
      <w:pPr>
        <w:ind w:left="1920" w:hanging="360"/>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847294"/>
    <w:multiLevelType w:val="hybridMultilevel"/>
    <w:tmpl w:val="96DE5604"/>
    <w:lvl w:ilvl="0" w:tplc="FC82C84A">
      <w:start w:val="1"/>
      <w:numFmt w:val="decimal"/>
      <w:lvlText w:val="%1."/>
      <w:lvlJc w:val="left"/>
      <w:pPr>
        <w:ind w:left="928" w:hanging="360"/>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CD2EDA"/>
    <w:multiLevelType w:val="hybridMultilevel"/>
    <w:tmpl w:val="509A952A"/>
    <w:lvl w:ilvl="0" w:tplc="8B445482">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5" w15:restartNumberingAfterBreak="0">
    <w:nsid w:val="74B806C1"/>
    <w:multiLevelType w:val="hybridMultilevel"/>
    <w:tmpl w:val="0436DD96"/>
    <w:lvl w:ilvl="0" w:tplc="2EB2BB2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0"/>
  </w:num>
  <w:num w:numId="6">
    <w:abstractNumId w:val="6"/>
  </w:num>
  <w:num w:numId="7">
    <w:abstractNumId w:val="15"/>
  </w:num>
  <w:num w:numId="8">
    <w:abstractNumId w:val="3"/>
  </w:num>
  <w:num w:numId="9">
    <w:abstractNumId w:val="5"/>
  </w:num>
  <w:num w:numId="10">
    <w:abstractNumId w:val="13"/>
  </w:num>
  <w:num w:numId="11">
    <w:abstractNumId w:val="11"/>
  </w:num>
  <w:num w:numId="12">
    <w:abstractNumId w:val="9"/>
  </w:num>
  <w:num w:numId="13">
    <w:abstractNumId w:val="7"/>
  </w:num>
  <w:num w:numId="14">
    <w:abstractNumId w:val="1"/>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F0"/>
    <w:rsid w:val="00001E42"/>
    <w:rsid w:val="00007629"/>
    <w:rsid w:val="00010E03"/>
    <w:rsid w:val="00010F60"/>
    <w:rsid w:val="00011E3C"/>
    <w:rsid w:val="00013A26"/>
    <w:rsid w:val="000207D5"/>
    <w:rsid w:val="0002532D"/>
    <w:rsid w:val="00026496"/>
    <w:rsid w:val="00026D23"/>
    <w:rsid w:val="00030534"/>
    <w:rsid w:val="00030771"/>
    <w:rsid w:val="0003508E"/>
    <w:rsid w:val="00045544"/>
    <w:rsid w:val="00045C66"/>
    <w:rsid w:val="00046B49"/>
    <w:rsid w:val="00047CAB"/>
    <w:rsid w:val="0005274C"/>
    <w:rsid w:val="000528B0"/>
    <w:rsid w:val="00053E28"/>
    <w:rsid w:val="000625C7"/>
    <w:rsid w:val="000641D6"/>
    <w:rsid w:val="00064E9D"/>
    <w:rsid w:val="000708E9"/>
    <w:rsid w:val="00070DB8"/>
    <w:rsid w:val="00073F33"/>
    <w:rsid w:val="00075117"/>
    <w:rsid w:val="00076462"/>
    <w:rsid w:val="00082145"/>
    <w:rsid w:val="0009024E"/>
    <w:rsid w:val="00093084"/>
    <w:rsid w:val="00097838"/>
    <w:rsid w:val="000A0DA6"/>
    <w:rsid w:val="000A1D22"/>
    <w:rsid w:val="000A3C3C"/>
    <w:rsid w:val="000B5B72"/>
    <w:rsid w:val="000B6104"/>
    <w:rsid w:val="000C2B16"/>
    <w:rsid w:val="000C3452"/>
    <w:rsid w:val="000C7774"/>
    <w:rsid w:val="000D44BA"/>
    <w:rsid w:val="000D520E"/>
    <w:rsid w:val="000E322E"/>
    <w:rsid w:val="000F0B1D"/>
    <w:rsid w:val="000F384B"/>
    <w:rsid w:val="000F3870"/>
    <w:rsid w:val="000F4A24"/>
    <w:rsid w:val="000F668B"/>
    <w:rsid w:val="001001CD"/>
    <w:rsid w:val="001018CE"/>
    <w:rsid w:val="00103DB5"/>
    <w:rsid w:val="00104472"/>
    <w:rsid w:val="00104C6B"/>
    <w:rsid w:val="00115CDF"/>
    <w:rsid w:val="0012262E"/>
    <w:rsid w:val="00127E3C"/>
    <w:rsid w:val="00131E79"/>
    <w:rsid w:val="00137503"/>
    <w:rsid w:val="001410C3"/>
    <w:rsid w:val="00144741"/>
    <w:rsid w:val="0015126E"/>
    <w:rsid w:val="00154994"/>
    <w:rsid w:val="00154BCF"/>
    <w:rsid w:val="00154E08"/>
    <w:rsid w:val="001621D9"/>
    <w:rsid w:val="0016515E"/>
    <w:rsid w:val="00176176"/>
    <w:rsid w:val="0017755E"/>
    <w:rsid w:val="0017791F"/>
    <w:rsid w:val="0018166F"/>
    <w:rsid w:val="00183B2F"/>
    <w:rsid w:val="00196D13"/>
    <w:rsid w:val="001A39D8"/>
    <w:rsid w:val="001A4B09"/>
    <w:rsid w:val="001A5B3D"/>
    <w:rsid w:val="001B46D2"/>
    <w:rsid w:val="001C1F69"/>
    <w:rsid w:val="001C22EF"/>
    <w:rsid w:val="001C7987"/>
    <w:rsid w:val="001D1999"/>
    <w:rsid w:val="001D665C"/>
    <w:rsid w:val="001E2DC5"/>
    <w:rsid w:val="001E41C9"/>
    <w:rsid w:val="001F22E6"/>
    <w:rsid w:val="001F4DDC"/>
    <w:rsid w:val="00200419"/>
    <w:rsid w:val="00201C4C"/>
    <w:rsid w:val="0020229A"/>
    <w:rsid w:val="002157C2"/>
    <w:rsid w:val="0021602E"/>
    <w:rsid w:val="002253EE"/>
    <w:rsid w:val="002258F3"/>
    <w:rsid w:val="00233E1E"/>
    <w:rsid w:val="00233F2D"/>
    <w:rsid w:val="00237979"/>
    <w:rsid w:val="00237F01"/>
    <w:rsid w:val="00245CCA"/>
    <w:rsid w:val="002523D8"/>
    <w:rsid w:val="00261A2B"/>
    <w:rsid w:val="002807C7"/>
    <w:rsid w:val="0028373B"/>
    <w:rsid w:val="00285CF7"/>
    <w:rsid w:val="0028764C"/>
    <w:rsid w:val="00293AAE"/>
    <w:rsid w:val="002A0207"/>
    <w:rsid w:val="002A0D07"/>
    <w:rsid w:val="002A120A"/>
    <w:rsid w:val="002A1F8F"/>
    <w:rsid w:val="002A4EF4"/>
    <w:rsid w:val="002B1DB9"/>
    <w:rsid w:val="002B26C4"/>
    <w:rsid w:val="002B2DBF"/>
    <w:rsid w:val="002B5B39"/>
    <w:rsid w:val="002C1895"/>
    <w:rsid w:val="002C3E0E"/>
    <w:rsid w:val="002D5974"/>
    <w:rsid w:val="002D5A51"/>
    <w:rsid w:val="002E4BF0"/>
    <w:rsid w:val="002F135C"/>
    <w:rsid w:val="002F35D7"/>
    <w:rsid w:val="002F4A8D"/>
    <w:rsid w:val="00303014"/>
    <w:rsid w:val="00304B2C"/>
    <w:rsid w:val="00307B52"/>
    <w:rsid w:val="00307F27"/>
    <w:rsid w:val="003104B3"/>
    <w:rsid w:val="003127A8"/>
    <w:rsid w:val="00313352"/>
    <w:rsid w:val="0031474D"/>
    <w:rsid w:val="00320FCC"/>
    <w:rsid w:val="00324553"/>
    <w:rsid w:val="003277BC"/>
    <w:rsid w:val="003279D4"/>
    <w:rsid w:val="0033114A"/>
    <w:rsid w:val="0033394B"/>
    <w:rsid w:val="00335137"/>
    <w:rsid w:val="003365C8"/>
    <w:rsid w:val="00337F25"/>
    <w:rsid w:val="00344E24"/>
    <w:rsid w:val="00353D8A"/>
    <w:rsid w:val="00370EAA"/>
    <w:rsid w:val="00371C2C"/>
    <w:rsid w:val="003749CA"/>
    <w:rsid w:val="00380CED"/>
    <w:rsid w:val="00381AC5"/>
    <w:rsid w:val="003860AD"/>
    <w:rsid w:val="00387705"/>
    <w:rsid w:val="003926CB"/>
    <w:rsid w:val="003946C8"/>
    <w:rsid w:val="003976B8"/>
    <w:rsid w:val="003A17EC"/>
    <w:rsid w:val="003A3E3D"/>
    <w:rsid w:val="003A5701"/>
    <w:rsid w:val="003B1855"/>
    <w:rsid w:val="003B2BAE"/>
    <w:rsid w:val="003B62DD"/>
    <w:rsid w:val="003C0022"/>
    <w:rsid w:val="003C2998"/>
    <w:rsid w:val="003D5F4E"/>
    <w:rsid w:val="003D7A9F"/>
    <w:rsid w:val="003E29C5"/>
    <w:rsid w:val="003E641A"/>
    <w:rsid w:val="003F0776"/>
    <w:rsid w:val="003F159B"/>
    <w:rsid w:val="003F25AA"/>
    <w:rsid w:val="003F5DA8"/>
    <w:rsid w:val="003F73B5"/>
    <w:rsid w:val="004005D3"/>
    <w:rsid w:val="00402259"/>
    <w:rsid w:val="00414D87"/>
    <w:rsid w:val="004216CF"/>
    <w:rsid w:val="00427BA3"/>
    <w:rsid w:val="00432041"/>
    <w:rsid w:val="00435403"/>
    <w:rsid w:val="004368B5"/>
    <w:rsid w:val="004374FB"/>
    <w:rsid w:val="00442B7B"/>
    <w:rsid w:val="00444E49"/>
    <w:rsid w:val="004452D3"/>
    <w:rsid w:val="0045050C"/>
    <w:rsid w:val="0045653B"/>
    <w:rsid w:val="004576A9"/>
    <w:rsid w:val="00462A4F"/>
    <w:rsid w:val="00464748"/>
    <w:rsid w:val="00467DF1"/>
    <w:rsid w:val="00471B47"/>
    <w:rsid w:val="00473646"/>
    <w:rsid w:val="004768F7"/>
    <w:rsid w:val="0049004C"/>
    <w:rsid w:val="00490AB4"/>
    <w:rsid w:val="004925C0"/>
    <w:rsid w:val="004935FD"/>
    <w:rsid w:val="004B5467"/>
    <w:rsid w:val="004C14EE"/>
    <w:rsid w:val="004C28DE"/>
    <w:rsid w:val="004D3520"/>
    <w:rsid w:val="004E7D1D"/>
    <w:rsid w:val="004F0E72"/>
    <w:rsid w:val="004F1415"/>
    <w:rsid w:val="004F4DF8"/>
    <w:rsid w:val="00502360"/>
    <w:rsid w:val="0051551E"/>
    <w:rsid w:val="00515BEC"/>
    <w:rsid w:val="00516A81"/>
    <w:rsid w:val="00521797"/>
    <w:rsid w:val="005217D2"/>
    <w:rsid w:val="005256A6"/>
    <w:rsid w:val="00535D9C"/>
    <w:rsid w:val="00536FE3"/>
    <w:rsid w:val="00542D62"/>
    <w:rsid w:val="00546EC0"/>
    <w:rsid w:val="00553179"/>
    <w:rsid w:val="0056185E"/>
    <w:rsid w:val="00564813"/>
    <w:rsid w:val="005656CD"/>
    <w:rsid w:val="00565D6B"/>
    <w:rsid w:val="00567948"/>
    <w:rsid w:val="00574D91"/>
    <w:rsid w:val="00576BBC"/>
    <w:rsid w:val="00580954"/>
    <w:rsid w:val="00586912"/>
    <w:rsid w:val="00586ED5"/>
    <w:rsid w:val="00593631"/>
    <w:rsid w:val="00595627"/>
    <w:rsid w:val="005A146B"/>
    <w:rsid w:val="005A631D"/>
    <w:rsid w:val="005B4EF7"/>
    <w:rsid w:val="005C0F02"/>
    <w:rsid w:val="005C1747"/>
    <w:rsid w:val="005D4293"/>
    <w:rsid w:val="005D72B4"/>
    <w:rsid w:val="005E0487"/>
    <w:rsid w:val="005E3095"/>
    <w:rsid w:val="005E47E0"/>
    <w:rsid w:val="005E5492"/>
    <w:rsid w:val="005F4433"/>
    <w:rsid w:val="005F7B4D"/>
    <w:rsid w:val="0060289D"/>
    <w:rsid w:val="00604071"/>
    <w:rsid w:val="006053FA"/>
    <w:rsid w:val="00606040"/>
    <w:rsid w:val="00613B96"/>
    <w:rsid w:val="006207B0"/>
    <w:rsid w:val="0062097C"/>
    <w:rsid w:val="00634BA5"/>
    <w:rsid w:val="006359D2"/>
    <w:rsid w:val="006438A3"/>
    <w:rsid w:val="006523A6"/>
    <w:rsid w:val="00656652"/>
    <w:rsid w:val="00656F93"/>
    <w:rsid w:val="00657169"/>
    <w:rsid w:val="00670A7A"/>
    <w:rsid w:val="006712FE"/>
    <w:rsid w:val="006713FF"/>
    <w:rsid w:val="00672531"/>
    <w:rsid w:val="00676734"/>
    <w:rsid w:val="0067697B"/>
    <w:rsid w:val="00680A86"/>
    <w:rsid w:val="006815F6"/>
    <w:rsid w:val="00687A67"/>
    <w:rsid w:val="00696A7E"/>
    <w:rsid w:val="006A2C9F"/>
    <w:rsid w:val="006A457F"/>
    <w:rsid w:val="006B1930"/>
    <w:rsid w:val="006B6376"/>
    <w:rsid w:val="006C0BA0"/>
    <w:rsid w:val="006C76F0"/>
    <w:rsid w:val="006D1CAB"/>
    <w:rsid w:val="006D2B6D"/>
    <w:rsid w:val="006D4753"/>
    <w:rsid w:val="006D4FCD"/>
    <w:rsid w:val="006E6204"/>
    <w:rsid w:val="006E6CE7"/>
    <w:rsid w:val="006F068E"/>
    <w:rsid w:val="006F12BA"/>
    <w:rsid w:val="006F4F80"/>
    <w:rsid w:val="00701280"/>
    <w:rsid w:val="00705178"/>
    <w:rsid w:val="0070728A"/>
    <w:rsid w:val="00713784"/>
    <w:rsid w:val="00714AE8"/>
    <w:rsid w:val="007150C8"/>
    <w:rsid w:val="0071623B"/>
    <w:rsid w:val="00725848"/>
    <w:rsid w:val="00735E48"/>
    <w:rsid w:val="00742573"/>
    <w:rsid w:val="00745A30"/>
    <w:rsid w:val="00754116"/>
    <w:rsid w:val="00762774"/>
    <w:rsid w:val="00765BBA"/>
    <w:rsid w:val="00770DE3"/>
    <w:rsid w:val="00772278"/>
    <w:rsid w:val="00773AA0"/>
    <w:rsid w:val="007777A3"/>
    <w:rsid w:val="00783C6C"/>
    <w:rsid w:val="00786C95"/>
    <w:rsid w:val="00791CF9"/>
    <w:rsid w:val="0079362E"/>
    <w:rsid w:val="00793C8C"/>
    <w:rsid w:val="00797186"/>
    <w:rsid w:val="007A3857"/>
    <w:rsid w:val="007B54FD"/>
    <w:rsid w:val="007C199C"/>
    <w:rsid w:val="007C7395"/>
    <w:rsid w:val="007D1B4F"/>
    <w:rsid w:val="007D39C3"/>
    <w:rsid w:val="007E2F20"/>
    <w:rsid w:val="007F0FF4"/>
    <w:rsid w:val="007F4DC4"/>
    <w:rsid w:val="00803F4E"/>
    <w:rsid w:val="0080678E"/>
    <w:rsid w:val="00806BCA"/>
    <w:rsid w:val="00806E94"/>
    <w:rsid w:val="00811C3E"/>
    <w:rsid w:val="00812559"/>
    <w:rsid w:val="00813912"/>
    <w:rsid w:val="008204FA"/>
    <w:rsid w:val="0082170C"/>
    <w:rsid w:val="0083061D"/>
    <w:rsid w:val="0083319E"/>
    <w:rsid w:val="00836B25"/>
    <w:rsid w:val="00840BCD"/>
    <w:rsid w:val="008449F0"/>
    <w:rsid w:val="00844AAC"/>
    <w:rsid w:val="0084611A"/>
    <w:rsid w:val="008470AC"/>
    <w:rsid w:val="00850B74"/>
    <w:rsid w:val="0085562A"/>
    <w:rsid w:val="008617B8"/>
    <w:rsid w:val="00863440"/>
    <w:rsid w:val="00863BDD"/>
    <w:rsid w:val="008715F8"/>
    <w:rsid w:val="008757B8"/>
    <w:rsid w:val="00881D95"/>
    <w:rsid w:val="008967DA"/>
    <w:rsid w:val="00897611"/>
    <w:rsid w:val="008A5BD7"/>
    <w:rsid w:val="008B4EE5"/>
    <w:rsid w:val="008B6019"/>
    <w:rsid w:val="008B73A8"/>
    <w:rsid w:val="008C0063"/>
    <w:rsid w:val="008C1045"/>
    <w:rsid w:val="008C6360"/>
    <w:rsid w:val="008E6865"/>
    <w:rsid w:val="008E7F7A"/>
    <w:rsid w:val="008F3A0C"/>
    <w:rsid w:val="008F3D4A"/>
    <w:rsid w:val="008F4BBA"/>
    <w:rsid w:val="008F50AD"/>
    <w:rsid w:val="008F6D08"/>
    <w:rsid w:val="0090146C"/>
    <w:rsid w:val="009040C1"/>
    <w:rsid w:val="00905127"/>
    <w:rsid w:val="009104F9"/>
    <w:rsid w:val="0091621E"/>
    <w:rsid w:val="00922BB7"/>
    <w:rsid w:val="00931484"/>
    <w:rsid w:val="0093277C"/>
    <w:rsid w:val="0093564B"/>
    <w:rsid w:val="00936E38"/>
    <w:rsid w:val="009378EF"/>
    <w:rsid w:val="00944613"/>
    <w:rsid w:val="00952A57"/>
    <w:rsid w:val="0096124B"/>
    <w:rsid w:val="00962F56"/>
    <w:rsid w:val="00963381"/>
    <w:rsid w:val="00963E8B"/>
    <w:rsid w:val="00965768"/>
    <w:rsid w:val="00965F65"/>
    <w:rsid w:val="00966981"/>
    <w:rsid w:val="009746AA"/>
    <w:rsid w:val="009749F1"/>
    <w:rsid w:val="00974F06"/>
    <w:rsid w:val="00981278"/>
    <w:rsid w:val="00982052"/>
    <w:rsid w:val="00982E63"/>
    <w:rsid w:val="009840B7"/>
    <w:rsid w:val="00986030"/>
    <w:rsid w:val="009949F5"/>
    <w:rsid w:val="00997784"/>
    <w:rsid w:val="009A5F5C"/>
    <w:rsid w:val="009C06F0"/>
    <w:rsid w:val="009C7D6E"/>
    <w:rsid w:val="009D01CB"/>
    <w:rsid w:val="009D20FC"/>
    <w:rsid w:val="009D2982"/>
    <w:rsid w:val="009D6BC4"/>
    <w:rsid w:val="009E07D7"/>
    <w:rsid w:val="009E15CE"/>
    <w:rsid w:val="009E3E9E"/>
    <w:rsid w:val="009E6F72"/>
    <w:rsid w:val="009F4050"/>
    <w:rsid w:val="009F4715"/>
    <w:rsid w:val="009F58FF"/>
    <w:rsid w:val="009F7F9E"/>
    <w:rsid w:val="00A05E69"/>
    <w:rsid w:val="00A11745"/>
    <w:rsid w:val="00A12436"/>
    <w:rsid w:val="00A3489C"/>
    <w:rsid w:val="00A4725F"/>
    <w:rsid w:val="00A50082"/>
    <w:rsid w:val="00A53EA9"/>
    <w:rsid w:val="00A542AF"/>
    <w:rsid w:val="00A567D4"/>
    <w:rsid w:val="00A60398"/>
    <w:rsid w:val="00A62795"/>
    <w:rsid w:val="00A64B33"/>
    <w:rsid w:val="00A65FF6"/>
    <w:rsid w:val="00A672EB"/>
    <w:rsid w:val="00A75500"/>
    <w:rsid w:val="00A755A2"/>
    <w:rsid w:val="00A76189"/>
    <w:rsid w:val="00A86295"/>
    <w:rsid w:val="00A8798B"/>
    <w:rsid w:val="00A90F99"/>
    <w:rsid w:val="00A94579"/>
    <w:rsid w:val="00A9765F"/>
    <w:rsid w:val="00A9781A"/>
    <w:rsid w:val="00A97DCB"/>
    <w:rsid w:val="00AA344B"/>
    <w:rsid w:val="00AA401A"/>
    <w:rsid w:val="00AB1A10"/>
    <w:rsid w:val="00AB1E17"/>
    <w:rsid w:val="00AB4066"/>
    <w:rsid w:val="00AB7ED5"/>
    <w:rsid w:val="00AC011F"/>
    <w:rsid w:val="00AC1589"/>
    <w:rsid w:val="00AC58E8"/>
    <w:rsid w:val="00AD0339"/>
    <w:rsid w:val="00AD1E9F"/>
    <w:rsid w:val="00AD415B"/>
    <w:rsid w:val="00AD48C3"/>
    <w:rsid w:val="00AD7761"/>
    <w:rsid w:val="00AE07ED"/>
    <w:rsid w:val="00AE2D16"/>
    <w:rsid w:val="00AF0268"/>
    <w:rsid w:val="00AF4FCC"/>
    <w:rsid w:val="00AF742D"/>
    <w:rsid w:val="00B044F5"/>
    <w:rsid w:val="00B10DC8"/>
    <w:rsid w:val="00B151A0"/>
    <w:rsid w:val="00B176BC"/>
    <w:rsid w:val="00B219D6"/>
    <w:rsid w:val="00B22D2B"/>
    <w:rsid w:val="00B25376"/>
    <w:rsid w:val="00B26F07"/>
    <w:rsid w:val="00B4004A"/>
    <w:rsid w:val="00B42300"/>
    <w:rsid w:val="00B457D8"/>
    <w:rsid w:val="00B4627F"/>
    <w:rsid w:val="00B462B8"/>
    <w:rsid w:val="00B46F22"/>
    <w:rsid w:val="00B5501D"/>
    <w:rsid w:val="00B6128E"/>
    <w:rsid w:val="00B74406"/>
    <w:rsid w:val="00B81D6F"/>
    <w:rsid w:val="00B8603B"/>
    <w:rsid w:val="00B9030F"/>
    <w:rsid w:val="00B92129"/>
    <w:rsid w:val="00B947E5"/>
    <w:rsid w:val="00BB0FC9"/>
    <w:rsid w:val="00BB1EE7"/>
    <w:rsid w:val="00BB2BD3"/>
    <w:rsid w:val="00BB702C"/>
    <w:rsid w:val="00BC55A6"/>
    <w:rsid w:val="00BD0505"/>
    <w:rsid w:val="00BD3C44"/>
    <w:rsid w:val="00BE0405"/>
    <w:rsid w:val="00BE0C35"/>
    <w:rsid w:val="00BF1831"/>
    <w:rsid w:val="00BF4002"/>
    <w:rsid w:val="00BF4A13"/>
    <w:rsid w:val="00C00A93"/>
    <w:rsid w:val="00C037C2"/>
    <w:rsid w:val="00C106D1"/>
    <w:rsid w:val="00C112B8"/>
    <w:rsid w:val="00C126AD"/>
    <w:rsid w:val="00C211D5"/>
    <w:rsid w:val="00C23542"/>
    <w:rsid w:val="00C34C75"/>
    <w:rsid w:val="00C370D3"/>
    <w:rsid w:val="00C42ED8"/>
    <w:rsid w:val="00C461A2"/>
    <w:rsid w:val="00C46A3C"/>
    <w:rsid w:val="00C70652"/>
    <w:rsid w:val="00C71E47"/>
    <w:rsid w:val="00C84D92"/>
    <w:rsid w:val="00C90897"/>
    <w:rsid w:val="00C925B8"/>
    <w:rsid w:val="00C96D63"/>
    <w:rsid w:val="00CA6754"/>
    <w:rsid w:val="00CB0344"/>
    <w:rsid w:val="00CB5735"/>
    <w:rsid w:val="00CC40FE"/>
    <w:rsid w:val="00CD6FC2"/>
    <w:rsid w:val="00CF3185"/>
    <w:rsid w:val="00CF439B"/>
    <w:rsid w:val="00CF6E34"/>
    <w:rsid w:val="00D002DE"/>
    <w:rsid w:val="00D02BEF"/>
    <w:rsid w:val="00D03582"/>
    <w:rsid w:val="00D05D68"/>
    <w:rsid w:val="00D14654"/>
    <w:rsid w:val="00D20B0A"/>
    <w:rsid w:val="00D26544"/>
    <w:rsid w:val="00D31FB8"/>
    <w:rsid w:val="00D33C9D"/>
    <w:rsid w:val="00D355EC"/>
    <w:rsid w:val="00D36E72"/>
    <w:rsid w:val="00D408F7"/>
    <w:rsid w:val="00D501D9"/>
    <w:rsid w:val="00D50AFF"/>
    <w:rsid w:val="00D52479"/>
    <w:rsid w:val="00D6270F"/>
    <w:rsid w:val="00D64090"/>
    <w:rsid w:val="00D6684E"/>
    <w:rsid w:val="00D67DC3"/>
    <w:rsid w:val="00D75039"/>
    <w:rsid w:val="00D75759"/>
    <w:rsid w:val="00D777A8"/>
    <w:rsid w:val="00D77FF4"/>
    <w:rsid w:val="00D81741"/>
    <w:rsid w:val="00D96E41"/>
    <w:rsid w:val="00DA0234"/>
    <w:rsid w:val="00DA1904"/>
    <w:rsid w:val="00DA1E9E"/>
    <w:rsid w:val="00DA2A30"/>
    <w:rsid w:val="00DB0974"/>
    <w:rsid w:val="00DC58CF"/>
    <w:rsid w:val="00DD1747"/>
    <w:rsid w:val="00DD5D6B"/>
    <w:rsid w:val="00DD7FEB"/>
    <w:rsid w:val="00DE1320"/>
    <w:rsid w:val="00DE6E91"/>
    <w:rsid w:val="00DE7FC8"/>
    <w:rsid w:val="00DF0EC0"/>
    <w:rsid w:val="00DF307F"/>
    <w:rsid w:val="00DF3957"/>
    <w:rsid w:val="00E00DD8"/>
    <w:rsid w:val="00E03A04"/>
    <w:rsid w:val="00E06DFA"/>
    <w:rsid w:val="00E13B53"/>
    <w:rsid w:val="00E1517D"/>
    <w:rsid w:val="00E24749"/>
    <w:rsid w:val="00E25EBF"/>
    <w:rsid w:val="00E37819"/>
    <w:rsid w:val="00E417F4"/>
    <w:rsid w:val="00E50AF5"/>
    <w:rsid w:val="00E56DBA"/>
    <w:rsid w:val="00E57E48"/>
    <w:rsid w:val="00E61DA2"/>
    <w:rsid w:val="00E641F4"/>
    <w:rsid w:val="00E73024"/>
    <w:rsid w:val="00E73965"/>
    <w:rsid w:val="00E86CCC"/>
    <w:rsid w:val="00E87E56"/>
    <w:rsid w:val="00E9031E"/>
    <w:rsid w:val="00E92964"/>
    <w:rsid w:val="00E93BE6"/>
    <w:rsid w:val="00EA6196"/>
    <w:rsid w:val="00EB31DA"/>
    <w:rsid w:val="00EB59DB"/>
    <w:rsid w:val="00EC023C"/>
    <w:rsid w:val="00EC0EBF"/>
    <w:rsid w:val="00EC5295"/>
    <w:rsid w:val="00ED35AF"/>
    <w:rsid w:val="00ED638B"/>
    <w:rsid w:val="00EE27D4"/>
    <w:rsid w:val="00EF130E"/>
    <w:rsid w:val="00EF41CD"/>
    <w:rsid w:val="00F003EF"/>
    <w:rsid w:val="00F14174"/>
    <w:rsid w:val="00F14A95"/>
    <w:rsid w:val="00F15177"/>
    <w:rsid w:val="00F17B70"/>
    <w:rsid w:val="00F219F0"/>
    <w:rsid w:val="00F22D43"/>
    <w:rsid w:val="00F230E3"/>
    <w:rsid w:val="00F2373A"/>
    <w:rsid w:val="00F23833"/>
    <w:rsid w:val="00F307BA"/>
    <w:rsid w:val="00F36C64"/>
    <w:rsid w:val="00F475E7"/>
    <w:rsid w:val="00F476D7"/>
    <w:rsid w:val="00F51BBE"/>
    <w:rsid w:val="00F5246E"/>
    <w:rsid w:val="00F5490A"/>
    <w:rsid w:val="00F57967"/>
    <w:rsid w:val="00F73253"/>
    <w:rsid w:val="00F86DBD"/>
    <w:rsid w:val="00F934DD"/>
    <w:rsid w:val="00FA48FC"/>
    <w:rsid w:val="00FA7AB9"/>
    <w:rsid w:val="00FB045A"/>
    <w:rsid w:val="00FB3F77"/>
    <w:rsid w:val="00FB4F50"/>
    <w:rsid w:val="00FB7E93"/>
    <w:rsid w:val="00FC0A03"/>
    <w:rsid w:val="00FC69C2"/>
    <w:rsid w:val="00FD6599"/>
    <w:rsid w:val="00FE28DB"/>
    <w:rsid w:val="00FE5444"/>
    <w:rsid w:val="00FE5DBD"/>
    <w:rsid w:val="00FE6E9F"/>
    <w:rsid w:val="00FF25AD"/>
    <w:rsid w:val="00FF4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CB30B3-F4FA-4CB0-B685-CC22C30A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6F0"/>
    <w:pPr>
      <w:spacing w:after="0" w:line="240" w:lineRule="auto"/>
      <w:ind w:firstLine="709"/>
      <w:jc w:val="both"/>
    </w:pPr>
    <w:rPr>
      <w:rFonts w:ascii="Times New Roman CYR" w:hAnsi="Times New Roman CY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974"/>
    <w:pPr>
      <w:ind w:left="720"/>
      <w:contextualSpacing/>
    </w:pPr>
  </w:style>
  <w:style w:type="paragraph" w:styleId="a4">
    <w:name w:val="footnote text"/>
    <w:basedOn w:val="a"/>
    <w:link w:val="a5"/>
    <w:uiPriority w:val="99"/>
    <w:semiHidden/>
    <w:unhideWhenUsed/>
    <w:rsid w:val="006A2C9F"/>
    <w:rPr>
      <w:sz w:val="20"/>
      <w:szCs w:val="20"/>
    </w:rPr>
  </w:style>
  <w:style w:type="character" w:customStyle="1" w:styleId="a5">
    <w:name w:val="Текст сноски Знак"/>
    <w:basedOn w:val="a0"/>
    <w:link w:val="a4"/>
    <w:uiPriority w:val="99"/>
    <w:semiHidden/>
    <w:rsid w:val="006A2C9F"/>
    <w:rPr>
      <w:rFonts w:ascii="Times New Roman CYR" w:hAnsi="Times New Roman CYR"/>
      <w:sz w:val="20"/>
      <w:szCs w:val="20"/>
      <w:lang w:val="ru-RU"/>
    </w:rPr>
  </w:style>
  <w:style w:type="character" w:styleId="a6">
    <w:name w:val="footnote reference"/>
    <w:basedOn w:val="a0"/>
    <w:uiPriority w:val="99"/>
    <w:semiHidden/>
    <w:unhideWhenUsed/>
    <w:rsid w:val="006A2C9F"/>
    <w:rPr>
      <w:vertAlign w:val="superscript"/>
    </w:rPr>
  </w:style>
  <w:style w:type="character" w:styleId="a7">
    <w:name w:val="Hyperlink"/>
    <w:basedOn w:val="a0"/>
    <w:uiPriority w:val="99"/>
    <w:semiHidden/>
    <w:unhideWhenUsed/>
    <w:rsid w:val="00E37819"/>
    <w:rPr>
      <w:color w:val="0000FF"/>
      <w:u w:val="single"/>
    </w:rPr>
  </w:style>
  <w:style w:type="character" w:customStyle="1" w:styleId="blk">
    <w:name w:val="blk"/>
    <w:basedOn w:val="a0"/>
    <w:rsid w:val="00E37819"/>
  </w:style>
  <w:style w:type="table" w:styleId="a8">
    <w:name w:val="Table Grid"/>
    <w:basedOn w:val="a1"/>
    <w:uiPriority w:val="39"/>
    <w:rsid w:val="009E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176BC"/>
    <w:pPr>
      <w:tabs>
        <w:tab w:val="center" w:pos="4677"/>
        <w:tab w:val="right" w:pos="9355"/>
      </w:tabs>
    </w:pPr>
  </w:style>
  <w:style w:type="character" w:customStyle="1" w:styleId="aa">
    <w:name w:val="Верхний колонтитул Знак"/>
    <w:basedOn w:val="a0"/>
    <w:link w:val="a9"/>
    <w:uiPriority w:val="99"/>
    <w:rsid w:val="00B176BC"/>
    <w:rPr>
      <w:rFonts w:ascii="Times New Roman CYR" w:hAnsi="Times New Roman CYR"/>
      <w:sz w:val="28"/>
      <w:lang w:val="ru-RU"/>
    </w:rPr>
  </w:style>
  <w:style w:type="paragraph" w:styleId="ab">
    <w:name w:val="footer"/>
    <w:basedOn w:val="a"/>
    <w:link w:val="ac"/>
    <w:uiPriority w:val="99"/>
    <w:unhideWhenUsed/>
    <w:rsid w:val="00B176BC"/>
    <w:pPr>
      <w:tabs>
        <w:tab w:val="center" w:pos="4677"/>
        <w:tab w:val="right" w:pos="9355"/>
      </w:tabs>
    </w:pPr>
  </w:style>
  <w:style w:type="character" w:customStyle="1" w:styleId="ac">
    <w:name w:val="Нижний колонтитул Знак"/>
    <w:basedOn w:val="a0"/>
    <w:link w:val="ab"/>
    <w:uiPriority w:val="99"/>
    <w:rsid w:val="00B176BC"/>
    <w:rPr>
      <w:rFonts w:ascii="Times New Roman CYR" w:hAnsi="Times New Roman CYR"/>
      <w:sz w:val="28"/>
      <w:lang w:val="ru-RU"/>
    </w:rPr>
  </w:style>
  <w:style w:type="character" w:styleId="ad">
    <w:name w:val="annotation reference"/>
    <w:basedOn w:val="a0"/>
    <w:uiPriority w:val="99"/>
    <w:semiHidden/>
    <w:unhideWhenUsed/>
    <w:rsid w:val="00AF4FCC"/>
    <w:rPr>
      <w:sz w:val="16"/>
      <w:szCs w:val="16"/>
    </w:rPr>
  </w:style>
  <w:style w:type="paragraph" w:styleId="ae">
    <w:name w:val="annotation text"/>
    <w:basedOn w:val="a"/>
    <w:link w:val="af"/>
    <w:uiPriority w:val="99"/>
    <w:unhideWhenUsed/>
    <w:rsid w:val="00AF4FCC"/>
    <w:rPr>
      <w:sz w:val="20"/>
      <w:szCs w:val="20"/>
    </w:rPr>
  </w:style>
  <w:style w:type="character" w:customStyle="1" w:styleId="af">
    <w:name w:val="Текст примечания Знак"/>
    <w:basedOn w:val="a0"/>
    <w:link w:val="ae"/>
    <w:uiPriority w:val="99"/>
    <w:rsid w:val="00AF4FCC"/>
    <w:rPr>
      <w:rFonts w:ascii="Times New Roman CYR" w:hAnsi="Times New Roman CYR"/>
      <w:sz w:val="20"/>
      <w:szCs w:val="20"/>
      <w:lang w:val="ru-RU"/>
    </w:rPr>
  </w:style>
  <w:style w:type="paragraph" w:styleId="af0">
    <w:name w:val="annotation subject"/>
    <w:basedOn w:val="ae"/>
    <w:next w:val="ae"/>
    <w:link w:val="af1"/>
    <w:uiPriority w:val="99"/>
    <w:semiHidden/>
    <w:unhideWhenUsed/>
    <w:rsid w:val="00AF4FCC"/>
    <w:rPr>
      <w:b/>
      <w:bCs/>
    </w:rPr>
  </w:style>
  <w:style w:type="character" w:customStyle="1" w:styleId="af1">
    <w:name w:val="Тема примечания Знак"/>
    <w:basedOn w:val="af"/>
    <w:link w:val="af0"/>
    <w:uiPriority w:val="99"/>
    <w:semiHidden/>
    <w:rsid w:val="00AF4FCC"/>
    <w:rPr>
      <w:rFonts w:ascii="Times New Roman CYR" w:hAnsi="Times New Roman CYR"/>
      <w:b/>
      <w:bCs/>
      <w:sz w:val="20"/>
      <w:szCs w:val="20"/>
      <w:lang w:val="ru-RU"/>
    </w:rPr>
  </w:style>
  <w:style w:type="paragraph" w:styleId="af2">
    <w:name w:val="Balloon Text"/>
    <w:basedOn w:val="a"/>
    <w:link w:val="af3"/>
    <w:uiPriority w:val="99"/>
    <w:semiHidden/>
    <w:unhideWhenUsed/>
    <w:rsid w:val="00154BCF"/>
    <w:rPr>
      <w:rFonts w:ascii="Segoe UI" w:hAnsi="Segoe UI" w:cs="Segoe UI"/>
      <w:sz w:val="18"/>
      <w:szCs w:val="18"/>
    </w:rPr>
  </w:style>
  <w:style w:type="character" w:customStyle="1" w:styleId="af3">
    <w:name w:val="Текст выноски Знак"/>
    <w:basedOn w:val="a0"/>
    <w:link w:val="af2"/>
    <w:uiPriority w:val="99"/>
    <w:semiHidden/>
    <w:rsid w:val="00154BCF"/>
    <w:rPr>
      <w:rFonts w:ascii="Segoe UI" w:hAnsi="Segoe UI" w:cs="Segoe UI"/>
      <w:sz w:val="18"/>
      <w:szCs w:val="18"/>
      <w:lang w:val="ru-RU"/>
    </w:rPr>
  </w:style>
  <w:style w:type="paragraph" w:customStyle="1" w:styleId="Default">
    <w:name w:val="Default"/>
    <w:rsid w:val="00B25376"/>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s1">
    <w:name w:val="s1"/>
    <w:basedOn w:val="a0"/>
    <w:rsid w:val="00AC1589"/>
  </w:style>
  <w:style w:type="character" w:customStyle="1" w:styleId="apple-tab-span">
    <w:name w:val="apple-tab-span"/>
    <w:basedOn w:val="a0"/>
    <w:rsid w:val="00AC1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5964">
      <w:bodyDiv w:val="1"/>
      <w:marLeft w:val="0"/>
      <w:marRight w:val="0"/>
      <w:marTop w:val="0"/>
      <w:marBottom w:val="0"/>
      <w:divBdr>
        <w:top w:val="none" w:sz="0" w:space="0" w:color="auto"/>
        <w:left w:val="none" w:sz="0" w:space="0" w:color="auto"/>
        <w:bottom w:val="none" w:sz="0" w:space="0" w:color="auto"/>
        <w:right w:val="none" w:sz="0" w:space="0" w:color="auto"/>
      </w:divBdr>
    </w:div>
    <w:div w:id="201796734">
      <w:bodyDiv w:val="1"/>
      <w:marLeft w:val="0"/>
      <w:marRight w:val="0"/>
      <w:marTop w:val="0"/>
      <w:marBottom w:val="0"/>
      <w:divBdr>
        <w:top w:val="none" w:sz="0" w:space="0" w:color="auto"/>
        <w:left w:val="none" w:sz="0" w:space="0" w:color="auto"/>
        <w:bottom w:val="none" w:sz="0" w:space="0" w:color="auto"/>
        <w:right w:val="none" w:sz="0" w:space="0" w:color="auto"/>
      </w:divBdr>
    </w:div>
    <w:div w:id="239946104">
      <w:bodyDiv w:val="1"/>
      <w:marLeft w:val="0"/>
      <w:marRight w:val="0"/>
      <w:marTop w:val="0"/>
      <w:marBottom w:val="0"/>
      <w:divBdr>
        <w:top w:val="none" w:sz="0" w:space="0" w:color="auto"/>
        <w:left w:val="none" w:sz="0" w:space="0" w:color="auto"/>
        <w:bottom w:val="none" w:sz="0" w:space="0" w:color="auto"/>
        <w:right w:val="none" w:sz="0" w:space="0" w:color="auto"/>
      </w:divBdr>
    </w:div>
    <w:div w:id="528106492">
      <w:bodyDiv w:val="1"/>
      <w:marLeft w:val="0"/>
      <w:marRight w:val="0"/>
      <w:marTop w:val="0"/>
      <w:marBottom w:val="0"/>
      <w:divBdr>
        <w:top w:val="none" w:sz="0" w:space="0" w:color="auto"/>
        <w:left w:val="none" w:sz="0" w:space="0" w:color="auto"/>
        <w:bottom w:val="none" w:sz="0" w:space="0" w:color="auto"/>
        <w:right w:val="none" w:sz="0" w:space="0" w:color="auto"/>
      </w:divBdr>
      <w:divsChild>
        <w:div w:id="1014650586">
          <w:marLeft w:val="446"/>
          <w:marRight w:val="0"/>
          <w:marTop w:val="0"/>
          <w:marBottom w:val="120"/>
          <w:divBdr>
            <w:top w:val="none" w:sz="0" w:space="0" w:color="auto"/>
            <w:left w:val="none" w:sz="0" w:space="0" w:color="auto"/>
            <w:bottom w:val="none" w:sz="0" w:space="0" w:color="auto"/>
            <w:right w:val="none" w:sz="0" w:space="0" w:color="auto"/>
          </w:divBdr>
        </w:div>
        <w:div w:id="1726490738">
          <w:marLeft w:val="446"/>
          <w:marRight w:val="0"/>
          <w:marTop w:val="0"/>
          <w:marBottom w:val="120"/>
          <w:divBdr>
            <w:top w:val="none" w:sz="0" w:space="0" w:color="auto"/>
            <w:left w:val="none" w:sz="0" w:space="0" w:color="auto"/>
            <w:bottom w:val="none" w:sz="0" w:space="0" w:color="auto"/>
            <w:right w:val="none" w:sz="0" w:space="0" w:color="auto"/>
          </w:divBdr>
        </w:div>
        <w:div w:id="828519882">
          <w:marLeft w:val="446"/>
          <w:marRight w:val="0"/>
          <w:marTop w:val="0"/>
          <w:marBottom w:val="120"/>
          <w:divBdr>
            <w:top w:val="none" w:sz="0" w:space="0" w:color="auto"/>
            <w:left w:val="none" w:sz="0" w:space="0" w:color="auto"/>
            <w:bottom w:val="none" w:sz="0" w:space="0" w:color="auto"/>
            <w:right w:val="none" w:sz="0" w:space="0" w:color="auto"/>
          </w:divBdr>
        </w:div>
      </w:divsChild>
    </w:div>
    <w:div w:id="584732563">
      <w:bodyDiv w:val="1"/>
      <w:marLeft w:val="0"/>
      <w:marRight w:val="0"/>
      <w:marTop w:val="0"/>
      <w:marBottom w:val="0"/>
      <w:divBdr>
        <w:top w:val="none" w:sz="0" w:space="0" w:color="auto"/>
        <w:left w:val="none" w:sz="0" w:space="0" w:color="auto"/>
        <w:bottom w:val="none" w:sz="0" w:space="0" w:color="auto"/>
        <w:right w:val="none" w:sz="0" w:space="0" w:color="auto"/>
      </w:divBdr>
    </w:div>
    <w:div w:id="750198549">
      <w:bodyDiv w:val="1"/>
      <w:marLeft w:val="0"/>
      <w:marRight w:val="0"/>
      <w:marTop w:val="0"/>
      <w:marBottom w:val="0"/>
      <w:divBdr>
        <w:top w:val="none" w:sz="0" w:space="0" w:color="auto"/>
        <w:left w:val="none" w:sz="0" w:space="0" w:color="auto"/>
        <w:bottom w:val="none" w:sz="0" w:space="0" w:color="auto"/>
        <w:right w:val="none" w:sz="0" w:space="0" w:color="auto"/>
      </w:divBdr>
    </w:div>
    <w:div w:id="955599767">
      <w:bodyDiv w:val="1"/>
      <w:marLeft w:val="0"/>
      <w:marRight w:val="0"/>
      <w:marTop w:val="0"/>
      <w:marBottom w:val="0"/>
      <w:divBdr>
        <w:top w:val="none" w:sz="0" w:space="0" w:color="auto"/>
        <w:left w:val="none" w:sz="0" w:space="0" w:color="auto"/>
        <w:bottom w:val="none" w:sz="0" w:space="0" w:color="auto"/>
        <w:right w:val="none" w:sz="0" w:space="0" w:color="auto"/>
      </w:divBdr>
    </w:div>
    <w:div w:id="13916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8BA1-8963-49CE-9F01-F6F581DE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6090</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Orlov, Mikhail</dc:creator>
  <cp:lastModifiedBy>Цыбиков Чингиз Григорьевич</cp:lastModifiedBy>
  <cp:revision>2</cp:revision>
  <cp:lastPrinted>2022-04-29T12:38:00Z</cp:lastPrinted>
  <dcterms:created xsi:type="dcterms:W3CDTF">2022-11-17T07:16:00Z</dcterms:created>
  <dcterms:modified xsi:type="dcterms:W3CDTF">2022-11-17T07:16:00Z</dcterms:modified>
</cp:coreProperties>
</file>