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bookmarkStart w:id="0" w:name="_GoBack"/>
      <w:bookmarkEnd w:id="0"/>
    </w:p>
    <w:p w:rsidR="007D39E8" w:rsidRDefault="007D39E8" w:rsidP="00AF43B0">
      <w:pPr>
        <w:jc w:val="center"/>
        <w:outlineLvl w:val="0"/>
        <w:rPr>
          <w:sz w:val="24"/>
          <w:szCs w:val="24"/>
        </w:rPr>
      </w:pPr>
    </w:p>
    <w:p w:rsidR="00AF43B0" w:rsidRPr="00B86BF5" w:rsidRDefault="00AF43B0" w:rsidP="00AF43B0">
      <w:pPr>
        <w:jc w:val="center"/>
        <w:outlineLvl w:val="0"/>
        <w:rPr>
          <w:sz w:val="24"/>
          <w:szCs w:val="24"/>
        </w:rPr>
      </w:pPr>
      <w:r w:rsidRPr="00B86BF5">
        <w:rPr>
          <w:sz w:val="24"/>
          <w:szCs w:val="24"/>
        </w:rPr>
        <w:t>ПРОТОКОЛ ЗАСЕДАНИЯ</w:t>
      </w:r>
    </w:p>
    <w:p w:rsidR="00AF43B0" w:rsidRPr="00B86BF5" w:rsidRDefault="00614C98" w:rsidP="00AF43B0">
      <w:pPr>
        <w:jc w:val="center"/>
        <w:outlineLvl w:val="0"/>
        <w:rPr>
          <w:sz w:val="24"/>
          <w:szCs w:val="24"/>
        </w:rPr>
      </w:pPr>
      <w:r w:rsidRPr="00B86BF5">
        <w:rPr>
          <w:sz w:val="24"/>
          <w:szCs w:val="24"/>
        </w:rPr>
        <w:t xml:space="preserve">ОБЩЕСТВЕННОГО СОВЕТА ПРИ </w:t>
      </w:r>
      <w:r w:rsidR="00496FE5" w:rsidRPr="00B86BF5">
        <w:rPr>
          <w:sz w:val="24"/>
          <w:szCs w:val="24"/>
        </w:rPr>
        <w:t xml:space="preserve">УПРАВЛЕНИИ </w:t>
      </w:r>
      <w:r w:rsidR="00BA3F74" w:rsidRPr="00B86BF5">
        <w:rPr>
          <w:sz w:val="24"/>
          <w:szCs w:val="24"/>
        </w:rPr>
        <w:t>ФЕДЕРАЛЬНОЙ НАЛОГОВОЙ СЛУЖБ</w:t>
      </w:r>
      <w:r w:rsidR="00496FE5" w:rsidRPr="00B86BF5">
        <w:rPr>
          <w:sz w:val="24"/>
          <w:szCs w:val="24"/>
        </w:rPr>
        <w:t xml:space="preserve">Ы ПО </w:t>
      </w:r>
      <w:r w:rsidR="00D332A6" w:rsidRPr="00B86BF5">
        <w:rPr>
          <w:sz w:val="24"/>
          <w:szCs w:val="24"/>
        </w:rPr>
        <w:t>РЕСПУБЛИКЕ БУРЯТИЯ</w:t>
      </w:r>
      <w:r w:rsidR="00AF43B0" w:rsidRPr="00B86BF5">
        <w:rPr>
          <w:sz w:val="24"/>
          <w:szCs w:val="24"/>
        </w:rPr>
        <w:t xml:space="preserve"> </w:t>
      </w:r>
    </w:p>
    <w:p w:rsidR="00EA3A15" w:rsidRPr="00B86BF5" w:rsidRDefault="00EA3A15" w:rsidP="00612138">
      <w:pPr>
        <w:rPr>
          <w:sz w:val="24"/>
          <w:szCs w:val="24"/>
        </w:rPr>
      </w:pPr>
    </w:p>
    <w:p w:rsidR="00612138" w:rsidRPr="00B6236F" w:rsidRDefault="001876C0" w:rsidP="00612138">
      <w:pPr>
        <w:rPr>
          <w:sz w:val="24"/>
          <w:szCs w:val="24"/>
        </w:rPr>
      </w:pPr>
      <w:r w:rsidRPr="00B6236F">
        <w:rPr>
          <w:sz w:val="24"/>
          <w:szCs w:val="24"/>
        </w:rPr>
        <w:t>09</w:t>
      </w:r>
      <w:r w:rsidR="00D332A6" w:rsidRPr="00B6236F">
        <w:rPr>
          <w:sz w:val="24"/>
          <w:szCs w:val="24"/>
        </w:rPr>
        <w:t xml:space="preserve"> апреля</w:t>
      </w:r>
      <w:r w:rsidR="003723D4" w:rsidRPr="00B6236F">
        <w:rPr>
          <w:sz w:val="24"/>
          <w:szCs w:val="24"/>
        </w:rPr>
        <w:t xml:space="preserve"> 201</w:t>
      </w:r>
      <w:r w:rsidRPr="00B6236F">
        <w:rPr>
          <w:sz w:val="24"/>
          <w:szCs w:val="24"/>
        </w:rPr>
        <w:t>5</w:t>
      </w:r>
      <w:r w:rsidR="00FA6DB6" w:rsidRPr="00B6236F">
        <w:rPr>
          <w:sz w:val="24"/>
          <w:szCs w:val="24"/>
        </w:rPr>
        <w:t xml:space="preserve"> года</w:t>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614C98" w:rsidRPr="00B6236F">
        <w:rPr>
          <w:sz w:val="24"/>
          <w:szCs w:val="24"/>
        </w:rPr>
        <w:tab/>
      </w:r>
      <w:r w:rsidR="0089228C" w:rsidRPr="00B6236F">
        <w:rPr>
          <w:sz w:val="24"/>
          <w:szCs w:val="24"/>
        </w:rPr>
        <w:tab/>
      </w:r>
      <w:r w:rsidR="006F04CC" w:rsidRPr="00B6236F">
        <w:rPr>
          <w:sz w:val="24"/>
          <w:szCs w:val="24"/>
        </w:rPr>
        <w:tab/>
      </w:r>
      <w:r w:rsidR="00612138" w:rsidRPr="00B6236F">
        <w:rPr>
          <w:sz w:val="24"/>
          <w:szCs w:val="24"/>
        </w:rPr>
        <w:t>№ </w:t>
      </w:r>
      <w:r w:rsidR="00637484">
        <w:rPr>
          <w:sz w:val="24"/>
          <w:szCs w:val="24"/>
        </w:rPr>
        <w:t>10</w:t>
      </w:r>
    </w:p>
    <w:p w:rsidR="00CA630C" w:rsidRPr="00B6236F" w:rsidRDefault="00CA630C">
      <w:pPr>
        <w:rPr>
          <w:sz w:val="24"/>
          <w:szCs w:val="24"/>
        </w:rPr>
      </w:pPr>
    </w:p>
    <w:tbl>
      <w:tblPr>
        <w:tblW w:w="10440" w:type="dxa"/>
        <w:tblInd w:w="-252" w:type="dxa"/>
        <w:tblLayout w:type="fixed"/>
        <w:tblLook w:val="0000" w:firstRow="0" w:lastRow="0" w:firstColumn="0" w:lastColumn="0" w:noHBand="0" w:noVBand="0"/>
      </w:tblPr>
      <w:tblGrid>
        <w:gridCol w:w="3240"/>
        <w:gridCol w:w="7200"/>
      </w:tblGrid>
      <w:tr w:rsidR="00FC34BB" w:rsidRPr="00B6236F" w:rsidTr="0064172C">
        <w:tblPrEx>
          <w:tblCellMar>
            <w:top w:w="0" w:type="dxa"/>
            <w:bottom w:w="0" w:type="dxa"/>
          </w:tblCellMar>
        </w:tblPrEx>
        <w:trPr>
          <w:trHeight w:val="890"/>
        </w:trPr>
        <w:tc>
          <w:tcPr>
            <w:tcW w:w="3240" w:type="dxa"/>
          </w:tcPr>
          <w:p w:rsidR="00FC34BB" w:rsidRPr="00B6236F" w:rsidRDefault="00FC34BB">
            <w:pPr>
              <w:ind w:left="34"/>
              <w:rPr>
                <w:sz w:val="24"/>
                <w:szCs w:val="24"/>
              </w:rPr>
            </w:pPr>
            <w:r w:rsidRPr="00B6236F">
              <w:rPr>
                <w:sz w:val="24"/>
                <w:szCs w:val="24"/>
              </w:rPr>
              <w:t>Председательствовал:</w:t>
            </w:r>
          </w:p>
          <w:p w:rsidR="00263333" w:rsidRPr="00B6236F" w:rsidRDefault="00263333">
            <w:pPr>
              <w:ind w:left="34"/>
              <w:rPr>
                <w:sz w:val="24"/>
                <w:szCs w:val="24"/>
              </w:rPr>
            </w:pPr>
          </w:p>
          <w:p w:rsidR="00263333" w:rsidRPr="00B6236F" w:rsidRDefault="00263333">
            <w:pPr>
              <w:ind w:left="34"/>
              <w:rPr>
                <w:sz w:val="24"/>
                <w:szCs w:val="24"/>
              </w:rPr>
            </w:pPr>
          </w:p>
        </w:tc>
        <w:tc>
          <w:tcPr>
            <w:tcW w:w="7200" w:type="dxa"/>
          </w:tcPr>
          <w:p w:rsidR="00EA3A15" w:rsidRPr="00B6236F" w:rsidRDefault="001876C0" w:rsidP="00D332A6">
            <w:pPr>
              <w:ind w:left="34"/>
              <w:rPr>
                <w:sz w:val="24"/>
                <w:szCs w:val="24"/>
              </w:rPr>
            </w:pPr>
            <w:r w:rsidRPr="00B6236F">
              <w:rPr>
                <w:sz w:val="24"/>
                <w:szCs w:val="24"/>
              </w:rPr>
              <w:t>Слепнева Л.Р.</w:t>
            </w:r>
            <w:r w:rsidR="00B56896" w:rsidRPr="00B6236F">
              <w:rPr>
                <w:sz w:val="24"/>
                <w:szCs w:val="24"/>
              </w:rPr>
              <w:t>-</w:t>
            </w:r>
            <w:r w:rsidRPr="00B6236F">
              <w:rPr>
                <w:sz w:val="24"/>
                <w:szCs w:val="24"/>
              </w:rPr>
              <w:t xml:space="preserve"> председатель общественного совета при</w:t>
            </w:r>
            <w:r w:rsidR="00B56896" w:rsidRPr="00B6236F">
              <w:rPr>
                <w:sz w:val="24"/>
                <w:szCs w:val="24"/>
              </w:rPr>
              <w:t xml:space="preserve"> </w:t>
            </w:r>
            <w:r w:rsidR="00D332A6" w:rsidRPr="00B6236F">
              <w:rPr>
                <w:sz w:val="24"/>
                <w:szCs w:val="24"/>
              </w:rPr>
              <w:t xml:space="preserve"> УФНС России по Республике Бурятия</w:t>
            </w:r>
            <w:r w:rsidRPr="00B6236F">
              <w:rPr>
                <w:sz w:val="24"/>
                <w:szCs w:val="24"/>
              </w:rPr>
              <w:t>, заведующий кафедрой  «Налоги и налогообложение» Восточно-Сибирского государственного университета технологий и управления</w:t>
            </w:r>
            <w:r w:rsidR="00CE1DEF" w:rsidRPr="00B6236F">
              <w:rPr>
                <w:sz w:val="24"/>
                <w:szCs w:val="24"/>
              </w:rPr>
              <w:t xml:space="preserve"> </w:t>
            </w:r>
          </w:p>
          <w:p w:rsidR="0064172C" w:rsidRPr="00B6236F" w:rsidRDefault="0064172C" w:rsidP="00D332A6">
            <w:pPr>
              <w:ind w:left="34"/>
              <w:rPr>
                <w:sz w:val="24"/>
                <w:szCs w:val="24"/>
              </w:rPr>
            </w:pPr>
          </w:p>
        </w:tc>
      </w:tr>
      <w:tr w:rsidR="0036335C" w:rsidRPr="00B6236F">
        <w:tblPrEx>
          <w:tblCellMar>
            <w:top w:w="0" w:type="dxa"/>
            <w:bottom w:w="0" w:type="dxa"/>
          </w:tblCellMar>
        </w:tblPrEx>
        <w:trPr>
          <w:trHeight w:val="1314"/>
        </w:trPr>
        <w:tc>
          <w:tcPr>
            <w:tcW w:w="3240" w:type="dxa"/>
          </w:tcPr>
          <w:p w:rsidR="0036335C" w:rsidRPr="00B6236F" w:rsidRDefault="0036335C">
            <w:pPr>
              <w:ind w:left="34"/>
              <w:rPr>
                <w:sz w:val="24"/>
                <w:szCs w:val="24"/>
              </w:rPr>
            </w:pPr>
            <w:r w:rsidRPr="00B6236F">
              <w:rPr>
                <w:sz w:val="24"/>
                <w:szCs w:val="24"/>
              </w:rPr>
              <w:t>Присутствовали</w:t>
            </w:r>
            <w:r w:rsidR="00CE1DEF" w:rsidRPr="00B6236F">
              <w:rPr>
                <w:sz w:val="24"/>
                <w:szCs w:val="24"/>
              </w:rPr>
              <w:t xml:space="preserve"> члены Общественного совета</w:t>
            </w:r>
            <w:r w:rsidRPr="00B6236F">
              <w:rPr>
                <w:sz w:val="24"/>
                <w:szCs w:val="24"/>
              </w:rPr>
              <w:t>:</w:t>
            </w:r>
          </w:p>
          <w:p w:rsidR="00263333" w:rsidRPr="00B6236F" w:rsidRDefault="00263333">
            <w:pPr>
              <w:ind w:left="34"/>
              <w:rPr>
                <w:sz w:val="24"/>
                <w:szCs w:val="24"/>
              </w:rPr>
            </w:pPr>
          </w:p>
        </w:tc>
        <w:tc>
          <w:tcPr>
            <w:tcW w:w="7200" w:type="dxa"/>
          </w:tcPr>
          <w:p w:rsidR="00DA677D" w:rsidRPr="00B6236F" w:rsidRDefault="00B86BF5" w:rsidP="00B86BF5">
            <w:pPr>
              <w:jc w:val="both"/>
              <w:rPr>
                <w:sz w:val="24"/>
                <w:szCs w:val="24"/>
              </w:rPr>
            </w:pPr>
            <w:r w:rsidRPr="00B6236F">
              <w:rPr>
                <w:sz w:val="24"/>
                <w:szCs w:val="24"/>
              </w:rPr>
              <w:t>- Бурдиков</w:t>
            </w:r>
            <w:r w:rsidR="00B56896" w:rsidRPr="00B6236F">
              <w:rPr>
                <w:sz w:val="24"/>
                <w:szCs w:val="24"/>
              </w:rPr>
              <w:t>С.В.</w:t>
            </w:r>
            <w:r w:rsidRPr="00B6236F">
              <w:rPr>
                <w:sz w:val="24"/>
                <w:szCs w:val="24"/>
              </w:rPr>
              <w:t xml:space="preserve"> -директор ООО «Байкал Медиа групп»;      </w:t>
            </w:r>
          </w:p>
          <w:p w:rsidR="00B86BF5" w:rsidRPr="00B6236F" w:rsidRDefault="00B86BF5" w:rsidP="00B86BF5">
            <w:pPr>
              <w:jc w:val="both"/>
              <w:rPr>
                <w:sz w:val="24"/>
                <w:szCs w:val="24"/>
              </w:rPr>
            </w:pPr>
            <w:r w:rsidRPr="00B6236F">
              <w:rPr>
                <w:sz w:val="24"/>
                <w:szCs w:val="24"/>
              </w:rPr>
              <w:t>- Ганицева З</w:t>
            </w:r>
            <w:r w:rsidR="00B56896" w:rsidRPr="00B6236F">
              <w:rPr>
                <w:sz w:val="24"/>
                <w:szCs w:val="24"/>
              </w:rPr>
              <w:t>.</w:t>
            </w:r>
            <w:r w:rsidRPr="00B6236F">
              <w:rPr>
                <w:sz w:val="24"/>
                <w:szCs w:val="24"/>
              </w:rPr>
              <w:t xml:space="preserve"> А</w:t>
            </w:r>
            <w:r w:rsidR="00B56896" w:rsidRPr="00B6236F">
              <w:rPr>
                <w:sz w:val="24"/>
                <w:szCs w:val="24"/>
              </w:rPr>
              <w:t>.</w:t>
            </w:r>
            <w:r w:rsidR="005A6081" w:rsidRPr="00B6236F">
              <w:rPr>
                <w:sz w:val="24"/>
                <w:szCs w:val="24"/>
              </w:rPr>
              <w:t xml:space="preserve"> </w:t>
            </w:r>
            <w:r w:rsidRPr="00B6236F">
              <w:rPr>
                <w:sz w:val="24"/>
                <w:szCs w:val="24"/>
              </w:rPr>
              <w:t>-</w:t>
            </w:r>
            <w:r w:rsidR="005A6081" w:rsidRPr="00B6236F">
              <w:rPr>
                <w:sz w:val="24"/>
                <w:szCs w:val="24"/>
              </w:rPr>
              <w:t xml:space="preserve"> ч</w:t>
            </w:r>
            <w:r w:rsidRPr="00B6236F">
              <w:rPr>
                <w:sz w:val="24"/>
                <w:szCs w:val="24"/>
              </w:rPr>
              <w:t>лен правления Торгово-промышленной Палаты Республики Бурятия</w:t>
            </w:r>
            <w:r w:rsidR="005A6081" w:rsidRPr="00B6236F">
              <w:rPr>
                <w:sz w:val="24"/>
                <w:szCs w:val="24"/>
              </w:rPr>
              <w:t>, г</w:t>
            </w:r>
            <w:r w:rsidRPr="00B6236F">
              <w:rPr>
                <w:sz w:val="24"/>
                <w:szCs w:val="24"/>
              </w:rPr>
              <w:t>енеральный директор ОАО «Универмаг «Центральный»», почетный гражданин г.Улан-Удэ</w:t>
            </w:r>
            <w:r w:rsidR="00E961DE" w:rsidRPr="00B6236F">
              <w:rPr>
                <w:sz w:val="24"/>
                <w:szCs w:val="24"/>
              </w:rPr>
              <w:t>;</w:t>
            </w:r>
            <w:r w:rsidRPr="00B6236F">
              <w:rPr>
                <w:sz w:val="24"/>
                <w:szCs w:val="24"/>
              </w:rPr>
              <w:t xml:space="preserve"> </w:t>
            </w:r>
          </w:p>
          <w:p w:rsidR="00B86BF5" w:rsidRPr="00B6236F" w:rsidRDefault="00E961DE" w:rsidP="00B86BF5">
            <w:pPr>
              <w:jc w:val="both"/>
              <w:rPr>
                <w:sz w:val="24"/>
                <w:szCs w:val="24"/>
              </w:rPr>
            </w:pPr>
            <w:r w:rsidRPr="00B6236F">
              <w:rPr>
                <w:sz w:val="24"/>
                <w:szCs w:val="24"/>
              </w:rPr>
              <w:t xml:space="preserve">- </w:t>
            </w:r>
            <w:r w:rsidR="00B86BF5" w:rsidRPr="00B6236F">
              <w:rPr>
                <w:sz w:val="24"/>
                <w:szCs w:val="24"/>
              </w:rPr>
              <w:t>Дагаева С</w:t>
            </w:r>
            <w:r w:rsidR="00B56896" w:rsidRPr="00B6236F">
              <w:rPr>
                <w:sz w:val="24"/>
                <w:szCs w:val="24"/>
              </w:rPr>
              <w:t>.</w:t>
            </w:r>
            <w:r w:rsidR="00B86BF5" w:rsidRPr="00B6236F">
              <w:rPr>
                <w:sz w:val="24"/>
                <w:szCs w:val="24"/>
              </w:rPr>
              <w:t>Б</w:t>
            </w:r>
            <w:r w:rsidR="00B56896" w:rsidRPr="00B6236F">
              <w:rPr>
                <w:sz w:val="24"/>
                <w:szCs w:val="24"/>
              </w:rPr>
              <w:t>.-</w:t>
            </w:r>
            <w:r w:rsidR="00B86BF5" w:rsidRPr="00B6236F">
              <w:rPr>
                <w:sz w:val="24"/>
                <w:szCs w:val="24"/>
              </w:rPr>
              <w:t>Генеральный директор ООО «Информ Полис»</w:t>
            </w:r>
            <w:r w:rsidRPr="00B6236F">
              <w:rPr>
                <w:sz w:val="24"/>
                <w:szCs w:val="24"/>
              </w:rPr>
              <w:t>;</w:t>
            </w:r>
            <w:r w:rsidR="00B86BF5" w:rsidRPr="00B6236F">
              <w:rPr>
                <w:sz w:val="24"/>
                <w:szCs w:val="24"/>
              </w:rPr>
              <w:t xml:space="preserve"> </w:t>
            </w:r>
          </w:p>
          <w:p w:rsidR="00B86BF5" w:rsidRPr="00B6236F" w:rsidRDefault="00B56896" w:rsidP="00B86BF5">
            <w:pPr>
              <w:jc w:val="both"/>
              <w:rPr>
                <w:sz w:val="24"/>
                <w:szCs w:val="24"/>
              </w:rPr>
            </w:pPr>
            <w:r w:rsidRPr="00B6236F">
              <w:rPr>
                <w:sz w:val="24"/>
                <w:szCs w:val="24"/>
              </w:rPr>
              <w:t xml:space="preserve">- </w:t>
            </w:r>
            <w:r w:rsidR="00B86BF5" w:rsidRPr="00B6236F">
              <w:rPr>
                <w:sz w:val="24"/>
                <w:szCs w:val="24"/>
              </w:rPr>
              <w:t>Дагбаев Э</w:t>
            </w:r>
            <w:r w:rsidRPr="00B6236F">
              <w:rPr>
                <w:sz w:val="24"/>
                <w:szCs w:val="24"/>
              </w:rPr>
              <w:t>.</w:t>
            </w:r>
            <w:r w:rsidR="00B86BF5" w:rsidRPr="00B6236F">
              <w:rPr>
                <w:sz w:val="24"/>
                <w:szCs w:val="24"/>
              </w:rPr>
              <w:t xml:space="preserve"> Д</w:t>
            </w:r>
            <w:r w:rsidRPr="00B6236F">
              <w:rPr>
                <w:sz w:val="24"/>
                <w:szCs w:val="24"/>
              </w:rPr>
              <w:t xml:space="preserve">. </w:t>
            </w:r>
            <w:r w:rsidR="00E961DE" w:rsidRPr="00B6236F">
              <w:rPr>
                <w:sz w:val="24"/>
                <w:szCs w:val="24"/>
              </w:rPr>
              <w:t xml:space="preserve">-Д.С.Н., </w:t>
            </w:r>
            <w:r w:rsidR="00B86BF5" w:rsidRPr="00B6236F">
              <w:rPr>
                <w:sz w:val="24"/>
                <w:szCs w:val="24"/>
              </w:rPr>
              <w:t>профессор, заслуженный деятель науки Республики Бурятия, заведующий кафедрой « Политологии и социологии» Бурятского государственного университета</w:t>
            </w:r>
            <w:r w:rsidR="00E961DE" w:rsidRPr="00B6236F">
              <w:rPr>
                <w:sz w:val="24"/>
                <w:szCs w:val="24"/>
              </w:rPr>
              <w:t>;</w:t>
            </w:r>
            <w:r w:rsidR="00B86BF5" w:rsidRPr="00B6236F">
              <w:rPr>
                <w:sz w:val="24"/>
                <w:szCs w:val="24"/>
              </w:rPr>
              <w:t xml:space="preserve"> </w:t>
            </w:r>
          </w:p>
          <w:p w:rsidR="00B86BF5" w:rsidRPr="00B6236F" w:rsidRDefault="001876C0" w:rsidP="00B86BF5">
            <w:pPr>
              <w:jc w:val="both"/>
              <w:rPr>
                <w:sz w:val="24"/>
                <w:szCs w:val="24"/>
              </w:rPr>
            </w:pPr>
            <w:r w:rsidRPr="00B6236F">
              <w:rPr>
                <w:sz w:val="24"/>
                <w:szCs w:val="24"/>
              </w:rPr>
              <w:t xml:space="preserve">- </w:t>
            </w:r>
            <w:r w:rsidR="00B86BF5" w:rsidRPr="00B6236F">
              <w:rPr>
                <w:sz w:val="24"/>
                <w:szCs w:val="24"/>
              </w:rPr>
              <w:t>Лубсанов Р</w:t>
            </w:r>
            <w:r w:rsidR="00B56896" w:rsidRPr="00B6236F">
              <w:rPr>
                <w:sz w:val="24"/>
                <w:szCs w:val="24"/>
              </w:rPr>
              <w:t>.</w:t>
            </w:r>
            <w:r w:rsidR="00B86BF5" w:rsidRPr="00B6236F">
              <w:rPr>
                <w:sz w:val="24"/>
                <w:szCs w:val="24"/>
              </w:rPr>
              <w:t>Б</w:t>
            </w:r>
            <w:r w:rsidR="00B56896" w:rsidRPr="00B6236F">
              <w:rPr>
                <w:sz w:val="24"/>
                <w:szCs w:val="24"/>
              </w:rPr>
              <w:t>.</w:t>
            </w:r>
            <w:r w:rsidR="00E961DE" w:rsidRPr="00B6236F">
              <w:rPr>
                <w:sz w:val="24"/>
                <w:szCs w:val="24"/>
              </w:rPr>
              <w:t xml:space="preserve">- </w:t>
            </w:r>
            <w:r w:rsidR="00B86BF5" w:rsidRPr="00B6236F">
              <w:rPr>
                <w:sz w:val="24"/>
                <w:szCs w:val="24"/>
              </w:rPr>
              <w:t>Генеральный директор  ООО «Байкальские информационные кабельные сети», «БИКС+»</w:t>
            </w:r>
            <w:r w:rsidR="00E961DE" w:rsidRPr="00B6236F">
              <w:rPr>
                <w:sz w:val="24"/>
                <w:szCs w:val="24"/>
              </w:rPr>
              <w:t>;</w:t>
            </w:r>
          </w:p>
          <w:p w:rsidR="00B86BF5" w:rsidRPr="00B6236F" w:rsidRDefault="001876C0" w:rsidP="00B86BF5">
            <w:pPr>
              <w:jc w:val="both"/>
              <w:rPr>
                <w:sz w:val="24"/>
                <w:szCs w:val="24"/>
              </w:rPr>
            </w:pPr>
            <w:r w:rsidRPr="00B6236F">
              <w:rPr>
                <w:sz w:val="24"/>
                <w:szCs w:val="24"/>
              </w:rPr>
              <w:t xml:space="preserve">- </w:t>
            </w:r>
            <w:r w:rsidR="00B86BF5" w:rsidRPr="00B6236F">
              <w:rPr>
                <w:sz w:val="24"/>
                <w:szCs w:val="24"/>
              </w:rPr>
              <w:t>Хомутов О</w:t>
            </w:r>
            <w:r w:rsidR="00B56896" w:rsidRPr="00B6236F">
              <w:rPr>
                <w:sz w:val="24"/>
                <w:szCs w:val="24"/>
              </w:rPr>
              <w:t>.</w:t>
            </w:r>
            <w:r w:rsidR="00B86BF5" w:rsidRPr="00B6236F">
              <w:rPr>
                <w:sz w:val="24"/>
                <w:szCs w:val="24"/>
              </w:rPr>
              <w:t>Б</w:t>
            </w:r>
            <w:r w:rsidR="00B56896" w:rsidRPr="00B6236F">
              <w:rPr>
                <w:sz w:val="24"/>
                <w:szCs w:val="24"/>
              </w:rPr>
              <w:t xml:space="preserve">. </w:t>
            </w:r>
            <w:r w:rsidR="00E961DE" w:rsidRPr="00B6236F">
              <w:rPr>
                <w:sz w:val="24"/>
                <w:szCs w:val="24"/>
              </w:rPr>
              <w:t>-</w:t>
            </w:r>
            <w:r w:rsidR="0064172C" w:rsidRPr="00B6236F">
              <w:rPr>
                <w:sz w:val="24"/>
                <w:szCs w:val="24"/>
              </w:rPr>
              <w:t xml:space="preserve">заместитель </w:t>
            </w:r>
            <w:r w:rsidR="00B86BF5" w:rsidRPr="00B6236F">
              <w:rPr>
                <w:sz w:val="24"/>
                <w:szCs w:val="24"/>
              </w:rPr>
              <w:t>генеральн</w:t>
            </w:r>
            <w:r w:rsidR="0064172C" w:rsidRPr="00B6236F">
              <w:rPr>
                <w:sz w:val="24"/>
                <w:szCs w:val="24"/>
              </w:rPr>
              <w:t>ого</w:t>
            </w:r>
            <w:r w:rsidR="00B86BF5" w:rsidRPr="00B6236F">
              <w:rPr>
                <w:sz w:val="24"/>
                <w:szCs w:val="24"/>
              </w:rPr>
              <w:t xml:space="preserve"> директор</w:t>
            </w:r>
            <w:r w:rsidR="0064172C" w:rsidRPr="00B6236F">
              <w:rPr>
                <w:sz w:val="24"/>
                <w:szCs w:val="24"/>
              </w:rPr>
              <w:t>а</w:t>
            </w:r>
            <w:r w:rsidR="00B86BF5" w:rsidRPr="00B6236F">
              <w:rPr>
                <w:sz w:val="24"/>
                <w:szCs w:val="24"/>
              </w:rPr>
              <w:t xml:space="preserve"> ОАО </w:t>
            </w:r>
            <w:r w:rsidR="00F4222A" w:rsidRPr="00B6236F">
              <w:rPr>
                <w:sz w:val="24"/>
                <w:szCs w:val="24"/>
              </w:rPr>
              <w:t xml:space="preserve">    </w:t>
            </w:r>
            <w:r w:rsidR="00DA677D" w:rsidRPr="00B6236F">
              <w:rPr>
                <w:sz w:val="24"/>
                <w:szCs w:val="24"/>
              </w:rPr>
              <w:t xml:space="preserve">  </w:t>
            </w:r>
            <w:r w:rsidR="00B86BF5" w:rsidRPr="00B6236F">
              <w:rPr>
                <w:sz w:val="24"/>
                <w:szCs w:val="24"/>
              </w:rPr>
              <w:t xml:space="preserve">«Восточно-Сибирского научно-производственного центра рыбного хозяйства». Член общественной Палаты Республики Бурятия - Председатель Комиссии по экономическому развитию и предпринимательству </w:t>
            </w:r>
          </w:p>
          <w:p w:rsidR="001876C0" w:rsidRPr="00B6236F" w:rsidRDefault="001876C0" w:rsidP="001876C0">
            <w:pPr>
              <w:autoSpaceDE w:val="0"/>
              <w:autoSpaceDN w:val="0"/>
              <w:adjustRightInd w:val="0"/>
              <w:jc w:val="both"/>
              <w:rPr>
                <w:rFonts w:eastAsia="Times-Bold"/>
                <w:color w:val="000000"/>
                <w:sz w:val="24"/>
                <w:szCs w:val="24"/>
              </w:rPr>
            </w:pPr>
            <w:r w:rsidRPr="00B6236F">
              <w:rPr>
                <w:sz w:val="24"/>
                <w:szCs w:val="24"/>
              </w:rPr>
              <w:t>Доржиев Б.Б.- р</w:t>
            </w:r>
            <w:r w:rsidRPr="00B6236F">
              <w:rPr>
                <w:rFonts w:eastAsia="Times-Bold"/>
                <w:color w:val="000000"/>
                <w:sz w:val="24"/>
                <w:szCs w:val="24"/>
              </w:rPr>
              <w:t>уководитель ООО «Барис Аутдор», депутат Народного Хурала Республики Бурятия.</w:t>
            </w:r>
          </w:p>
          <w:p w:rsidR="001876C0" w:rsidRPr="00B6236F" w:rsidRDefault="001876C0" w:rsidP="001876C0">
            <w:pPr>
              <w:autoSpaceDE w:val="0"/>
              <w:autoSpaceDN w:val="0"/>
              <w:adjustRightInd w:val="0"/>
              <w:jc w:val="both"/>
              <w:rPr>
                <w:rFonts w:eastAsia="Times-Bold"/>
                <w:color w:val="000000"/>
                <w:sz w:val="24"/>
                <w:szCs w:val="24"/>
              </w:rPr>
            </w:pPr>
            <w:r w:rsidRPr="00B6236F">
              <w:rPr>
                <w:rFonts w:eastAsia="Times-Bold"/>
                <w:color w:val="000000"/>
                <w:sz w:val="24"/>
                <w:szCs w:val="24"/>
              </w:rPr>
              <w:t>Мантатова Т.Е.- генеральный директор ТРК «Ариг Ус», депутат Народного Хурала Республики Бурятия.</w:t>
            </w:r>
          </w:p>
          <w:p w:rsidR="001876C0" w:rsidRPr="00B6236F" w:rsidRDefault="001876C0" w:rsidP="001876C0">
            <w:pPr>
              <w:autoSpaceDE w:val="0"/>
              <w:autoSpaceDN w:val="0"/>
              <w:adjustRightInd w:val="0"/>
              <w:rPr>
                <w:rFonts w:eastAsia="Times-Bold"/>
                <w:color w:val="000000"/>
                <w:sz w:val="24"/>
                <w:szCs w:val="24"/>
              </w:rPr>
            </w:pPr>
            <w:r w:rsidRPr="00B6236F">
              <w:rPr>
                <w:rFonts w:eastAsia="Times-Bold"/>
                <w:color w:val="000000"/>
                <w:sz w:val="24"/>
                <w:szCs w:val="24"/>
              </w:rPr>
              <w:t>-</w:t>
            </w:r>
            <w:r w:rsidRPr="00B6236F">
              <w:rPr>
                <w:rFonts w:eastAsia="Times-Bold"/>
                <w:b/>
                <w:bCs/>
                <w:color w:val="000000"/>
                <w:sz w:val="24"/>
                <w:szCs w:val="24"/>
              </w:rPr>
              <w:t xml:space="preserve"> </w:t>
            </w:r>
            <w:r w:rsidRPr="00B6236F">
              <w:rPr>
                <w:rFonts w:eastAsia="Times-Bold"/>
                <w:color w:val="000000"/>
                <w:sz w:val="24"/>
                <w:szCs w:val="24"/>
              </w:rPr>
              <w:t>Фирулева      Анастасия Александровна</w:t>
            </w:r>
            <w:r w:rsidRPr="00B6236F">
              <w:rPr>
                <w:rFonts w:eastAsia="Times-Bold"/>
                <w:b/>
                <w:bCs/>
                <w:color w:val="000000"/>
                <w:sz w:val="24"/>
                <w:szCs w:val="24"/>
              </w:rPr>
              <w:t xml:space="preserve">  - </w:t>
            </w:r>
            <w:r w:rsidRPr="00B6236F">
              <w:rPr>
                <w:rFonts w:eastAsia="Times-Bold"/>
                <w:color w:val="000000"/>
                <w:sz w:val="24"/>
                <w:szCs w:val="24"/>
              </w:rPr>
              <w:t>генеральный директор ООО «Байкал Дейли»</w:t>
            </w:r>
            <w:r w:rsidR="007D39E8" w:rsidRPr="00B6236F">
              <w:rPr>
                <w:rFonts w:eastAsia="Times-Bold"/>
                <w:color w:val="000000"/>
                <w:sz w:val="24"/>
                <w:szCs w:val="24"/>
              </w:rPr>
              <w:t>.</w:t>
            </w:r>
          </w:p>
          <w:p w:rsidR="0064172C" w:rsidRPr="00B6236F" w:rsidRDefault="0064172C" w:rsidP="0064172C">
            <w:pPr>
              <w:jc w:val="both"/>
              <w:rPr>
                <w:sz w:val="24"/>
                <w:szCs w:val="24"/>
              </w:rPr>
            </w:pPr>
          </w:p>
          <w:p w:rsidR="006F5494" w:rsidRPr="00B6236F" w:rsidRDefault="006F5494" w:rsidP="0064172C">
            <w:pPr>
              <w:jc w:val="both"/>
              <w:rPr>
                <w:sz w:val="24"/>
                <w:szCs w:val="24"/>
              </w:rPr>
            </w:pPr>
          </w:p>
        </w:tc>
      </w:tr>
      <w:tr w:rsidR="004440E3" w:rsidRPr="00B6236F">
        <w:tblPrEx>
          <w:tblCellMar>
            <w:top w:w="0" w:type="dxa"/>
            <w:bottom w:w="0" w:type="dxa"/>
          </w:tblCellMar>
        </w:tblPrEx>
        <w:trPr>
          <w:trHeight w:val="20"/>
        </w:trPr>
        <w:tc>
          <w:tcPr>
            <w:tcW w:w="3240" w:type="dxa"/>
          </w:tcPr>
          <w:p w:rsidR="004440E3" w:rsidRPr="00B6236F" w:rsidRDefault="007939DB" w:rsidP="004440E3">
            <w:pPr>
              <w:ind w:left="34"/>
              <w:rPr>
                <w:sz w:val="24"/>
                <w:szCs w:val="24"/>
              </w:rPr>
            </w:pPr>
            <w:r w:rsidRPr="00B6236F">
              <w:rPr>
                <w:sz w:val="24"/>
                <w:szCs w:val="24"/>
              </w:rPr>
              <w:t xml:space="preserve">Со стороны УФНС России по </w:t>
            </w:r>
            <w:r w:rsidR="00B56896" w:rsidRPr="00B6236F">
              <w:rPr>
                <w:sz w:val="24"/>
                <w:szCs w:val="24"/>
              </w:rPr>
              <w:t>Республике Бурятия</w:t>
            </w:r>
            <w:r w:rsidR="006429C9" w:rsidRPr="00B6236F">
              <w:rPr>
                <w:sz w:val="24"/>
                <w:szCs w:val="24"/>
              </w:rPr>
              <w:t>:</w:t>
            </w:r>
          </w:p>
          <w:p w:rsidR="003A2ED1" w:rsidRPr="00B6236F" w:rsidRDefault="003A2ED1" w:rsidP="004440E3">
            <w:pPr>
              <w:ind w:left="34"/>
              <w:rPr>
                <w:sz w:val="24"/>
                <w:szCs w:val="24"/>
              </w:rPr>
            </w:pPr>
          </w:p>
        </w:tc>
        <w:tc>
          <w:tcPr>
            <w:tcW w:w="7200" w:type="dxa"/>
          </w:tcPr>
          <w:p w:rsidR="001876C0" w:rsidRPr="00B6236F" w:rsidRDefault="001876C0" w:rsidP="00CE1DEF">
            <w:pPr>
              <w:jc w:val="both"/>
              <w:rPr>
                <w:sz w:val="24"/>
                <w:szCs w:val="24"/>
              </w:rPr>
            </w:pPr>
            <w:r w:rsidRPr="00B6236F">
              <w:rPr>
                <w:sz w:val="24"/>
                <w:szCs w:val="24"/>
              </w:rPr>
              <w:t>Куриленко Ю.А.-руководитель УФНС России по Республике Бурятия.</w:t>
            </w:r>
          </w:p>
          <w:p w:rsidR="001876C0" w:rsidRPr="00B6236F" w:rsidRDefault="001876C0" w:rsidP="001876C0">
            <w:pPr>
              <w:jc w:val="both"/>
              <w:rPr>
                <w:sz w:val="24"/>
                <w:szCs w:val="24"/>
              </w:rPr>
            </w:pPr>
            <w:r w:rsidRPr="00B6236F">
              <w:rPr>
                <w:sz w:val="24"/>
                <w:szCs w:val="24"/>
              </w:rPr>
              <w:t>Мангутов Б.Ц.- заместитель  руководителя УФНС России по Республике Бурятия.</w:t>
            </w:r>
          </w:p>
          <w:p w:rsidR="001876C0" w:rsidRPr="00B6236F" w:rsidRDefault="001876C0" w:rsidP="001876C0">
            <w:pPr>
              <w:jc w:val="both"/>
              <w:rPr>
                <w:sz w:val="24"/>
                <w:szCs w:val="24"/>
              </w:rPr>
            </w:pPr>
            <w:r w:rsidRPr="00B6236F">
              <w:rPr>
                <w:sz w:val="24"/>
                <w:szCs w:val="24"/>
              </w:rPr>
              <w:t>Намсараева Б.Н.- начальник   отдела налогообложения имущества и доходов физических лиц УФНС России по Республике Бурятия.</w:t>
            </w:r>
          </w:p>
          <w:p w:rsidR="001876C0" w:rsidRPr="00B6236F" w:rsidRDefault="001876C0" w:rsidP="00CE1DEF">
            <w:pPr>
              <w:jc w:val="both"/>
              <w:rPr>
                <w:sz w:val="24"/>
                <w:szCs w:val="24"/>
              </w:rPr>
            </w:pPr>
            <w:r w:rsidRPr="00B6236F">
              <w:rPr>
                <w:sz w:val="24"/>
                <w:szCs w:val="24"/>
              </w:rPr>
              <w:t>Ринчино Я.К.- начальник правового отдела УФНС России по Республике Бурятия.</w:t>
            </w:r>
          </w:p>
          <w:p w:rsidR="001876C0" w:rsidRPr="00B6236F" w:rsidRDefault="001876C0" w:rsidP="00CE1DEF">
            <w:pPr>
              <w:jc w:val="both"/>
              <w:rPr>
                <w:sz w:val="24"/>
                <w:szCs w:val="24"/>
              </w:rPr>
            </w:pPr>
            <w:r w:rsidRPr="00B6236F">
              <w:rPr>
                <w:sz w:val="24"/>
                <w:szCs w:val="24"/>
              </w:rPr>
              <w:t>Мункуев И.Т.- заместитель начальника отдела налогообложения имущества и доходов физических лиц УФНС России по Республике Бурятия</w:t>
            </w:r>
          </w:p>
          <w:p w:rsidR="0064172C" w:rsidRPr="00B6236F" w:rsidRDefault="0064172C" w:rsidP="00CE1DEF">
            <w:pPr>
              <w:jc w:val="both"/>
              <w:rPr>
                <w:sz w:val="24"/>
                <w:szCs w:val="24"/>
              </w:rPr>
            </w:pPr>
            <w:r w:rsidRPr="00B6236F">
              <w:rPr>
                <w:sz w:val="24"/>
                <w:szCs w:val="24"/>
              </w:rPr>
              <w:t>Бужинаева</w:t>
            </w:r>
            <w:r w:rsidR="00B56896" w:rsidRPr="00B6236F">
              <w:rPr>
                <w:sz w:val="24"/>
                <w:szCs w:val="24"/>
              </w:rPr>
              <w:t xml:space="preserve"> Ц.Б.</w:t>
            </w:r>
            <w:r w:rsidRPr="00B6236F">
              <w:rPr>
                <w:sz w:val="24"/>
                <w:szCs w:val="24"/>
              </w:rPr>
              <w:t xml:space="preserve">- заместитель начальника </w:t>
            </w:r>
            <w:r w:rsidR="00CE1DEF" w:rsidRPr="00B6236F">
              <w:rPr>
                <w:sz w:val="24"/>
                <w:szCs w:val="24"/>
              </w:rPr>
              <w:t xml:space="preserve"> </w:t>
            </w:r>
            <w:r w:rsidRPr="00B6236F">
              <w:rPr>
                <w:sz w:val="24"/>
                <w:szCs w:val="24"/>
              </w:rPr>
              <w:t xml:space="preserve">отдела работы с налогоплательщиками </w:t>
            </w:r>
            <w:r w:rsidR="00CE1DEF" w:rsidRPr="00B6236F">
              <w:rPr>
                <w:sz w:val="24"/>
                <w:szCs w:val="24"/>
              </w:rPr>
              <w:t xml:space="preserve"> УФНС России по </w:t>
            </w:r>
            <w:r w:rsidRPr="00B6236F">
              <w:rPr>
                <w:sz w:val="24"/>
                <w:szCs w:val="24"/>
              </w:rPr>
              <w:t>Республике Бурятия;</w:t>
            </w:r>
          </w:p>
          <w:p w:rsidR="00F4222A" w:rsidRPr="00B6236F" w:rsidRDefault="0064172C" w:rsidP="00F4222A">
            <w:pPr>
              <w:spacing w:line="270" w:lineRule="atLeast"/>
              <w:jc w:val="both"/>
              <w:rPr>
                <w:b/>
                <w:bCs/>
                <w:sz w:val="24"/>
                <w:szCs w:val="24"/>
              </w:rPr>
            </w:pPr>
            <w:r w:rsidRPr="00B6236F">
              <w:rPr>
                <w:sz w:val="24"/>
                <w:szCs w:val="24"/>
              </w:rPr>
              <w:t>Цыбиков Ч</w:t>
            </w:r>
            <w:r w:rsidR="00F4222A" w:rsidRPr="00B6236F">
              <w:rPr>
                <w:sz w:val="24"/>
                <w:szCs w:val="24"/>
              </w:rPr>
              <w:t xml:space="preserve">. </w:t>
            </w:r>
            <w:r w:rsidRPr="00B6236F">
              <w:rPr>
                <w:sz w:val="24"/>
                <w:szCs w:val="24"/>
              </w:rPr>
              <w:t>Г</w:t>
            </w:r>
            <w:r w:rsidR="00B56896" w:rsidRPr="00B6236F">
              <w:rPr>
                <w:sz w:val="24"/>
                <w:szCs w:val="24"/>
              </w:rPr>
              <w:t>.</w:t>
            </w:r>
            <w:r w:rsidRPr="00B6236F">
              <w:rPr>
                <w:sz w:val="24"/>
                <w:szCs w:val="24"/>
              </w:rPr>
              <w:t>-  ведущий специалист –</w:t>
            </w:r>
            <w:r w:rsidR="00F4222A" w:rsidRPr="00B6236F">
              <w:rPr>
                <w:sz w:val="24"/>
                <w:szCs w:val="24"/>
              </w:rPr>
              <w:t xml:space="preserve"> </w:t>
            </w:r>
            <w:r w:rsidRPr="00B6236F">
              <w:rPr>
                <w:sz w:val="24"/>
                <w:szCs w:val="24"/>
              </w:rPr>
              <w:t>эксперт</w:t>
            </w:r>
            <w:r w:rsidRPr="00B6236F">
              <w:rPr>
                <w:b/>
                <w:bCs/>
                <w:sz w:val="24"/>
                <w:szCs w:val="24"/>
              </w:rPr>
              <w:t xml:space="preserve"> </w:t>
            </w:r>
            <w:r w:rsidR="00F4222A" w:rsidRPr="00B6236F">
              <w:rPr>
                <w:sz w:val="24"/>
                <w:szCs w:val="24"/>
              </w:rPr>
              <w:t>отдела  работы с налогоплательщиками УФНС России по Республике Бурятия</w:t>
            </w:r>
            <w:r w:rsidR="00F4222A" w:rsidRPr="00B6236F">
              <w:rPr>
                <w:b/>
                <w:bCs/>
                <w:sz w:val="24"/>
                <w:szCs w:val="24"/>
              </w:rPr>
              <w:t>.</w:t>
            </w:r>
          </w:p>
        </w:tc>
      </w:tr>
    </w:tbl>
    <w:p w:rsidR="000A1485" w:rsidRPr="00B6236F" w:rsidRDefault="000A1485" w:rsidP="003224EA">
      <w:pPr>
        <w:ind w:left="34"/>
        <w:rPr>
          <w:sz w:val="24"/>
          <w:szCs w:val="24"/>
        </w:rPr>
      </w:pPr>
    </w:p>
    <w:p w:rsidR="00C2634C" w:rsidRPr="00B6236F" w:rsidRDefault="00C2634C" w:rsidP="003224EA">
      <w:pPr>
        <w:ind w:left="34"/>
        <w:rPr>
          <w:sz w:val="24"/>
          <w:szCs w:val="24"/>
        </w:rPr>
      </w:pPr>
    </w:p>
    <w:p w:rsidR="005A6081" w:rsidRPr="00B6236F" w:rsidRDefault="00100866" w:rsidP="00D332A6">
      <w:pPr>
        <w:tabs>
          <w:tab w:val="left" w:pos="6032"/>
        </w:tabs>
        <w:ind w:left="34"/>
        <w:rPr>
          <w:sz w:val="24"/>
          <w:szCs w:val="24"/>
        </w:rPr>
      </w:pPr>
      <w:r w:rsidRPr="00B6236F">
        <w:rPr>
          <w:sz w:val="24"/>
          <w:szCs w:val="24"/>
        </w:rPr>
        <w:t>ПОВЕСТКА ДНЯ</w:t>
      </w:r>
      <w:r w:rsidR="00D7147D" w:rsidRPr="00B6236F">
        <w:rPr>
          <w:sz w:val="24"/>
          <w:szCs w:val="24"/>
        </w:rPr>
        <w:t>:</w:t>
      </w:r>
    </w:p>
    <w:p w:rsidR="006C4086" w:rsidRPr="00B6236F" w:rsidRDefault="006C4086" w:rsidP="00D332A6">
      <w:pPr>
        <w:tabs>
          <w:tab w:val="left" w:pos="6032"/>
        </w:tabs>
        <w:ind w:left="34"/>
        <w:rPr>
          <w:sz w:val="24"/>
          <w:szCs w:val="24"/>
        </w:rPr>
      </w:pPr>
    </w:p>
    <w:tbl>
      <w:tblPr>
        <w:tblW w:w="0" w:type="auto"/>
        <w:tblLook w:val="00A0" w:firstRow="1" w:lastRow="0" w:firstColumn="1" w:lastColumn="0" w:noHBand="0" w:noVBand="0"/>
      </w:tblPr>
      <w:tblGrid>
        <w:gridCol w:w="534"/>
        <w:gridCol w:w="9639"/>
      </w:tblGrid>
      <w:tr w:rsidR="001876C0" w:rsidRPr="00B6236F" w:rsidTr="00974B4B">
        <w:tc>
          <w:tcPr>
            <w:tcW w:w="534" w:type="dxa"/>
          </w:tcPr>
          <w:p w:rsidR="001876C0" w:rsidRPr="00B6236F" w:rsidRDefault="001876C0">
            <w:pPr>
              <w:rPr>
                <w:sz w:val="24"/>
                <w:szCs w:val="24"/>
              </w:rPr>
            </w:pPr>
            <w:r w:rsidRPr="00B6236F">
              <w:rPr>
                <w:sz w:val="24"/>
                <w:szCs w:val="24"/>
              </w:rPr>
              <w:t>1.</w:t>
            </w:r>
          </w:p>
        </w:tc>
        <w:tc>
          <w:tcPr>
            <w:tcW w:w="9639" w:type="dxa"/>
          </w:tcPr>
          <w:p w:rsidR="001876C0" w:rsidRPr="00B6236F" w:rsidRDefault="0068275A" w:rsidP="0068275A">
            <w:pPr>
              <w:rPr>
                <w:sz w:val="24"/>
                <w:szCs w:val="24"/>
              </w:rPr>
            </w:pPr>
            <w:r w:rsidRPr="00B6236F">
              <w:rPr>
                <w:sz w:val="24"/>
                <w:szCs w:val="24"/>
              </w:rPr>
              <w:t>П</w:t>
            </w:r>
            <w:r w:rsidR="001876C0" w:rsidRPr="00B6236F">
              <w:rPr>
                <w:sz w:val="24"/>
                <w:szCs w:val="24"/>
              </w:rPr>
              <w:t>лан работы Общественного совета при УФНС России по Республике Бурятия на 2015 год.</w:t>
            </w:r>
          </w:p>
        </w:tc>
      </w:tr>
      <w:tr w:rsidR="001876C0" w:rsidRPr="00B6236F" w:rsidTr="00974B4B">
        <w:tc>
          <w:tcPr>
            <w:tcW w:w="534" w:type="dxa"/>
          </w:tcPr>
          <w:p w:rsidR="001876C0" w:rsidRPr="00B6236F" w:rsidRDefault="001876C0">
            <w:pPr>
              <w:rPr>
                <w:sz w:val="24"/>
                <w:szCs w:val="24"/>
              </w:rPr>
            </w:pPr>
            <w:r w:rsidRPr="00B6236F">
              <w:rPr>
                <w:sz w:val="24"/>
                <w:szCs w:val="24"/>
              </w:rPr>
              <w:lastRenderedPageBreak/>
              <w:t>2.</w:t>
            </w:r>
          </w:p>
        </w:tc>
        <w:tc>
          <w:tcPr>
            <w:tcW w:w="9639" w:type="dxa"/>
          </w:tcPr>
          <w:p w:rsidR="001876C0" w:rsidRPr="00B6236F" w:rsidRDefault="001876C0" w:rsidP="0068275A">
            <w:pPr>
              <w:rPr>
                <w:sz w:val="24"/>
                <w:szCs w:val="24"/>
              </w:rPr>
            </w:pPr>
            <w:r w:rsidRPr="00B6236F">
              <w:rPr>
                <w:sz w:val="24"/>
                <w:szCs w:val="24"/>
              </w:rPr>
              <w:t>Изменения в налоговое законодательство с 2015 года.</w:t>
            </w:r>
          </w:p>
        </w:tc>
      </w:tr>
      <w:tr w:rsidR="001876C0" w:rsidRPr="00B6236F" w:rsidTr="00974B4B">
        <w:tc>
          <w:tcPr>
            <w:tcW w:w="534" w:type="dxa"/>
          </w:tcPr>
          <w:p w:rsidR="001876C0" w:rsidRPr="00B6236F" w:rsidRDefault="001876C0">
            <w:pPr>
              <w:rPr>
                <w:sz w:val="24"/>
                <w:szCs w:val="24"/>
              </w:rPr>
            </w:pPr>
            <w:r w:rsidRPr="00B6236F">
              <w:rPr>
                <w:sz w:val="24"/>
                <w:szCs w:val="24"/>
              </w:rPr>
              <w:t>3.</w:t>
            </w:r>
          </w:p>
        </w:tc>
        <w:tc>
          <w:tcPr>
            <w:tcW w:w="9639" w:type="dxa"/>
          </w:tcPr>
          <w:p w:rsidR="001876C0" w:rsidRPr="00B6236F" w:rsidRDefault="001876C0" w:rsidP="0068275A">
            <w:pPr>
              <w:rPr>
                <w:sz w:val="24"/>
                <w:szCs w:val="24"/>
              </w:rPr>
            </w:pPr>
            <w:r w:rsidRPr="00B6236F">
              <w:rPr>
                <w:sz w:val="24"/>
                <w:szCs w:val="24"/>
              </w:rPr>
              <w:t>Декларационная кампания -2015</w:t>
            </w:r>
            <w:r w:rsidR="0068275A" w:rsidRPr="00B6236F">
              <w:rPr>
                <w:sz w:val="24"/>
                <w:szCs w:val="24"/>
              </w:rPr>
              <w:t>.</w:t>
            </w:r>
          </w:p>
        </w:tc>
      </w:tr>
      <w:tr w:rsidR="001876C0" w:rsidRPr="00B6236F" w:rsidTr="00974B4B">
        <w:tc>
          <w:tcPr>
            <w:tcW w:w="534" w:type="dxa"/>
          </w:tcPr>
          <w:p w:rsidR="001876C0" w:rsidRPr="00B6236F" w:rsidRDefault="001876C0">
            <w:pPr>
              <w:rPr>
                <w:sz w:val="24"/>
                <w:szCs w:val="24"/>
              </w:rPr>
            </w:pPr>
            <w:r w:rsidRPr="00B6236F">
              <w:rPr>
                <w:sz w:val="24"/>
                <w:szCs w:val="24"/>
              </w:rPr>
              <w:t>4.</w:t>
            </w:r>
          </w:p>
        </w:tc>
        <w:tc>
          <w:tcPr>
            <w:tcW w:w="9639" w:type="dxa"/>
          </w:tcPr>
          <w:p w:rsidR="001876C0" w:rsidRPr="00B6236F" w:rsidRDefault="001876C0" w:rsidP="0068275A">
            <w:pPr>
              <w:spacing w:line="270" w:lineRule="atLeast"/>
              <w:rPr>
                <w:sz w:val="24"/>
                <w:szCs w:val="24"/>
              </w:rPr>
            </w:pPr>
            <w:r w:rsidRPr="00B6236F">
              <w:rPr>
                <w:sz w:val="24"/>
                <w:szCs w:val="24"/>
              </w:rPr>
              <w:t xml:space="preserve">О порядке исчисления налога  на имущество,  исходя из кадастровой стоимости. </w:t>
            </w:r>
          </w:p>
        </w:tc>
      </w:tr>
      <w:tr w:rsidR="001876C0" w:rsidRPr="00B6236F" w:rsidTr="00974B4B">
        <w:tc>
          <w:tcPr>
            <w:tcW w:w="534" w:type="dxa"/>
          </w:tcPr>
          <w:p w:rsidR="001876C0" w:rsidRPr="00B6236F" w:rsidRDefault="001876C0">
            <w:pPr>
              <w:rPr>
                <w:sz w:val="24"/>
                <w:szCs w:val="24"/>
              </w:rPr>
            </w:pPr>
            <w:r w:rsidRPr="00B6236F">
              <w:rPr>
                <w:sz w:val="24"/>
                <w:szCs w:val="24"/>
              </w:rPr>
              <w:t xml:space="preserve">5. </w:t>
            </w:r>
          </w:p>
        </w:tc>
        <w:tc>
          <w:tcPr>
            <w:tcW w:w="9639" w:type="dxa"/>
          </w:tcPr>
          <w:p w:rsidR="0068275A" w:rsidRPr="00B6236F" w:rsidRDefault="001876C0" w:rsidP="008E6390">
            <w:pPr>
              <w:jc w:val="both"/>
              <w:rPr>
                <w:sz w:val="24"/>
                <w:szCs w:val="24"/>
              </w:rPr>
            </w:pPr>
            <w:r w:rsidRPr="00B6236F">
              <w:rPr>
                <w:sz w:val="24"/>
                <w:szCs w:val="24"/>
              </w:rPr>
              <w:t>О проведении общереспубликанского конкурса «Журналисты  о налогах» среди журналистов средств массовой информации на лучшее освещение темы по налоговому законодательству</w:t>
            </w:r>
            <w:r w:rsidR="0068275A" w:rsidRPr="00B6236F">
              <w:rPr>
                <w:sz w:val="24"/>
                <w:szCs w:val="24"/>
              </w:rPr>
              <w:t>.</w:t>
            </w:r>
          </w:p>
        </w:tc>
      </w:tr>
      <w:tr w:rsidR="001876C0" w:rsidRPr="00B6236F" w:rsidTr="00974B4B">
        <w:tc>
          <w:tcPr>
            <w:tcW w:w="534" w:type="dxa"/>
          </w:tcPr>
          <w:p w:rsidR="001876C0" w:rsidRPr="00B6236F" w:rsidRDefault="001876C0">
            <w:pPr>
              <w:rPr>
                <w:sz w:val="24"/>
                <w:szCs w:val="24"/>
              </w:rPr>
            </w:pPr>
            <w:r w:rsidRPr="00B6236F">
              <w:rPr>
                <w:sz w:val="24"/>
                <w:szCs w:val="24"/>
              </w:rPr>
              <w:t>6.</w:t>
            </w:r>
          </w:p>
        </w:tc>
        <w:tc>
          <w:tcPr>
            <w:tcW w:w="9639" w:type="dxa"/>
          </w:tcPr>
          <w:p w:rsidR="001876C0" w:rsidRPr="00B6236F" w:rsidRDefault="001876C0">
            <w:pPr>
              <w:jc w:val="both"/>
              <w:rPr>
                <w:sz w:val="24"/>
                <w:szCs w:val="24"/>
              </w:rPr>
            </w:pPr>
            <w:r w:rsidRPr="00B6236F">
              <w:rPr>
                <w:sz w:val="24"/>
                <w:szCs w:val="24"/>
              </w:rPr>
              <w:t>Предложения по новым методам   информирования граждан в период проведения массовых кампаний по привлечению к декларированию доходов и уплате налогов физическими лицами.</w:t>
            </w:r>
          </w:p>
        </w:tc>
      </w:tr>
    </w:tbl>
    <w:p w:rsidR="00CE1DEF" w:rsidRPr="00B6236F" w:rsidRDefault="00CE1DEF" w:rsidP="00046FCC">
      <w:pPr>
        <w:ind w:left="34"/>
        <w:jc w:val="both"/>
        <w:rPr>
          <w:b/>
          <w:bCs/>
          <w:sz w:val="24"/>
          <w:szCs w:val="24"/>
        </w:rPr>
      </w:pPr>
    </w:p>
    <w:p w:rsidR="006C4086" w:rsidRPr="00B6236F" w:rsidRDefault="006C4086" w:rsidP="00046FCC">
      <w:pPr>
        <w:ind w:left="34"/>
        <w:jc w:val="both"/>
        <w:rPr>
          <w:b/>
          <w:bCs/>
          <w:sz w:val="24"/>
          <w:szCs w:val="24"/>
        </w:rPr>
      </w:pPr>
    </w:p>
    <w:p w:rsidR="0068275A" w:rsidRPr="00B6236F" w:rsidRDefault="007D39E8" w:rsidP="0068275A">
      <w:pPr>
        <w:ind w:firstLine="709"/>
        <w:rPr>
          <w:b/>
          <w:bCs/>
          <w:sz w:val="24"/>
          <w:szCs w:val="24"/>
        </w:rPr>
      </w:pPr>
      <w:r w:rsidRPr="00B6236F">
        <w:rPr>
          <w:b/>
          <w:bCs/>
          <w:sz w:val="24"/>
          <w:szCs w:val="24"/>
        </w:rPr>
        <w:t>Выступили:</w:t>
      </w:r>
    </w:p>
    <w:p w:rsidR="007D39E8" w:rsidRPr="00B6236F" w:rsidRDefault="007D39E8" w:rsidP="0068275A">
      <w:pPr>
        <w:pStyle w:val="a9"/>
        <w:tabs>
          <w:tab w:val="num" w:pos="1440"/>
        </w:tabs>
        <w:ind w:firstLine="720"/>
        <w:jc w:val="both"/>
        <w:rPr>
          <w:sz w:val="24"/>
          <w:szCs w:val="24"/>
        </w:rPr>
      </w:pPr>
    </w:p>
    <w:p w:rsidR="008E6390" w:rsidRPr="00B6236F" w:rsidRDefault="007D39E8" w:rsidP="0068275A">
      <w:pPr>
        <w:pStyle w:val="a9"/>
        <w:tabs>
          <w:tab w:val="num" w:pos="1440"/>
        </w:tabs>
        <w:ind w:firstLine="720"/>
        <w:jc w:val="both"/>
        <w:rPr>
          <w:sz w:val="24"/>
          <w:szCs w:val="24"/>
        </w:rPr>
      </w:pPr>
      <w:r w:rsidRPr="00B6236F">
        <w:rPr>
          <w:sz w:val="24"/>
          <w:szCs w:val="24"/>
        </w:rPr>
        <w:t xml:space="preserve">Слепнева Л.Р. </w:t>
      </w:r>
      <w:r w:rsidRPr="00B6236F">
        <w:rPr>
          <w:b/>
          <w:bCs/>
          <w:sz w:val="24"/>
          <w:szCs w:val="24"/>
        </w:rPr>
        <w:t xml:space="preserve">- </w:t>
      </w:r>
      <w:r w:rsidR="0068275A" w:rsidRPr="00B6236F">
        <w:rPr>
          <w:sz w:val="24"/>
          <w:szCs w:val="24"/>
        </w:rPr>
        <w:t>председател</w:t>
      </w:r>
      <w:r w:rsidRPr="00B6236F">
        <w:rPr>
          <w:sz w:val="24"/>
          <w:szCs w:val="24"/>
        </w:rPr>
        <w:t>ь</w:t>
      </w:r>
      <w:r w:rsidR="0068275A" w:rsidRPr="00B6236F">
        <w:rPr>
          <w:sz w:val="24"/>
          <w:szCs w:val="24"/>
        </w:rPr>
        <w:t xml:space="preserve"> общественного совета при  УФНС России по Республике Бурятия</w:t>
      </w:r>
      <w:r w:rsidRPr="00B6236F">
        <w:rPr>
          <w:sz w:val="24"/>
          <w:szCs w:val="24"/>
        </w:rPr>
        <w:t xml:space="preserve">, Куриленко Ю.А.- руководитель УФНС России по Республике Бурятия, Мангутов Б.Ц., Намсараева Б.Н., Мункуев И.Т., Ринчино Я.К.- </w:t>
      </w:r>
      <w:r w:rsidR="008E6390" w:rsidRPr="00B6236F">
        <w:rPr>
          <w:sz w:val="24"/>
          <w:szCs w:val="24"/>
        </w:rPr>
        <w:t>представители с УФНС России по Республике Бурятия.</w:t>
      </w:r>
    </w:p>
    <w:p w:rsidR="0068275A" w:rsidRPr="00B6236F" w:rsidRDefault="008E6390" w:rsidP="0068275A">
      <w:pPr>
        <w:pStyle w:val="a9"/>
        <w:tabs>
          <w:tab w:val="num" w:pos="1440"/>
        </w:tabs>
        <w:ind w:firstLine="720"/>
        <w:jc w:val="both"/>
        <w:rPr>
          <w:b/>
          <w:bCs/>
          <w:sz w:val="24"/>
          <w:szCs w:val="24"/>
        </w:rPr>
      </w:pPr>
      <w:r w:rsidRPr="00B6236F">
        <w:rPr>
          <w:sz w:val="24"/>
          <w:szCs w:val="24"/>
        </w:rPr>
        <w:t>В обсуждении участвовали члены Общественного совета при УФНС России по Республике Бурятия: Хомутов О.Б., Доржиев Б.Б., Мантатова Т.Е.</w:t>
      </w:r>
      <w:r w:rsidR="007D39E8" w:rsidRPr="00B6236F">
        <w:rPr>
          <w:sz w:val="24"/>
          <w:szCs w:val="24"/>
        </w:rPr>
        <w:t xml:space="preserve">   </w:t>
      </w:r>
      <w:r w:rsidR="0068275A" w:rsidRPr="00B6236F">
        <w:rPr>
          <w:sz w:val="24"/>
          <w:szCs w:val="24"/>
        </w:rPr>
        <w:t xml:space="preserve"> </w:t>
      </w:r>
    </w:p>
    <w:p w:rsidR="0068275A" w:rsidRPr="00B6236F" w:rsidRDefault="0068275A" w:rsidP="0068275A">
      <w:pPr>
        <w:pStyle w:val="a9"/>
        <w:tabs>
          <w:tab w:val="num" w:pos="1440"/>
        </w:tabs>
        <w:ind w:firstLine="720"/>
        <w:jc w:val="both"/>
        <w:rPr>
          <w:b/>
          <w:bCs/>
          <w:sz w:val="24"/>
          <w:szCs w:val="24"/>
        </w:rPr>
      </w:pPr>
    </w:p>
    <w:p w:rsidR="0068275A" w:rsidRPr="00B6236F" w:rsidRDefault="0068275A" w:rsidP="0068275A">
      <w:pPr>
        <w:pStyle w:val="a9"/>
        <w:tabs>
          <w:tab w:val="num" w:pos="1440"/>
        </w:tabs>
        <w:ind w:firstLine="720"/>
        <w:rPr>
          <w:b/>
          <w:bCs/>
          <w:sz w:val="24"/>
          <w:szCs w:val="24"/>
        </w:rPr>
      </w:pPr>
      <w:r w:rsidRPr="00B6236F">
        <w:rPr>
          <w:b/>
          <w:bCs/>
          <w:sz w:val="24"/>
          <w:szCs w:val="24"/>
        </w:rPr>
        <w:t>РЕШИЛИ:</w:t>
      </w:r>
    </w:p>
    <w:p w:rsidR="0068275A" w:rsidRPr="00B6236F" w:rsidRDefault="0068275A" w:rsidP="0068275A">
      <w:pPr>
        <w:pStyle w:val="a9"/>
        <w:tabs>
          <w:tab w:val="num" w:pos="1440"/>
        </w:tabs>
        <w:ind w:firstLine="720"/>
        <w:rPr>
          <w:b/>
          <w:bCs/>
          <w:sz w:val="24"/>
          <w:szCs w:val="24"/>
        </w:rPr>
      </w:pPr>
    </w:p>
    <w:p w:rsidR="008E6390" w:rsidRPr="00B6236F" w:rsidRDefault="008E6390" w:rsidP="008E6390">
      <w:pPr>
        <w:pStyle w:val="a9"/>
        <w:tabs>
          <w:tab w:val="clear" w:pos="4677"/>
          <w:tab w:val="center" w:pos="1276"/>
        </w:tabs>
        <w:ind w:left="720"/>
        <w:jc w:val="both"/>
        <w:rPr>
          <w:sz w:val="24"/>
          <w:szCs w:val="24"/>
        </w:rPr>
      </w:pPr>
      <w:r w:rsidRPr="00B6236F">
        <w:rPr>
          <w:sz w:val="24"/>
          <w:szCs w:val="24"/>
        </w:rPr>
        <w:t xml:space="preserve">1. </w:t>
      </w:r>
      <w:r w:rsidR="0068275A" w:rsidRPr="00B6236F">
        <w:rPr>
          <w:sz w:val="24"/>
          <w:szCs w:val="24"/>
        </w:rPr>
        <w:t xml:space="preserve">Принять </w:t>
      </w:r>
      <w:r w:rsidRPr="00B6236F">
        <w:rPr>
          <w:sz w:val="24"/>
          <w:szCs w:val="24"/>
        </w:rPr>
        <w:t xml:space="preserve"> план работы Общественного совета  на 2015 год.</w:t>
      </w:r>
    </w:p>
    <w:p w:rsidR="008E6390" w:rsidRPr="00B6236F" w:rsidRDefault="008E6390" w:rsidP="008E6390">
      <w:pPr>
        <w:pStyle w:val="a9"/>
        <w:tabs>
          <w:tab w:val="clear" w:pos="4677"/>
          <w:tab w:val="center" w:pos="1276"/>
        </w:tabs>
        <w:jc w:val="both"/>
        <w:rPr>
          <w:sz w:val="24"/>
          <w:szCs w:val="24"/>
        </w:rPr>
      </w:pPr>
      <w:r w:rsidRPr="00B6236F">
        <w:rPr>
          <w:sz w:val="24"/>
          <w:szCs w:val="24"/>
        </w:rPr>
        <w:t xml:space="preserve">           2.Принять </w:t>
      </w:r>
      <w:r w:rsidR="0068275A" w:rsidRPr="00B6236F">
        <w:rPr>
          <w:sz w:val="24"/>
          <w:szCs w:val="24"/>
        </w:rPr>
        <w:t xml:space="preserve">к сведению </w:t>
      </w:r>
      <w:r w:rsidRPr="00B6236F">
        <w:rPr>
          <w:sz w:val="24"/>
          <w:szCs w:val="24"/>
        </w:rPr>
        <w:t xml:space="preserve">  </w:t>
      </w:r>
      <w:r w:rsidR="0068275A" w:rsidRPr="00B6236F">
        <w:rPr>
          <w:sz w:val="24"/>
          <w:szCs w:val="24"/>
        </w:rPr>
        <w:t>доклад</w:t>
      </w:r>
      <w:r w:rsidRPr="00B6236F">
        <w:rPr>
          <w:sz w:val="24"/>
          <w:szCs w:val="24"/>
        </w:rPr>
        <w:t>ы представителей  УФНС России по Республике Бурятия</w:t>
      </w:r>
      <w:r w:rsidR="00EE5851" w:rsidRPr="00B6236F">
        <w:rPr>
          <w:sz w:val="24"/>
          <w:szCs w:val="24"/>
        </w:rPr>
        <w:t xml:space="preserve"> Мангутова Б.Ц., Ринчино Я.К., Намсараевой Б.Н., Мункуева И.Т. </w:t>
      </w:r>
    </w:p>
    <w:p w:rsidR="006C4086" w:rsidRPr="00B6236F" w:rsidRDefault="008E6390" w:rsidP="008E6390">
      <w:pPr>
        <w:pStyle w:val="a9"/>
        <w:tabs>
          <w:tab w:val="clear" w:pos="4677"/>
          <w:tab w:val="center" w:pos="1276"/>
        </w:tabs>
        <w:jc w:val="both"/>
        <w:rPr>
          <w:sz w:val="24"/>
          <w:szCs w:val="24"/>
        </w:rPr>
      </w:pPr>
      <w:r w:rsidRPr="00B6236F">
        <w:rPr>
          <w:sz w:val="24"/>
          <w:szCs w:val="24"/>
        </w:rPr>
        <w:t xml:space="preserve">          3. Принять участие </w:t>
      </w:r>
      <w:r w:rsidR="00EE5851" w:rsidRPr="00B6236F">
        <w:rPr>
          <w:sz w:val="24"/>
          <w:szCs w:val="24"/>
        </w:rPr>
        <w:t xml:space="preserve">журналистам </w:t>
      </w:r>
      <w:r w:rsidRPr="00B6236F">
        <w:rPr>
          <w:sz w:val="24"/>
          <w:szCs w:val="24"/>
        </w:rPr>
        <w:t xml:space="preserve"> СМИ </w:t>
      </w:r>
      <w:r w:rsidR="00EE5851" w:rsidRPr="00B6236F">
        <w:rPr>
          <w:sz w:val="24"/>
          <w:szCs w:val="24"/>
        </w:rPr>
        <w:t xml:space="preserve"> Информ Полис, ТРК АригУс, Байкал Дейли, Байкал Медиа Групп, Байкальские информационные кабельные сети  </w:t>
      </w:r>
      <w:r w:rsidR="006C4086" w:rsidRPr="00B6236F">
        <w:rPr>
          <w:sz w:val="24"/>
          <w:szCs w:val="24"/>
        </w:rPr>
        <w:t xml:space="preserve"> </w:t>
      </w:r>
      <w:r w:rsidR="00EE5851" w:rsidRPr="00B6236F">
        <w:rPr>
          <w:sz w:val="24"/>
          <w:szCs w:val="24"/>
        </w:rPr>
        <w:t>в конкурсе «Журналисты о налогах».</w:t>
      </w:r>
    </w:p>
    <w:p w:rsidR="00EE5851" w:rsidRPr="00B6236F" w:rsidRDefault="00EE5851" w:rsidP="008E6390">
      <w:pPr>
        <w:pStyle w:val="a9"/>
        <w:tabs>
          <w:tab w:val="clear" w:pos="4677"/>
          <w:tab w:val="center" w:pos="1276"/>
        </w:tabs>
        <w:jc w:val="both"/>
        <w:rPr>
          <w:sz w:val="24"/>
          <w:szCs w:val="24"/>
        </w:rPr>
      </w:pPr>
      <w:r w:rsidRPr="00B6236F">
        <w:rPr>
          <w:sz w:val="24"/>
          <w:szCs w:val="24"/>
        </w:rPr>
        <w:t xml:space="preserve"> </w:t>
      </w:r>
    </w:p>
    <w:p w:rsidR="00CF4B7F" w:rsidRPr="00B6236F" w:rsidRDefault="00CF4B7F" w:rsidP="008E6390">
      <w:pPr>
        <w:pStyle w:val="a9"/>
        <w:tabs>
          <w:tab w:val="clear" w:pos="4677"/>
          <w:tab w:val="center" w:pos="1276"/>
        </w:tabs>
        <w:jc w:val="both"/>
        <w:rPr>
          <w:sz w:val="24"/>
          <w:szCs w:val="24"/>
        </w:rPr>
      </w:pPr>
    </w:p>
    <w:p w:rsidR="00CF4B7F" w:rsidRPr="00B6236F" w:rsidRDefault="00CF4B7F" w:rsidP="008E6390">
      <w:pPr>
        <w:pStyle w:val="a9"/>
        <w:tabs>
          <w:tab w:val="clear" w:pos="4677"/>
          <w:tab w:val="center" w:pos="1276"/>
        </w:tabs>
        <w:jc w:val="both"/>
        <w:rPr>
          <w:sz w:val="24"/>
          <w:szCs w:val="24"/>
        </w:rPr>
      </w:pPr>
    </w:p>
    <w:p w:rsidR="00CF4B7F" w:rsidRPr="00B6236F" w:rsidRDefault="00B6236F" w:rsidP="00B6236F">
      <w:pPr>
        <w:pStyle w:val="a9"/>
        <w:tabs>
          <w:tab w:val="clear" w:pos="4677"/>
          <w:tab w:val="center" w:pos="1276"/>
        </w:tabs>
        <w:jc w:val="right"/>
        <w:rPr>
          <w:sz w:val="24"/>
          <w:szCs w:val="24"/>
        </w:rPr>
      </w:pPr>
      <w:r w:rsidRPr="00B6236F">
        <w:rPr>
          <w:sz w:val="24"/>
          <w:szCs w:val="24"/>
        </w:rPr>
        <w:t xml:space="preserve">                                                                      </w:t>
      </w:r>
      <w:r w:rsidR="00CF4B7F" w:rsidRPr="00B6236F">
        <w:rPr>
          <w:sz w:val="24"/>
          <w:szCs w:val="24"/>
        </w:rPr>
        <w:t xml:space="preserve">Председатель общественного совета </w:t>
      </w:r>
    </w:p>
    <w:p w:rsidR="00B6236F" w:rsidRPr="00B6236F" w:rsidRDefault="00B6236F" w:rsidP="00B6236F">
      <w:pPr>
        <w:pStyle w:val="a9"/>
        <w:tabs>
          <w:tab w:val="clear" w:pos="4677"/>
          <w:tab w:val="center" w:pos="1276"/>
        </w:tabs>
        <w:jc w:val="right"/>
        <w:rPr>
          <w:sz w:val="24"/>
          <w:szCs w:val="24"/>
        </w:rPr>
      </w:pPr>
      <w:r w:rsidRPr="00B6236F">
        <w:rPr>
          <w:sz w:val="24"/>
          <w:szCs w:val="24"/>
        </w:rPr>
        <w:t xml:space="preserve">                                                                      </w:t>
      </w:r>
      <w:r w:rsidR="00CF4B7F" w:rsidRPr="00B6236F">
        <w:rPr>
          <w:sz w:val="24"/>
          <w:szCs w:val="24"/>
        </w:rPr>
        <w:t xml:space="preserve">при УФНС России по Республике Бурятия                                                  </w:t>
      </w:r>
    </w:p>
    <w:p w:rsidR="00CF4B7F" w:rsidRPr="00B6236F" w:rsidRDefault="00CF4B7F" w:rsidP="00B6236F">
      <w:pPr>
        <w:pStyle w:val="a9"/>
        <w:tabs>
          <w:tab w:val="clear" w:pos="4677"/>
          <w:tab w:val="center" w:pos="1276"/>
        </w:tabs>
        <w:jc w:val="right"/>
        <w:rPr>
          <w:sz w:val="24"/>
          <w:szCs w:val="24"/>
        </w:rPr>
      </w:pPr>
      <w:r w:rsidRPr="00B6236F">
        <w:rPr>
          <w:sz w:val="24"/>
          <w:szCs w:val="24"/>
        </w:rPr>
        <w:t xml:space="preserve"> </w:t>
      </w:r>
      <w:r w:rsidR="00B6236F" w:rsidRPr="00B6236F">
        <w:rPr>
          <w:sz w:val="24"/>
          <w:szCs w:val="24"/>
        </w:rPr>
        <w:t xml:space="preserve">                                                                                                                </w:t>
      </w:r>
      <w:r w:rsidRPr="00B6236F">
        <w:rPr>
          <w:sz w:val="24"/>
          <w:szCs w:val="24"/>
        </w:rPr>
        <w:t>Л.Р. Слепнева</w:t>
      </w:r>
    </w:p>
    <w:p w:rsidR="008D5E49" w:rsidRPr="00B6236F" w:rsidRDefault="008D5E49" w:rsidP="00B6236F">
      <w:pPr>
        <w:ind w:left="34"/>
        <w:jc w:val="right"/>
        <w:rPr>
          <w:sz w:val="24"/>
          <w:szCs w:val="24"/>
        </w:rPr>
      </w:pPr>
    </w:p>
    <w:p w:rsidR="00D86D7C" w:rsidRDefault="00D86D7C" w:rsidP="00B6236F">
      <w:pPr>
        <w:ind w:left="34"/>
        <w:jc w:val="right"/>
        <w:rPr>
          <w:sz w:val="24"/>
          <w:szCs w:val="24"/>
        </w:rPr>
      </w:pPr>
    </w:p>
    <w:sectPr w:rsidR="00D86D7C" w:rsidSect="00696BCA">
      <w:headerReference w:type="default" r:id="rId7"/>
      <w:pgSz w:w="11907" w:h="16840" w:code="9"/>
      <w:pgMar w:top="567" w:right="737" w:bottom="403"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38" w:rsidRDefault="00224638">
      <w:r>
        <w:separator/>
      </w:r>
    </w:p>
  </w:endnote>
  <w:endnote w:type="continuationSeparator" w:id="0">
    <w:p w:rsidR="00224638" w:rsidRDefault="0022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38" w:rsidRDefault="00224638">
      <w:r>
        <w:separator/>
      </w:r>
    </w:p>
  </w:footnote>
  <w:footnote w:type="continuationSeparator" w:id="0">
    <w:p w:rsidR="00224638" w:rsidRDefault="0022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0" w:rsidRPr="00696BCA" w:rsidRDefault="008E6390">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FC14AE">
      <w:rPr>
        <w:rStyle w:val="a8"/>
        <w:noProof/>
        <w:sz w:val="12"/>
        <w:szCs w:val="12"/>
      </w:rPr>
      <w:t>2</w:t>
    </w:r>
    <w:r w:rsidRPr="00696BCA">
      <w:rPr>
        <w:rStyle w:val="a8"/>
        <w:sz w:val="12"/>
        <w:szCs w:val="12"/>
      </w:rPr>
      <w:fldChar w:fldCharType="end"/>
    </w:r>
  </w:p>
  <w:p w:rsidR="008E6390" w:rsidRDefault="008E6390">
    <w:pPr>
      <w:pStyle w:val="a6"/>
      <w:framePr w:wrap="auto" w:vAnchor="text" w:hAnchor="margin" w:xAlign="right" w:y="1"/>
      <w:rPr>
        <w:rStyle w:val="a8"/>
      </w:rPr>
    </w:pPr>
  </w:p>
  <w:p w:rsidR="008E6390" w:rsidRDefault="008E639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1"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DF6A3F"/>
    <w:multiLevelType w:val="multilevel"/>
    <w:tmpl w:val="F26234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5F2C65C4"/>
    <w:multiLevelType w:val="hybridMultilevel"/>
    <w:tmpl w:val="49EAE646"/>
    <w:lvl w:ilvl="0" w:tplc="B994FCE6">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F405876"/>
    <w:multiLevelType w:val="hybridMultilevel"/>
    <w:tmpl w:val="4CDE5B4E"/>
    <w:lvl w:ilvl="0" w:tplc="7A36F38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4"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15:restartNumberingAfterBreak="0">
    <w:nsid w:val="737E66DD"/>
    <w:multiLevelType w:val="hybridMultilevel"/>
    <w:tmpl w:val="D146F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szCs w:val="25"/>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30"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1"/>
  </w:num>
  <w:num w:numId="2">
    <w:abstractNumId w:val="5"/>
  </w:num>
  <w:num w:numId="3">
    <w:abstractNumId w:val="28"/>
  </w:num>
  <w:num w:numId="4">
    <w:abstractNumId w:val="15"/>
  </w:num>
  <w:num w:numId="5">
    <w:abstractNumId w:val="20"/>
  </w:num>
  <w:num w:numId="6">
    <w:abstractNumId w:val="12"/>
  </w:num>
  <w:num w:numId="7">
    <w:abstractNumId w:val="7"/>
  </w:num>
  <w:num w:numId="8">
    <w:abstractNumId w:val="27"/>
  </w:num>
  <w:num w:numId="9">
    <w:abstractNumId w:val="13"/>
  </w:num>
  <w:num w:numId="10">
    <w:abstractNumId w:val="8"/>
  </w:num>
  <w:num w:numId="11">
    <w:abstractNumId w:val="3"/>
  </w:num>
  <w:num w:numId="12">
    <w:abstractNumId w:val="16"/>
  </w:num>
  <w:num w:numId="13">
    <w:abstractNumId w:val="30"/>
  </w:num>
  <w:num w:numId="14">
    <w:abstractNumId w:val="26"/>
  </w:num>
  <w:num w:numId="15">
    <w:abstractNumId w:val="23"/>
  </w:num>
  <w:num w:numId="16">
    <w:abstractNumId w:val="25"/>
  </w:num>
  <w:num w:numId="17">
    <w:abstractNumId w:val="10"/>
  </w:num>
  <w:num w:numId="18">
    <w:abstractNumId w:val="0"/>
  </w:num>
  <w:num w:numId="19">
    <w:abstractNumId w:val="9"/>
  </w:num>
  <w:num w:numId="20">
    <w:abstractNumId w:val="14"/>
  </w:num>
  <w:num w:numId="21">
    <w:abstractNumId w:val="29"/>
  </w:num>
  <w:num w:numId="22">
    <w:abstractNumId w:val="1"/>
  </w:num>
  <w:num w:numId="23">
    <w:abstractNumId w:val="6"/>
  </w:num>
  <w:num w:numId="24">
    <w:abstractNumId w:val="19"/>
  </w:num>
  <w:num w:numId="25">
    <w:abstractNumId w:val="18"/>
  </w:num>
  <w:num w:numId="26">
    <w:abstractNumId w:val="22"/>
  </w:num>
  <w:num w:numId="27">
    <w:abstractNumId w:val="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2C4E"/>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3581"/>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EB1"/>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4A20"/>
    <w:rsid w:val="001A5415"/>
    <w:rsid w:val="001A56F2"/>
    <w:rsid w:val="001A572A"/>
    <w:rsid w:val="001A63E8"/>
    <w:rsid w:val="001B079F"/>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B18"/>
    <w:rsid w:val="00207292"/>
    <w:rsid w:val="00207AA4"/>
    <w:rsid w:val="00207AD2"/>
    <w:rsid w:val="00212535"/>
    <w:rsid w:val="00220CCF"/>
    <w:rsid w:val="00221BF5"/>
    <w:rsid w:val="002225CF"/>
    <w:rsid w:val="002229FF"/>
    <w:rsid w:val="00223964"/>
    <w:rsid w:val="002241CC"/>
    <w:rsid w:val="0022422D"/>
    <w:rsid w:val="002245DD"/>
    <w:rsid w:val="00224638"/>
    <w:rsid w:val="00224988"/>
    <w:rsid w:val="00225A86"/>
    <w:rsid w:val="002275AA"/>
    <w:rsid w:val="002302D6"/>
    <w:rsid w:val="002321A4"/>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5E49"/>
    <w:rsid w:val="003B5E8C"/>
    <w:rsid w:val="003B7BD2"/>
    <w:rsid w:val="003C1830"/>
    <w:rsid w:val="003C3628"/>
    <w:rsid w:val="003D2BC4"/>
    <w:rsid w:val="003D2F22"/>
    <w:rsid w:val="003D4CE9"/>
    <w:rsid w:val="003D5166"/>
    <w:rsid w:val="003D5AEF"/>
    <w:rsid w:val="003E2600"/>
    <w:rsid w:val="003E314C"/>
    <w:rsid w:val="003E3503"/>
    <w:rsid w:val="003E4056"/>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63B7B"/>
    <w:rsid w:val="00464EFE"/>
    <w:rsid w:val="004665A0"/>
    <w:rsid w:val="00471A48"/>
    <w:rsid w:val="004740A7"/>
    <w:rsid w:val="00474BCF"/>
    <w:rsid w:val="00475E77"/>
    <w:rsid w:val="00475F5C"/>
    <w:rsid w:val="00481DE2"/>
    <w:rsid w:val="00482E37"/>
    <w:rsid w:val="00484558"/>
    <w:rsid w:val="00493B38"/>
    <w:rsid w:val="00494DD2"/>
    <w:rsid w:val="0049579E"/>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15D0"/>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4297"/>
    <w:rsid w:val="005600F0"/>
    <w:rsid w:val="00560165"/>
    <w:rsid w:val="00560C6D"/>
    <w:rsid w:val="00561888"/>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748C"/>
    <w:rsid w:val="006119EA"/>
    <w:rsid w:val="00611F83"/>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49E"/>
    <w:rsid w:val="006258CC"/>
    <w:rsid w:val="0063430D"/>
    <w:rsid w:val="00635C8F"/>
    <w:rsid w:val="00637484"/>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5CC1"/>
    <w:rsid w:val="00706CB2"/>
    <w:rsid w:val="00711890"/>
    <w:rsid w:val="00711F94"/>
    <w:rsid w:val="00712B51"/>
    <w:rsid w:val="00715101"/>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120C"/>
    <w:rsid w:val="007512A0"/>
    <w:rsid w:val="00752569"/>
    <w:rsid w:val="00755FC2"/>
    <w:rsid w:val="0076522A"/>
    <w:rsid w:val="00765BAD"/>
    <w:rsid w:val="00766387"/>
    <w:rsid w:val="00766DD7"/>
    <w:rsid w:val="007675D5"/>
    <w:rsid w:val="0076781E"/>
    <w:rsid w:val="00770866"/>
    <w:rsid w:val="00771FB0"/>
    <w:rsid w:val="00772152"/>
    <w:rsid w:val="0077415F"/>
    <w:rsid w:val="00775231"/>
    <w:rsid w:val="00775B32"/>
    <w:rsid w:val="00776C01"/>
    <w:rsid w:val="007819AD"/>
    <w:rsid w:val="00781E0C"/>
    <w:rsid w:val="00783AAB"/>
    <w:rsid w:val="00784250"/>
    <w:rsid w:val="00786033"/>
    <w:rsid w:val="0078610D"/>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4729"/>
    <w:rsid w:val="00895E92"/>
    <w:rsid w:val="00897845"/>
    <w:rsid w:val="008A2540"/>
    <w:rsid w:val="008A32DF"/>
    <w:rsid w:val="008A4341"/>
    <w:rsid w:val="008A5249"/>
    <w:rsid w:val="008A5609"/>
    <w:rsid w:val="008A6909"/>
    <w:rsid w:val="008B09E1"/>
    <w:rsid w:val="008B3102"/>
    <w:rsid w:val="008B4675"/>
    <w:rsid w:val="008B4D78"/>
    <w:rsid w:val="008B571B"/>
    <w:rsid w:val="008B6089"/>
    <w:rsid w:val="008B7485"/>
    <w:rsid w:val="008C0644"/>
    <w:rsid w:val="008C23C1"/>
    <w:rsid w:val="008C3C9B"/>
    <w:rsid w:val="008C4791"/>
    <w:rsid w:val="008C61EE"/>
    <w:rsid w:val="008C6691"/>
    <w:rsid w:val="008C67E2"/>
    <w:rsid w:val="008C6841"/>
    <w:rsid w:val="008C7504"/>
    <w:rsid w:val="008C7DD1"/>
    <w:rsid w:val="008D2D05"/>
    <w:rsid w:val="008D3198"/>
    <w:rsid w:val="008D465E"/>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B86"/>
    <w:rsid w:val="009347B6"/>
    <w:rsid w:val="00934B58"/>
    <w:rsid w:val="009418BA"/>
    <w:rsid w:val="00941A2E"/>
    <w:rsid w:val="00941D1F"/>
    <w:rsid w:val="009443F1"/>
    <w:rsid w:val="009450B8"/>
    <w:rsid w:val="00946633"/>
    <w:rsid w:val="009472EF"/>
    <w:rsid w:val="00947729"/>
    <w:rsid w:val="0094794C"/>
    <w:rsid w:val="00950523"/>
    <w:rsid w:val="009505D4"/>
    <w:rsid w:val="00950FB3"/>
    <w:rsid w:val="00955E3D"/>
    <w:rsid w:val="009561AD"/>
    <w:rsid w:val="00957F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24C7"/>
    <w:rsid w:val="009D3D27"/>
    <w:rsid w:val="009D4780"/>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8EA"/>
    <w:rsid w:val="00A37362"/>
    <w:rsid w:val="00A41C51"/>
    <w:rsid w:val="00A42E7D"/>
    <w:rsid w:val="00A45058"/>
    <w:rsid w:val="00A4608D"/>
    <w:rsid w:val="00A4659C"/>
    <w:rsid w:val="00A47672"/>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15E4"/>
    <w:rsid w:val="00A748D9"/>
    <w:rsid w:val="00A770C3"/>
    <w:rsid w:val="00A771A9"/>
    <w:rsid w:val="00A77AD0"/>
    <w:rsid w:val="00A80E15"/>
    <w:rsid w:val="00A81762"/>
    <w:rsid w:val="00A82056"/>
    <w:rsid w:val="00A821D9"/>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6B43"/>
    <w:rsid w:val="00AB19BC"/>
    <w:rsid w:val="00AB3017"/>
    <w:rsid w:val="00AB5B4D"/>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E83"/>
    <w:rsid w:val="00B1280A"/>
    <w:rsid w:val="00B136ED"/>
    <w:rsid w:val="00B16134"/>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39E6"/>
    <w:rsid w:val="00BC57B1"/>
    <w:rsid w:val="00BC6B05"/>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504D"/>
    <w:rsid w:val="00D17387"/>
    <w:rsid w:val="00D174A9"/>
    <w:rsid w:val="00D17954"/>
    <w:rsid w:val="00D21ED8"/>
    <w:rsid w:val="00D2394D"/>
    <w:rsid w:val="00D23BF2"/>
    <w:rsid w:val="00D25CA1"/>
    <w:rsid w:val="00D332A6"/>
    <w:rsid w:val="00D33D08"/>
    <w:rsid w:val="00D34829"/>
    <w:rsid w:val="00D349D8"/>
    <w:rsid w:val="00D37796"/>
    <w:rsid w:val="00D4035F"/>
    <w:rsid w:val="00D4244A"/>
    <w:rsid w:val="00D43AFE"/>
    <w:rsid w:val="00D44506"/>
    <w:rsid w:val="00D50B5A"/>
    <w:rsid w:val="00D51457"/>
    <w:rsid w:val="00D5392F"/>
    <w:rsid w:val="00D53CEA"/>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5C31"/>
    <w:rsid w:val="00DB60A5"/>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6252"/>
    <w:rsid w:val="00F90D70"/>
    <w:rsid w:val="00F91A3C"/>
    <w:rsid w:val="00F9418D"/>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14AE"/>
    <w:rsid w:val="00FC2DB9"/>
    <w:rsid w:val="00FC34BB"/>
    <w:rsid w:val="00FC36BF"/>
    <w:rsid w:val="00FC3BB0"/>
    <w:rsid w:val="00FC4954"/>
    <w:rsid w:val="00FC5444"/>
    <w:rsid w:val="00FC59AD"/>
    <w:rsid w:val="00FC6B41"/>
    <w:rsid w:val="00FD050B"/>
    <w:rsid w:val="00FD0F58"/>
    <w:rsid w:val="00FD206F"/>
    <w:rsid w:val="00FD2C88"/>
    <w:rsid w:val="00FD4E57"/>
    <w:rsid w:val="00FD7966"/>
    <w:rsid w:val="00FE05B8"/>
    <w:rsid w:val="00FE132A"/>
    <w:rsid w:val="00FE134C"/>
    <w:rsid w:val="00FE1BB9"/>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97DBEE-6E9C-406B-99DB-52C4D19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basedOn w:val="a0"/>
    <w:link w:val="a4"/>
    <w:uiPriority w:val="99"/>
    <w:semiHidden/>
    <w:rPr>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szCs w:val="28"/>
    </w:rPr>
  </w:style>
  <w:style w:type="character" w:styleId="a8">
    <w:name w:val="page number"/>
    <w:basedOn w:val="a0"/>
    <w:uiPriority w:val="99"/>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basedOn w:val="a0"/>
    <w:link w:val="3"/>
    <w:uiPriority w:val="99"/>
    <w:semiHidden/>
    <w:rPr>
      <w:sz w:val="16"/>
      <w:szCs w:val="16"/>
    </w:rPr>
  </w:style>
  <w:style w:type="paragraph" w:styleId="a9">
    <w:name w:val="footer"/>
    <w:basedOn w:val="a"/>
    <w:link w:val="aa"/>
    <w:uiPriority w:val="99"/>
    <w:pPr>
      <w:tabs>
        <w:tab w:val="center" w:pos="4677"/>
        <w:tab w:val="right" w:pos="9355"/>
      </w:tabs>
    </w:p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basedOn w:val="a0"/>
    <w:link w:val="ae"/>
    <w:uiPriority w:val="99"/>
    <w:semiHidden/>
    <w:rPr>
      <w:sz w:val="28"/>
      <w:szCs w:val="28"/>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basedOn w:val="a0"/>
    <w:link w:val="2"/>
    <w:uiPriority w:val="99"/>
    <w:semiHidden/>
    <w:rPr>
      <w:sz w:val="28"/>
      <w:szCs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Pr>
      <w:sz w:val="28"/>
      <w:szCs w:val="28"/>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basedOn w:val="a0"/>
    <w:link w:val="af3"/>
    <w:uiPriority w:val="99"/>
    <w:semiHidden/>
    <w:rPr>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Pr>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basedOn w:val="a0"/>
    <w:link w:val="af7"/>
    <w:uiPriority w:val="10"/>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paragraph" w:styleId="aff0">
    <w:name w:val="List Paragraph"/>
    <w:basedOn w:val="a"/>
    <w:uiPriority w:val="99"/>
    <w:qFormat/>
    <w:rsid w:val="007939DB"/>
    <w:pPr>
      <w:spacing w:after="200"/>
      <w:ind w:left="720"/>
    </w:pPr>
    <w:rPr>
      <w:rFonts w:ascii="Cambria" w:hAnsi="Cambria" w:cs="Cambria"/>
      <w:sz w:val="24"/>
      <w:szCs w:val="24"/>
      <w:lang w:eastAsia="en-US"/>
    </w:rPr>
  </w:style>
  <w:style w:type="character" w:customStyle="1" w:styleId="aa">
    <w:name w:val="Нижний колонтитул Знак"/>
    <w:link w:val="a9"/>
    <w:uiPriority w:val="99"/>
    <w:locked/>
    <w:rsid w:val="0068275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03253">
      <w:marLeft w:val="0"/>
      <w:marRight w:val="0"/>
      <w:marTop w:val="0"/>
      <w:marBottom w:val="0"/>
      <w:divBdr>
        <w:top w:val="none" w:sz="0" w:space="0" w:color="auto"/>
        <w:left w:val="none" w:sz="0" w:space="0" w:color="auto"/>
        <w:bottom w:val="none" w:sz="0" w:space="0" w:color="auto"/>
        <w:right w:val="none" w:sz="0" w:space="0" w:color="auto"/>
      </w:divBdr>
    </w:div>
    <w:div w:id="1274903254">
      <w:marLeft w:val="0"/>
      <w:marRight w:val="0"/>
      <w:marTop w:val="0"/>
      <w:marBottom w:val="0"/>
      <w:divBdr>
        <w:top w:val="none" w:sz="0" w:space="0" w:color="auto"/>
        <w:left w:val="none" w:sz="0" w:space="0" w:color="auto"/>
        <w:bottom w:val="none" w:sz="0" w:space="0" w:color="auto"/>
        <w:right w:val="none" w:sz="0" w:space="0" w:color="auto"/>
      </w:divBdr>
    </w:div>
    <w:div w:id="1274903255">
      <w:marLeft w:val="0"/>
      <w:marRight w:val="0"/>
      <w:marTop w:val="0"/>
      <w:marBottom w:val="0"/>
      <w:divBdr>
        <w:top w:val="none" w:sz="0" w:space="0" w:color="auto"/>
        <w:left w:val="none" w:sz="0" w:space="0" w:color="auto"/>
        <w:bottom w:val="none" w:sz="0" w:space="0" w:color="auto"/>
        <w:right w:val="none" w:sz="0" w:space="0" w:color="auto"/>
      </w:divBdr>
    </w:div>
    <w:div w:id="1274903256">
      <w:marLeft w:val="0"/>
      <w:marRight w:val="0"/>
      <w:marTop w:val="0"/>
      <w:marBottom w:val="0"/>
      <w:divBdr>
        <w:top w:val="none" w:sz="0" w:space="0" w:color="auto"/>
        <w:left w:val="none" w:sz="0" w:space="0" w:color="auto"/>
        <w:bottom w:val="none" w:sz="0" w:space="0" w:color="auto"/>
        <w:right w:val="none" w:sz="0" w:space="0" w:color="auto"/>
      </w:divBdr>
    </w:div>
    <w:div w:id="1274903257">
      <w:marLeft w:val="0"/>
      <w:marRight w:val="0"/>
      <w:marTop w:val="0"/>
      <w:marBottom w:val="0"/>
      <w:divBdr>
        <w:top w:val="none" w:sz="0" w:space="0" w:color="auto"/>
        <w:left w:val="none" w:sz="0" w:space="0" w:color="auto"/>
        <w:bottom w:val="none" w:sz="0" w:space="0" w:color="auto"/>
        <w:right w:val="none" w:sz="0" w:space="0" w:color="auto"/>
      </w:divBdr>
    </w:div>
    <w:div w:id="1274903258">
      <w:marLeft w:val="0"/>
      <w:marRight w:val="0"/>
      <w:marTop w:val="0"/>
      <w:marBottom w:val="0"/>
      <w:divBdr>
        <w:top w:val="none" w:sz="0" w:space="0" w:color="auto"/>
        <w:left w:val="none" w:sz="0" w:space="0" w:color="auto"/>
        <w:bottom w:val="none" w:sz="0" w:space="0" w:color="auto"/>
        <w:right w:val="none" w:sz="0" w:space="0" w:color="auto"/>
      </w:divBdr>
    </w:div>
    <w:div w:id="1274903259">
      <w:marLeft w:val="0"/>
      <w:marRight w:val="0"/>
      <w:marTop w:val="0"/>
      <w:marBottom w:val="0"/>
      <w:divBdr>
        <w:top w:val="none" w:sz="0" w:space="0" w:color="auto"/>
        <w:left w:val="none" w:sz="0" w:space="0" w:color="auto"/>
        <w:bottom w:val="none" w:sz="0" w:space="0" w:color="auto"/>
        <w:right w:val="none" w:sz="0" w:space="0" w:color="auto"/>
      </w:divBdr>
    </w:div>
    <w:div w:id="1274903260">
      <w:marLeft w:val="0"/>
      <w:marRight w:val="0"/>
      <w:marTop w:val="0"/>
      <w:marBottom w:val="0"/>
      <w:divBdr>
        <w:top w:val="none" w:sz="0" w:space="0" w:color="auto"/>
        <w:left w:val="none" w:sz="0" w:space="0" w:color="auto"/>
        <w:bottom w:val="none" w:sz="0" w:space="0" w:color="auto"/>
        <w:right w:val="none" w:sz="0" w:space="0" w:color="auto"/>
      </w:divBdr>
    </w:div>
    <w:div w:id="1274903261">
      <w:marLeft w:val="0"/>
      <w:marRight w:val="0"/>
      <w:marTop w:val="0"/>
      <w:marBottom w:val="0"/>
      <w:divBdr>
        <w:top w:val="none" w:sz="0" w:space="0" w:color="auto"/>
        <w:left w:val="none" w:sz="0" w:space="0" w:color="auto"/>
        <w:bottom w:val="none" w:sz="0" w:space="0" w:color="auto"/>
        <w:right w:val="none" w:sz="0" w:space="0" w:color="auto"/>
      </w:divBdr>
    </w:div>
    <w:div w:id="1274903262">
      <w:marLeft w:val="0"/>
      <w:marRight w:val="0"/>
      <w:marTop w:val="0"/>
      <w:marBottom w:val="0"/>
      <w:divBdr>
        <w:top w:val="none" w:sz="0" w:space="0" w:color="auto"/>
        <w:left w:val="none" w:sz="0" w:space="0" w:color="auto"/>
        <w:bottom w:val="none" w:sz="0" w:space="0" w:color="auto"/>
        <w:right w:val="none" w:sz="0" w:space="0" w:color="auto"/>
      </w:divBdr>
    </w:div>
    <w:div w:id="1274903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Цыбиков Чингиз Григорьеви</cp:lastModifiedBy>
  <cp:revision>2</cp:revision>
  <cp:lastPrinted>2013-12-20T06:35:00Z</cp:lastPrinted>
  <dcterms:created xsi:type="dcterms:W3CDTF">2019-12-31T05:16:00Z</dcterms:created>
  <dcterms:modified xsi:type="dcterms:W3CDTF">2019-12-31T05:16:00Z</dcterms:modified>
  <cp:category>Внутренний</cp:category>
</cp:coreProperties>
</file>