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66" w:rsidRPr="00E47D00" w:rsidRDefault="00E24566" w:rsidP="00267EA8">
      <w:pPr>
        <w:jc w:val="center"/>
        <w:rPr>
          <w:sz w:val="26"/>
          <w:szCs w:val="26"/>
        </w:rPr>
      </w:pPr>
    </w:p>
    <w:p w:rsidR="0052273E" w:rsidRPr="00E47D00" w:rsidRDefault="00267EA8" w:rsidP="00267EA8">
      <w:pPr>
        <w:jc w:val="center"/>
        <w:rPr>
          <w:sz w:val="26"/>
          <w:szCs w:val="26"/>
        </w:rPr>
      </w:pPr>
      <w:r w:rsidRPr="00E47D00">
        <w:rPr>
          <w:sz w:val="26"/>
          <w:szCs w:val="26"/>
        </w:rPr>
        <w:t>Протокол</w:t>
      </w:r>
    </w:p>
    <w:p w:rsidR="00267EA8" w:rsidRPr="00E47D00" w:rsidRDefault="00E47D00" w:rsidP="00267EA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5323B3" w:rsidRPr="00E47D00">
        <w:rPr>
          <w:sz w:val="26"/>
          <w:szCs w:val="26"/>
        </w:rPr>
        <w:t xml:space="preserve">аседания общественного совета при УФНС России по Республике Бурятия </w:t>
      </w:r>
    </w:p>
    <w:p w:rsidR="005323B3" w:rsidRPr="00E47D00" w:rsidRDefault="005323B3" w:rsidP="00267EA8">
      <w:pPr>
        <w:jc w:val="center"/>
        <w:rPr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"/>
        <w:gridCol w:w="509"/>
        <w:gridCol w:w="236"/>
        <w:gridCol w:w="1425"/>
        <w:gridCol w:w="1067"/>
        <w:gridCol w:w="3005"/>
        <w:gridCol w:w="539"/>
        <w:gridCol w:w="2597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5323B3" w:rsidP="00C9252B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</w:t>
            </w:r>
            <w:r w:rsidR="00C9252B">
              <w:rPr>
                <w:sz w:val="26"/>
                <w:szCs w:val="26"/>
              </w:rPr>
              <w:t>0</w:t>
            </w:r>
            <w:r w:rsidR="00FF74E8" w:rsidRPr="00E47D00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”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C9252B" w:rsidP="00C925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декабря </w:t>
            </w:r>
            <w:r w:rsidR="00990297">
              <w:rPr>
                <w:sz w:val="26"/>
                <w:szCs w:val="26"/>
              </w:rPr>
              <w:t>апреля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>апреля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990297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201</w:t>
            </w:r>
            <w:r w:rsidR="00990297">
              <w:rPr>
                <w:sz w:val="26"/>
                <w:szCs w:val="26"/>
              </w:rPr>
              <w:t>2</w:t>
            </w:r>
            <w:r w:rsidRPr="00E47D00">
              <w:rPr>
                <w:sz w:val="26"/>
                <w:szCs w:val="26"/>
              </w:rPr>
              <w:t xml:space="preserve"> г. г.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№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C9252B" w:rsidP="00C925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267EA8" w:rsidRPr="00E47D00" w:rsidRDefault="00267EA8" w:rsidP="00267EA8">
      <w:pPr>
        <w:jc w:val="both"/>
        <w:rPr>
          <w:sz w:val="26"/>
          <w:szCs w:val="26"/>
        </w:rPr>
      </w:pPr>
    </w:p>
    <w:p w:rsidR="00267EA8" w:rsidRPr="00E47D00" w:rsidRDefault="00267EA8" w:rsidP="00267EA8">
      <w:pPr>
        <w:jc w:val="both"/>
        <w:rPr>
          <w:sz w:val="26"/>
          <w:szCs w:val="26"/>
        </w:rPr>
      </w:pPr>
    </w:p>
    <w:tbl>
      <w:tblPr>
        <w:tblW w:w="982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6764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Слепнева Л.Р.</w:t>
            </w:r>
            <w:r w:rsidR="005323B3" w:rsidRPr="00E47D00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председатель Общественного совета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</w:tc>
      </w:tr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bookmarkStart w:id="0" w:name="_GoBack"/>
            <w:r w:rsidRPr="00E47D00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УФНС России по Республике Бурятия: Куриленко Ю.А.</w:t>
            </w:r>
          </w:p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налогообложения УФНС России по Республике Бурятия: Намсараева Б-Х.Н.</w:t>
            </w:r>
          </w:p>
          <w:p w:rsidR="00532BB0" w:rsidRDefault="0020564C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общественного совета</w:t>
            </w:r>
            <w:r w:rsidR="005323B3" w:rsidRPr="00E47D00">
              <w:rPr>
                <w:sz w:val="26"/>
                <w:szCs w:val="26"/>
              </w:rPr>
              <w:t>:</w:t>
            </w:r>
            <w:r w:rsidR="00990297">
              <w:rPr>
                <w:sz w:val="26"/>
                <w:szCs w:val="26"/>
              </w:rPr>
              <w:t xml:space="preserve"> 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  <w:p w:rsidR="00267EA8" w:rsidRPr="00E47D00" w:rsidRDefault="005323B3" w:rsidP="00FE4706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Дагбаев Э.Д.,  Мантатова Т.Е., Дагаева С.Б.</w:t>
            </w:r>
            <w:r w:rsidR="00990297">
              <w:rPr>
                <w:sz w:val="26"/>
                <w:szCs w:val="26"/>
              </w:rPr>
              <w:t>, Пластинин А.В.</w:t>
            </w:r>
            <w:r w:rsidR="0020564C">
              <w:rPr>
                <w:sz w:val="26"/>
                <w:szCs w:val="26"/>
              </w:rPr>
              <w:t>, Фирулева А.А.</w:t>
            </w:r>
            <w:r w:rsidR="00267EA8" w:rsidRPr="00E47D00">
              <w:rPr>
                <w:sz w:val="26"/>
                <w:szCs w:val="26"/>
              </w:rPr>
              <w:t xml:space="preserve"> </w:t>
            </w:r>
            <w:r w:rsidR="00FE4706">
              <w:rPr>
                <w:sz w:val="26"/>
                <w:szCs w:val="26"/>
              </w:rPr>
              <w:t>Доржиев Б.Б.</w:t>
            </w:r>
            <w:r w:rsidR="00FF74E8"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</w:p>
        </w:tc>
      </w:tr>
    </w:tbl>
    <w:bookmarkEnd w:id="0"/>
    <w:p w:rsidR="00267EA8" w:rsidRPr="00E47D00" w:rsidRDefault="00267EA8" w:rsidP="00267EA8">
      <w:pPr>
        <w:spacing w:before="120"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ПОВЕСТКА ДНЯ:</w:t>
      </w:r>
    </w:p>
    <w:p w:rsidR="00E47D00" w:rsidRDefault="00673BA6" w:rsidP="00673BA6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Рассмотрение письма НП «Ассоциация профессиональных бухгалтеров «Содружество»».</w:t>
      </w:r>
    </w:p>
    <w:p w:rsidR="00673BA6" w:rsidRDefault="00673BA6" w:rsidP="00673BA6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 1 января 2013 г. патентная система налогообложения – самостоятельная система налогообложения.</w:t>
      </w:r>
    </w:p>
    <w:p w:rsidR="00673BA6" w:rsidRDefault="00673BA6" w:rsidP="00673BA6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мероприятий, запланированных  на проведение информационно-разъяснительной работы с налогоплательщиками </w:t>
      </w:r>
      <w:r w:rsidR="0020564C">
        <w:rPr>
          <w:sz w:val="26"/>
          <w:szCs w:val="26"/>
        </w:rPr>
        <w:t xml:space="preserve">по уплате налогов за счет средств, выделанных Администрацией Главы РБ и Правительства РБ.  </w:t>
      </w:r>
      <w:r>
        <w:rPr>
          <w:sz w:val="26"/>
          <w:szCs w:val="26"/>
        </w:rPr>
        <w:t xml:space="preserve">  </w:t>
      </w:r>
    </w:p>
    <w:p w:rsidR="00673BA6" w:rsidRPr="00E47D00" w:rsidRDefault="00673BA6" w:rsidP="006B2E49">
      <w:pPr>
        <w:jc w:val="both"/>
        <w:rPr>
          <w:sz w:val="26"/>
          <w:szCs w:val="26"/>
        </w:rPr>
      </w:pPr>
    </w:p>
    <w:p w:rsidR="00073FF4" w:rsidRDefault="00073FF4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C52497" w:rsidRDefault="00C52497" w:rsidP="006B2E49">
      <w:pPr>
        <w:jc w:val="both"/>
        <w:rPr>
          <w:sz w:val="26"/>
          <w:szCs w:val="26"/>
        </w:rPr>
      </w:pPr>
    </w:p>
    <w:p w:rsidR="00FE4706" w:rsidRDefault="00E559D1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- Намсараеву Б.Н. о письме НП «</w:t>
      </w:r>
      <w:r w:rsidR="00FE4706">
        <w:rPr>
          <w:sz w:val="26"/>
          <w:szCs w:val="26"/>
        </w:rPr>
        <w:t>Ассоциация профессиональных  бухгалтеров «Сод</w:t>
      </w:r>
      <w:r>
        <w:rPr>
          <w:sz w:val="26"/>
          <w:szCs w:val="26"/>
        </w:rPr>
        <w:t>ружество»</w:t>
      </w:r>
      <w:r w:rsidR="00FE4706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559D1" w:rsidRDefault="00E559D1" w:rsidP="00E559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6536F">
        <w:rPr>
          <w:sz w:val="26"/>
          <w:szCs w:val="26"/>
        </w:rPr>
        <w:t>Куриленко Ю.А</w:t>
      </w:r>
      <w:r>
        <w:rPr>
          <w:sz w:val="26"/>
          <w:szCs w:val="26"/>
        </w:rPr>
        <w:t xml:space="preserve"> по исполнению мероприятий, запланированных  на проведение информационно-разъяснительной работы с налогоплательщиками по уплате налогов за счет средств, выделанных Администрацией Главы РБ и Правительства РБ.    </w:t>
      </w:r>
    </w:p>
    <w:p w:rsidR="00E559D1" w:rsidRPr="00E47D00" w:rsidRDefault="00E559D1" w:rsidP="00E559D1">
      <w:pPr>
        <w:jc w:val="both"/>
        <w:rPr>
          <w:sz w:val="26"/>
          <w:szCs w:val="26"/>
        </w:rPr>
      </w:pPr>
    </w:p>
    <w:p w:rsidR="00E95DD0" w:rsidRDefault="00E95DD0" w:rsidP="00267EA8">
      <w:pPr>
        <w:spacing w:after="120"/>
        <w:jc w:val="both"/>
        <w:rPr>
          <w:sz w:val="26"/>
          <w:szCs w:val="26"/>
        </w:rPr>
      </w:pPr>
    </w:p>
    <w:p w:rsidR="000A0E81" w:rsidRDefault="00043273" w:rsidP="00267EA8">
      <w:pPr>
        <w:spacing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Решили:</w:t>
      </w:r>
    </w:p>
    <w:p w:rsidR="00D1774C" w:rsidRDefault="00D1774C" w:rsidP="00D1774C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0BD6">
        <w:rPr>
          <w:sz w:val="26"/>
          <w:szCs w:val="26"/>
        </w:rPr>
        <w:t>п</w:t>
      </w:r>
      <w:r>
        <w:rPr>
          <w:sz w:val="26"/>
          <w:szCs w:val="26"/>
        </w:rPr>
        <w:t xml:space="preserve">о первому вопросу </w:t>
      </w:r>
      <w:r w:rsidR="00E559D1">
        <w:rPr>
          <w:sz w:val="26"/>
          <w:szCs w:val="26"/>
        </w:rPr>
        <w:t xml:space="preserve">- </w:t>
      </w:r>
      <w:r w:rsidR="00306469">
        <w:rPr>
          <w:sz w:val="26"/>
          <w:szCs w:val="26"/>
        </w:rPr>
        <w:t xml:space="preserve"> </w:t>
      </w:r>
      <w:r>
        <w:rPr>
          <w:sz w:val="26"/>
          <w:szCs w:val="26"/>
        </w:rPr>
        <w:t>принять к сведению,</w:t>
      </w:r>
    </w:p>
    <w:p w:rsidR="00E20BD6" w:rsidRDefault="00D1774C" w:rsidP="00D1774C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второму вопросу </w:t>
      </w:r>
      <w:r w:rsidR="00E20BD6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20BD6">
        <w:rPr>
          <w:sz w:val="26"/>
          <w:szCs w:val="26"/>
        </w:rPr>
        <w:t>обеспечить публикацию материалов по указанной тематике в СМИ</w:t>
      </w:r>
    </w:p>
    <w:p w:rsidR="00E559D1" w:rsidRDefault="00E20BD6" w:rsidP="00D1774C">
      <w:pPr>
        <w:spacing w:after="12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по третьему вопросу – оказать содействие в реализации Плана.</w:t>
      </w:r>
      <w:r w:rsidR="00D1774C">
        <w:rPr>
          <w:sz w:val="26"/>
          <w:szCs w:val="26"/>
        </w:rPr>
        <w:t xml:space="preserve"> </w:t>
      </w:r>
    </w:p>
    <w:p w:rsidR="00C260CF" w:rsidRPr="00E47D00" w:rsidRDefault="00C260CF" w:rsidP="00C260CF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48"/>
        <w:tblW w:w="10301" w:type="dxa"/>
        <w:tblLayout w:type="fixed"/>
        <w:tblLook w:val="0000" w:firstRow="0" w:lastRow="0" w:firstColumn="0" w:lastColumn="0" w:noHBand="0" w:noVBand="0"/>
      </w:tblPr>
      <w:tblGrid>
        <w:gridCol w:w="3139"/>
        <w:gridCol w:w="243"/>
        <w:gridCol w:w="3096"/>
        <w:gridCol w:w="243"/>
        <w:gridCol w:w="3580"/>
      </w:tblGrid>
      <w:tr w:rsidR="00E95DD0" w:rsidRPr="00E47D00" w:rsidTr="00E20BD6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</w:p>
        </w:tc>
      </w:tr>
      <w:tr w:rsidR="00E95DD0" w:rsidRPr="00E47D00" w:rsidTr="00E20BD6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</w:rPr>
              <w:t xml:space="preserve">екретарь </w:t>
            </w: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общественного совета                                       </w:t>
            </w:r>
            <w:r w:rsidRPr="00D1774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Бужинаева Ц.Б.</w:t>
            </w:r>
          </w:p>
        </w:tc>
      </w:tr>
    </w:tbl>
    <w:p w:rsidR="002C204F" w:rsidRPr="00E47D00" w:rsidRDefault="00E47D00" w:rsidP="00E95DD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64AF4">
        <w:rPr>
          <w:b/>
          <w:bCs/>
          <w:sz w:val="28"/>
          <w:szCs w:val="28"/>
        </w:rPr>
        <w:t xml:space="preserve"> </w:t>
      </w:r>
    </w:p>
    <w:sectPr w:rsidR="002C204F" w:rsidRPr="00E47D00" w:rsidSect="00E94B58">
      <w:pgSz w:w="11906" w:h="16838"/>
      <w:pgMar w:top="1134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3BEE"/>
    <w:multiLevelType w:val="hybridMultilevel"/>
    <w:tmpl w:val="0E96CB54"/>
    <w:lvl w:ilvl="0" w:tplc="2E945C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A41504"/>
    <w:multiLevelType w:val="hybridMultilevel"/>
    <w:tmpl w:val="0724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A6029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7E13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5169E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4D748E"/>
    <w:multiLevelType w:val="hybridMultilevel"/>
    <w:tmpl w:val="3AFC2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517011"/>
    <w:multiLevelType w:val="hybridMultilevel"/>
    <w:tmpl w:val="2084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42"/>
    <w:rsid w:val="00030242"/>
    <w:rsid w:val="00043273"/>
    <w:rsid w:val="0005006F"/>
    <w:rsid w:val="00073FF4"/>
    <w:rsid w:val="000A0E81"/>
    <w:rsid w:val="000C6EF8"/>
    <w:rsid w:val="001160EC"/>
    <w:rsid w:val="00120FDA"/>
    <w:rsid w:val="001D0BB7"/>
    <w:rsid w:val="0020564C"/>
    <w:rsid w:val="00267EA8"/>
    <w:rsid w:val="002B03F2"/>
    <w:rsid w:val="002C204F"/>
    <w:rsid w:val="00306469"/>
    <w:rsid w:val="00395E8B"/>
    <w:rsid w:val="003F1748"/>
    <w:rsid w:val="004252E1"/>
    <w:rsid w:val="004D1602"/>
    <w:rsid w:val="00504980"/>
    <w:rsid w:val="0051760E"/>
    <w:rsid w:val="00520D68"/>
    <w:rsid w:val="0052273E"/>
    <w:rsid w:val="005323B3"/>
    <w:rsid w:val="00532BB0"/>
    <w:rsid w:val="00651E69"/>
    <w:rsid w:val="00673BA6"/>
    <w:rsid w:val="00686ED4"/>
    <w:rsid w:val="006B2E49"/>
    <w:rsid w:val="006D2000"/>
    <w:rsid w:val="00715F74"/>
    <w:rsid w:val="0074265B"/>
    <w:rsid w:val="007C7A8C"/>
    <w:rsid w:val="007F2C58"/>
    <w:rsid w:val="00841E63"/>
    <w:rsid w:val="008A2408"/>
    <w:rsid w:val="00915696"/>
    <w:rsid w:val="00942C7A"/>
    <w:rsid w:val="00947133"/>
    <w:rsid w:val="00960F49"/>
    <w:rsid w:val="00990297"/>
    <w:rsid w:val="009C1B42"/>
    <w:rsid w:val="00A258FA"/>
    <w:rsid w:val="00A33B4D"/>
    <w:rsid w:val="00A6536F"/>
    <w:rsid w:val="00B17356"/>
    <w:rsid w:val="00B42595"/>
    <w:rsid w:val="00BC5D07"/>
    <w:rsid w:val="00C260CF"/>
    <w:rsid w:val="00C379D4"/>
    <w:rsid w:val="00C52497"/>
    <w:rsid w:val="00C80985"/>
    <w:rsid w:val="00C9252B"/>
    <w:rsid w:val="00CE06E4"/>
    <w:rsid w:val="00D021DC"/>
    <w:rsid w:val="00D1774C"/>
    <w:rsid w:val="00D36461"/>
    <w:rsid w:val="00D844F4"/>
    <w:rsid w:val="00DA2881"/>
    <w:rsid w:val="00DB40DA"/>
    <w:rsid w:val="00E20AD8"/>
    <w:rsid w:val="00E20BD6"/>
    <w:rsid w:val="00E24566"/>
    <w:rsid w:val="00E47D00"/>
    <w:rsid w:val="00E559D1"/>
    <w:rsid w:val="00E64AF4"/>
    <w:rsid w:val="00E94B58"/>
    <w:rsid w:val="00E95DD0"/>
    <w:rsid w:val="00E9768E"/>
    <w:rsid w:val="00EC2E68"/>
    <w:rsid w:val="00EE6595"/>
    <w:rsid w:val="00F226CF"/>
    <w:rsid w:val="00FE4706"/>
    <w:rsid w:val="00FE7FCE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1459CD5-7346-4A6F-8E7F-18C3781B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7D00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aliases w:val="Знак Знак1 Знак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EA8"/>
    <w:pPr>
      <w:autoSpaceDE w:val="0"/>
      <w:autoSpaceDN w:val="0"/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">
    <w:name w:val="Знак Знак1"/>
    <w:basedOn w:val="a"/>
    <w:autoRedefine/>
    <w:uiPriority w:val="99"/>
    <w:rsid w:val="00267EA8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Body Text Indent"/>
    <w:basedOn w:val="a"/>
    <w:link w:val="a6"/>
    <w:uiPriority w:val="99"/>
    <w:rsid w:val="008A2408"/>
    <w:pPr>
      <w:ind w:firstLine="709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UFNS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0300-00-216</dc:creator>
  <cp:keywords/>
  <dc:description/>
  <cp:lastModifiedBy>Цыбиков Чингиз Григорьеви</cp:lastModifiedBy>
  <cp:revision>2</cp:revision>
  <cp:lastPrinted>2011-04-21T03:17:00Z</cp:lastPrinted>
  <dcterms:created xsi:type="dcterms:W3CDTF">2019-12-31T05:18:00Z</dcterms:created>
  <dcterms:modified xsi:type="dcterms:W3CDTF">2019-12-31T05:18:00Z</dcterms:modified>
</cp:coreProperties>
</file>