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E4" w:rsidRPr="002E50E4" w:rsidRDefault="002E50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 w:rsidRPr="002E50E4">
        <w:rPr>
          <w:rFonts w:ascii="Calibri" w:hAnsi="Calibri" w:cs="Calibri"/>
        </w:rPr>
        <w:t>Статья 14.5. Продажа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контрольно-кассовой техники</w:t>
      </w:r>
    </w:p>
    <w:p w:rsidR="002E50E4" w:rsidRPr="002E50E4" w:rsidRDefault="002E50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50E4" w:rsidRPr="002E50E4" w:rsidRDefault="002E50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E50E4">
        <w:rPr>
          <w:rFonts w:ascii="Calibri" w:hAnsi="Calibri" w:cs="Calibri"/>
        </w:rPr>
        <w:t xml:space="preserve">Часть 2. </w:t>
      </w:r>
      <w:proofErr w:type="gramStart"/>
      <w:r w:rsidRPr="002E50E4">
        <w:rPr>
          <w:rFonts w:ascii="Calibri" w:hAnsi="Calibri" w:cs="Calibri"/>
        </w:rPr>
        <w:t xml:space="preserve">Неприменение в установленных федеральными законами случаях контрольно-кассовой техники, применение контрольно-кассовой техники, которая не соответствует установленным требованиям либо используется с нарушением установленного законодательством Российской Федерации порядка и условий ее регистрации и применения, а равно отказ в выдаче по требованию покупателя (клиента) в случае, предусмотренном федеральным </w:t>
      </w:r>
      <w:hyperlink r:id="rId5" w:history="1">
        <w:r w:rsidRPr="002E50E4">
          <w:rPr>
            <w:rFonts w:ascii="Calibri" w:hAnsi="Calibri" w:cs="Calibri"/>
          </w:rPr>
          <w:t>законом</w:t>
        </w:r>
      </w:hyperlink>
      <w:r w:rsidRPr="002E50E4">
        <w:rPr>
          <w:rFonts w:ascii="Calibri" w:hAnsi="Calibri" w:cs="Calibri"/>
        </w:rPr>
        <w:t>, документа (товарного чека, квитанции или другого документа, подтверждающего прием денежных средств за соответствующий товар (работу</w:t>
      </w:r>
      <w:proofErr w:type="gramEnd"/>
      <w:r w:rsidRPr="002E50E4">
        <w:rPr>
          <w:rFonts w:ascii="Calibri" w:hAnsi="Calibri" w:cs="Calibri"/>
        </w:rPr>
        <w:t>, услугу), -</w:t>
      </w:r>
    </w:p>
    <w:p w:rsidR="002E50E4" w:rsidRPr="002E50E4" w:rsidRDefault="002E50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E50E4">
        <w:rPr>
          <w:rFonts w:ascii="Calibri" w:hAnsi="Calibri" w:cs="Calibri"/>
        </w:rPr>
        <w:t>влечет предупреждение или наложение административного штрафа на граждан в размере от одной тысячи пятисот до двух тысяч рублей; на должностных лиц - от трех тысяч до четырех тысяч рублей; на юридических лиц - от тридцати тысяч до сорока тысяч рублей.</w:t>
      </w:r>
    </w:p>
    <w:p w:rsidR="002E50E4" w:rsidRPr="002E50E4" w:rsidRDefault="002E5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E50E4">
        <w:rPr>
          <w:rFonts w:ascii="Calibri" w:hAnsi="Calibri" w:cs="Calibri"/>
        </w:rPr>
        <w:t xml:space="preserve">(в ред. Федерального </w:t>
      </w:r>
      <w:hyperlink r:id="rId6" w:history="1">
        <w:r w:rsidRPr="002E50E4">
          <w:rPr>
            <w:rFonts w:ascii="Calibri" w:hAnsi="Calibri" w:cs="Calibri"/>
          </w:rPr>
          <w:t>закона</w:t>
        </w:r>
      </w:hyperlink>
      <w:r w:rsidRPr="002E50E4">
        <w:rPr>
          <w:rFonts w:ascii="Calibri" w:hAnsi="Calibri" w:cs="Calibri"/>
        </w:rPr>
        <w:t xml:space="preserve"> от 27.07.2010 N 239-ФЗ)</w:t>
      </w:r>
    </w:p>
    <w:p w:rsidR="002E50E4" w:rsidRDefault="002E50E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i/>
            <w:iCs/>
            <w:color w:val="0000FF"/>
          </w:rPr>
          <w:br/>
        </w:r>
        <w:r>
          <w:rPr>
            <w:rFonts w:ascii="Calibri" w:hAnsi="Calibri" w:cs="Calibri"/>
            <w:i/>
            <w:iCs/>
            <w:color w:val="0000FF"/>
          </w:rPr>
          <w:br/>
        </w:r>
      </w:hyperlink>
    </w:p>
    <w:p w:rsidR="00676600" w:rsidRDefault="002E50E4">
      <w:bookmarkStart w:id="0" w:name="_GoBack"/>
      <w:bookmarkEnd w:id="0"/>
    </w:p>
    <w:sectPr w:rsidR="00676600" w:rsidSect="00311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E4"/>
    <w:rsid w:val="00006526"/>
    <w:rsid w:val="002E50E4"/>
    <w:rsid w:val="0091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59461ADF9C3BE4DFF08A4AD45C857F8444E039209F45543DC9BF690E454DF1D98241773055D8j1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59461ADF9C3BE4DFF08A4AD45C857F844DE138259E45543DC9BF690E454DF1D9824177345087C5D6jCC" TargetMode="External"/><Relationship Id="rId5" Type="http://schemas.openxmlformats.org/officeDocument/2006/relationships/hyperlink" Target="consultantplus://offline/ref=0B59461ADF9C3BE4DFF08A4AD45C857F844AE43B269E45543DC9BF690E454DF1D9824177345087C0D6j4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Елена Александровна</dc:creator>
  <cp:lastModifiedBy>Жданова Елена Александровна</cp:lastModifiedBy>
  <cp:revision>2</cp:revision>
  <dcterms:created xsi:type="dcterms:W3CDTF">2016-02-03T02:34:00Z</dcterms:created>
  <dcterms:modified xsi:type="dcterms:W3CDTF">2016-02-03T02:36:00Z</dcterms:modified>
</cp:coreProperties>
</file>