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2" w:rsidRPr="00E140E2" w:rsidRDefault="00E140E2" w:rsidP="00E140E2">
      <w:pPr>
        <w:rPr>
          <w:rFonts w:ascii="Arial" w:hAnsi="Arial" w:cs="Arial"/>
          <w:b/>
          <w:sz w:val="24"/>
          <w:szCs w:val="24"/>
        </w:rPr>
      </w:pPr>
      <w:r w:rsidRPr="00E140E2">
        <w:rPr>
          <w:rFonts w:ascii="Arial" w:hAnsi="Arial" w:cs="Arial"/>
          <w:b/>
          <w:sz w:val="24"/>
          <w:szCs w:val="24"/>
        </w:rPr>
        <w:t>Статья 14.13. Неправомерные действия при банкротстве</w:t>
      </w:r>
    </w:p>
    <w:p w:rsidR="00E140E2" w:rsidRPr="00E140E2" w:rsidRDefault="00E140E2" w:rsidP="004D7616">
      <w:pPr>
        <w:jc w:val="both"/>
        <w:rPr>
          <w:rFonts w:ascii="Arial" w:hAnsi="Arial" w:cs="Arial"/>
          <w:sz w:val="24"/>
          <w:szCs w:val="24"/>
        </w:rPr>
      </w:pPr>
      <w:r w:rsidRPr="00E140E2">
        <w:rPr>
          <w:rFonts w:ascii="Arial" w:hAnsi="Arial" w:cs="Arial"/>
          <w:sz w:val="24"/>
          <w:szCs w:val="24"/>
        </w:rPr>
        <w:t>5.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предпринимателя, гражданина банкротом в арбитражный суд в случаях, предусмотренных законодательством о несостоятельности (банкротстве), -</w:t>
      </w:r>
    </w:p>
    <w:p w:rsidR="00E140E2" w:rsidRPr="00E140E2" w:rsidRDefault="00E140E2" w:rsidP="004D7616">
      <w:pPr>
        <w:jc w:val="both"/>
        <w:rPr>
          <w:rFonts w:ascii="Arial" w:hAnsi="Arial" w:cs="Arial"/>
          <w:sz w:val="24"/>
          <w:szCs w:val="24"/>
        </w:rPr>
      </w:pPr>
      <w:r w:rsidRPr="00E140E2">
        <w:rPr>
          <w:rFonts w:ascii="Arial" w:hAnsi="Arial" w:cs="Arial"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</w:p>
    <w:p w:rsidR="00E140E2" w:rsidRPr="00E140E2" w:rsidRDefault="00E140E2" w:rsidP="004D7616">
      <w:pPr>
        <w:jc w:val="both"/>
        <w:rPr>
          <w:rFonts w:ascii="Arial" w:hAnsi="Arial" w:cs="Arial"/>
          <w:sz w:val="24"/>
          <w:szCs w:val="24"/>
        </w:rPr>
      </w:pPr>
      <w:r w:rsidRPr="00E140E2">
        <w:rPr>
          <w:rFonts w:ascii="Arial" w:hAnsi="Arial" w:cs="Arial"/>
          <w:sz w:val="24"/>
          <w:szCs w:val="24"/>
        </w:rPr>
        <w:t>5.1. Повторное совершение административного правонарушения, предусмотренного частью 5 настоящей статьи, -</w:t>
      </w:r>
    </w:p>
    <w:p w:rsidR="00E140E2" w:rsidRPr="00E140E2" w:rsidRDefault="00E140E2" w:rsidP="004D7616">
      <w:pPr>
        <w:jc w:val="both"/>
        <w:rPr>
          <w:rFonts w:ascii="Arial" w:hAnsi="Arial" w:cs="Arial"/>
          <w:sz w:val="24"/>
          <w:szCs w:val="24"/>
        </w:rPr>
      </w:pPr>
      <w:r w:rsidRPr="00E140E2">
        <w:rPr>
          <w:rFonts w:ascii="Arial" w:hAnsi="Arial" w:cs="Arial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дисквалификацию на срок от шести месяцев до трех лет.</w:t>
      </w:r>
      <w:bookmarkStart w:id="0" w:name="_GoBack"/>
      <w:bookmarkEnd w:id="0"/>
    </w:p>
    <w:sectPr w:rsidR="00E140E2" w:rsidRPr="00E1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6E"/>
    <w:rsid w:val="004D7616"/>
    <w:rsid w:val="0064506E"/>
    <w:rsid w:val="00BC40FC"/>
    <w:rsid w:val="00E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3</cp:revision>
  <dcterms:created xsi:type="dcterms:W3CDTF">2016-05-24T02:09:00Z</dcterms:created>
  <dcterms:modified xsi:type="dcterms:W3CDTF">2016-05-24T02:13:00Z</dcterms:modified>
</cp:coreProperties>
</file>