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87" w:rsidRPr="00FC4787" w:rsidRDefault="00FC4787" w:rsidP="00FC4787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Федеральный закон от 18 июля 2017 г. N 163-ФЗ</w:t>
      </w:r>
    </w:p>
    <w:p w:rsidR="00FC4787" w:rsidRPr="00FC4787" w:rsidRDefault="00FC4787" w:rsidP="00FC4787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"О внесении изменений в часть первую Налогового кодекса Российской Федерации"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Принят Государственной Думой 7 июля 2017 года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Одобрен Советом Федерации 12 июля 2017 года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 xml:space="preserve"> Статья 1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Внести в часть первую Налогового кодекса Российской Федерации (Собрание законодательства Российской Федерации, 1998, N 31, ст. 3824; 1999, N 28, ст. 3487; 2003, N 22, ст. 2066; N 23, ст. 2174; N 27, ст. 2700; 2004, N 27, ст. 2711; N 31, ст. 3231; N 45, ст. 4377; 2005, N 45, ст. 4585; 2006, N 31, ст. 3436; 2007, N 1, ст. 28; 2008, N 48, ст. 5500, 5519; 2009, N 30, ст. 3739; N 52, ст. 6450; 2010, N 31, ст. 4198; N 48, ст. 6247; N 49, ст. 6420; 2011, N 1, ст. 16; N 27, ст. 3873; N 29, ст. 4291; N 30, ст. 4575; N 47, ст. 6611; N 49, ст. 7014; 2012, N 27, ст. 3588; N 31, ст. 4333; 2013, N 9, ст. 872; N 26, ст. 3207; N 30, ст. 4081; N 44, ст. 5645; N 52, ст. 6985; 2014, N 14, ст. 1544; N 45, ст. 6157, 6158; N 48, ст. 6660; 2015, N 1, ст. 15; N 10, ст. 1393; N 18, ст. 2616; N 24, ст. 3377; 2016, N 7, ст. 920; N 18, ст. 2486; N 27, ст. 4173, 4176, 4177; N 49, ст. 6844) следующие изменения: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1) дополнить статьей 54.1 следующего содержания: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"Статья 54.1. Пределы осуществления прав по исчислению налоговой базы и (или) суммы налога, сбора, страховых взносов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1. Не допускается уменьшение налогоплательщиком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налогоплательщика.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2. При отсутствии обстоятельств, предусмотренных пунктом 1 настоящей статьи, по имевшим место сделкам (операциям) налогоплательщик вправе уменьшить налоговую базу и (или) сумму подлежащего уплате налога в соответствии с правилами соответствующей главы части второй настоящего Кодекса при соблюдении одновременно следующих условий: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1) основной целью совершения сделки (операции) не являются неуплата (неполная уплата) и (или) зачет (возврат) суммы налога;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2) обязательство по сделке (операции) исполнено лицом, являющимся стороной договора, заключенного с налогоплательщиком, и (или) лицом, которому обязательство по исполнению сделки (операции) передано по договору или закону.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3. В целях пунктов 1 и 2 настоящей статьи подписание первичных учетных документов неустановленным или неуполномоченным лицом, нарушение контрагентом налогоплательщика законодательства о налогах и сборах,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(операций) не могут рассматриваться в качестве самостоятельного основания для признания уменьшения налогоплательщиком налоговой базы и (или) суммы подлежащего уплате налога неправомерным.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4. Положения, предусмотренные настоящей статьей, также применяются в отношении сборов и страховых взносов и распространяются на плательщиков сборов, плательщиков страховых взносов и налоговых агентов.";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lastRenderedPageBreak/>
        <w:t>2) статью 82 дополнить пунктом 5 следующего содержания: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"5. Доказывание обстоятельств, предусмотренных пунктом 1 статьи 54.1 настоящего Кодекса, и (или) факта несоблюдения условий, предусмотренных пунктом 2 статьи 54.1 настоящего Кодекса, производится налоговым органом при проведении мероприятий налогового контроля в соответствии с разделами V, V.1, V.2 настоящего Кодекса.".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Статья 2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по истечении одного месяца со дня </w:t>
      </w:r>
      <w:r w:rsidRPr="00FC4787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  <w:r w:rsidRPr="00FC4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2. Положения пункта 5 статьи 82 части первой Налогового кодекса Российской Федерации (в редакции настоящего Федерального закона) применяются к камеральным налоговым проверкам налоговых деклараций (расчетов), представленных в налоговый орган после дня вступления в силу настоящего Федерального закона, а также выездным налоговым проверкам и проверкам полноты исчисления и уплаты налогов в связи с совершением сделок между взаимозависимыми лицами, решения о назначении которых вынесены налоговыми органами после дня вступления в силу настоящего Федерального закона.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4787" w:rsidRPr="00FC4787" w:rsidRDefault="00FC4787" w:rsidP="00FC4787">
      <w:pPr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  <w:r w:rsidRPr="00FC4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FC47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4787">
        <w:rPr>
          <w:rFonts w:ascii="Times New Roman" w:hAnsi="Times New Roman" w:cs="Times New Roman"/>
          <w:sz w:val="24"/>
          <w:szCs w:val="24"/>
        </w:rPr>
        <w:t>В. Путин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 xml:space="preserve"> Москва, Кремль</w:t>
      </w:r>
    </w:p>
    <w:p w:rsidR="00FC4787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 xml:space="preserve">18 июля 2017 года </w:t>
      </w:r>
    </w:p>
    <w:p w:rsidR="008D222F" w:rsidRPr="00FC4787" w:rsidRDefault="00FC4787" w:rsidP="00FC478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4787">
        <w:rPr>
          <w:rFonts w:ascii="Times New Roman" w:hAnsi="Times New Roman" w:cs="Times New Roman"/>
          <w:sz w:val="24"/>
          <w:szCs w:val="24"/>
        </w:rPr>
        <w:t>N 163-ФЗ</w:t>
      </w:r>
    </w:p>
    <w:sectPr w:rsidR="008D222F" w:rsidRPr="00FC4787" w:rsidSect="00FC4787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62"/>
    <w:rsid w:val="00202162"/>
    <w:rsid w:val="008D222F"/>
    <w:rsid w:val="00F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Галина Павловна</dc:creator>
  <cp:keywords/>
  <dc:description/>
  <cp:lastModifiedBy>Гладышева Галина Павловна</cp:lastModifiedBy>
  <cp:revision>2</cp:revision>
  <dcterms:created xsi:type="dcterms:W3CDTF">2017-08-04T08:42:00Z</dcterms:created>
  <dcterms:modified xsi:type="dcterms:W3CDTF">2017-08-04T08:46:00Z</dcterms:modified>
</cp:coreProperties>
</file>