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D8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4AD8" w:rsidRPr="00C24AD8" w:rsidRDefault="00C24AD8" w:rsidP="00C24A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24AD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</w:t>
      </w:r>
    </w:p>
    <w:p w:rsidR="00C24AD8" w:rsidRPr="007466FD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46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СПРАВКА</w:t>
      </w:r>
    </w:p>
    <w:p w:rsidR="00C24AD8" w:rsidRPr="007466FD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46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Входящей корреспонденции по тематике обращений граждан</w:t>
      </w:r>
    </w:p>
    <w:p w:rsidR="00C24AD8" w:rsidRPr="007466FD" w:rsidRDefault="00D21D38" w:rsidP="007466F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c 01.11.2024 по 30</w:t>
      </w:r>
      <w:r w:rsidR="007466FD" w:rsidRPr="00746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.11</w:t>
      </w:r>
      <w:r w:rsidR="00746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.2024</w:t>
      </w:r>
    </w:p>
    <w:p w:rsidR="00C24AD8" w:rsidRPr="007466FD" w:rsidRDefault="00C24AD8" w:rsidP="00C24A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466F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134"/>
      </w:tblGrid>
      <w:tr w:rsidR="00C24AD8" w:rsidRPr="00C24AD8" w:rsidTr="00E420B3">
        <w:trPr>
          <w:cantSplit/>
          <w:trHeight w:val="276"/>
        </w:trPr>
        <w:tc>
          <w:tcPr>
            <w:tcW w:w="2410" w:type="dxa"/>
            <w:vMerge w:val="restart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62" w:type="dxa"/>
            <w:vMerge w:val="restart"/>
            <w:tcBorders>
              <w:right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тематики документа</w:t>
            </w:r>
          </w:p>
        </w:tc>
        <w:tc>
          <w:tcPr>
            <w:tcW w:w="1134" w:type="dxa"/>
            <w:tcBorders>
              <w:left w:val="single" w:sz="6" w:space="0" w:color="auto"/>
              <w:bottom w:val="nil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Кол-во обраще-ний</w:t>
            </w:r>
          </w:p>
        </w:tc>
      </w:tr>
      <w:tr w:rsidR="00C24AD8" w:rsidRPr="00C24AD8" w:rsidTr="00E420B3">
        <w:trPr>
          <w:cantSplit/>
          <w:trHeight w:val="276"/>
        </w:trPr>
        <w:tc>
          <w:tcPr>
            <w:tcW w:w="2410" w:type="dxa"/>
            <w:vMerge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right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276"/>
        </w:trPr>
        <w:tc>
          <w:tcPr>
            <w:tcW w:w="2410" w:type="dxa"/>
            <w:vMerge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shd w:val="clear" w:color="auto" w:fill="9BBB59"/>
                <w:lang w:eastAsia="ru-RU"/>
              </w:rPr>
              <w:t>Основы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 xml:space="preserve"> государственного управления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shd w:val="clear" w:color="auto" w:fill="9BBB59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Органы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0001.0002.0023.0065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на государственную службу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государственной службы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государственных служащих Российской Федерации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служебных автомобилей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служебной дисциплины на гражданской службе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аттестации гражданских служащих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Урегулирование конфликта интересов на гражданской службе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индивидуальных служебных споров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0001.0002.0025.0084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программы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0001.0002.0025.0092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0001.0002.0025.0106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0001.0002.0025.0114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Цены и ценообразование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Обращения, заявления и жалобы граждан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Неполучение ответа  на обращение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Принятое по обращению решение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Действие (бездействие) при рассмотрении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Результаты рассмотрения обращений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Отсутствует адресат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Обращения, не подписанные авторами, без указания адреса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Некорректные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Обращения, не поддающиеся прочтению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Переписка прекращена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рассмотрения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дополнительных документов и материалов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прием иностранных граждан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0001.0002.0027.0149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Благодарности, приглашения, поздравления из зарубежных стран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Подарки, книги, фотографии, автографы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0001.0020.0191.0176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Граждане (физические лица)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0001.0003.0030.0202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0001.0003.0031.0000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0001.0003.0031.0203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0001.0003.0037.0209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0001.0003.0037.0210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0001.0003.0037.0215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0001.0003.0041.0000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0001.0003.0041.0219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0002.0004.0048.0000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0002.0004.0048.0232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0002.0006.0064.0000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0002.0006.0064.0249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Индексация заработной платы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0002.0006.0064.0250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Труд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заработной платы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0002.0006.0065.0258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в сфере труда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0002.0006.0065.0261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0002.0006.0065.0263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конфликты. Разрешение трудовых споров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0002.0006.0065.0264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Надзор и </w:t>
            </w:r>
            <w:proofErr w:type="gramStart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трудового законодательства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0002.0006.0065.0266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0002.0006.0065.0267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0002.0006.0065.0269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Материальная и моральная мотивация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0002.0007.0066.0000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Общие положения</w:t>
            </w:r>
            <w:r w:rsidRPr="00C24AD8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 xml:space="preserve"> 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0002.0007.0066.0271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0002.0007.0067.0000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0002.0007.0067.0274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0002.0007.0068.0000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0002.0007.0068.0279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0002.0007.0069.0000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Трудовой стаж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0002.0007.0069.0280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стаж и трудовые книжки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Пенсии 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0002.0007.0071.0282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Назначение пенсии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0002.0007.0071.0283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0002.0007.0072.0288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0002.0007.0072.0291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FBFB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007.0074.0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FBFB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007.0074.0300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007.0074.0318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 xml:space="preserve">Здравоохранение </w:t>
            </w: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(за исключением международного сотрудничества)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0002.0014.0143.0429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контроль и надзор в сфере здравоохранения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0003.0008.0077.0000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Общие положения финансовой системы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0003.0008.0077.0457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и перспективы развития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0003.0008.0079.0000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Денежная система и денежное обращение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0003.0008.0079.0503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Игорный бизнес. Лотереи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Налоги и сборы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политика в налоговой сфере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преференции и льготы физическим лицам</w:t>
            </w:r>
          </w:p>
        </w:tc>
        <w:tc>
          <w:tcPr>
            <w:tcW w:w="1134" w:type="dxa"/>
          </w:tcPr>
          <w:p w:rsidR="00C24AD8" w:rsidRPr="00DA53EB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0003.0008.0086.0539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0003.0008.0086.0540</w:t>
            </w:r>
          </w:p>
        </w:tc>
        <w:tc>
          <w:tcPr>
            <w:tcW w:w="6662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C24AD8" w:rsidRPr="00040EE9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0003.0008.0086.0541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добавленную стоимость</w:t>
            </w:r>
          </w:p>
        </w:tc>
        <w:tc>
          <w:tcPr>
            <w:tcW w:w="1134" w:type="dxa"/>
          </w:tcPr>
          <w:p w:rsidR="00C24AD8" w:rsidRPr="00040EE9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24AD8" w:rsidRPr="00C24AD8" w:rsidTr="00E420B3">
        <w:trPr>
          <w:cantSplit/>
          <w:trHeight w:val="65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04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134" w:type="dxa"/>
          </w:tcPr>
          <w:p w:rsidR="00C24AD8" w:rsidRPr="00040EE9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134" w:type="dxa"/>
          </w:tcPr>
          <w:p w:rsidR="00C24AD8" w:rsidRPr="00040EE9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C24AD8" w:rsidRPr="00040EE9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0003.0008.0086.0546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134" w:type="dxa"/>
          </w:tcPr>
          <w:p w:rsidR="00C24AD8" w:rsidRPr="00C24AD8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0003.0008.0086.0547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Госпошлины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134" w:type="dxa"/>
          </w:tcPr>
          <w:p w:rsidR="00C24AD8" w:rsidRPr="00040EE9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0003.0008.0086.0549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вопросы по налогам и сборам</w:t>
            </w:r>
          </w:p>
        </w:tc>
        <w:tc>
          <w:tcPr>
            <w:tcW w:w="1134" w:type="dxa"/>
          </w:tcPr>
          <w:p w:rsidR="00C24AD8" w:rsidRPr="00040EE9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Налогообложение алкогольной продукции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налогоплательщиков. Получение и отказ от ИНН</w:t>
            </w:r>
          </w:p>
        </w:tc>
        <w:tc>
          <w:tcPr>
            <w:tcW w:w="1134" w:type="dxa"/>
          </w:tcPr>
          <w:p w:rsidR="00C24AD8" w:rsidRPr="00040EE9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1134" w:type="dxa"/>
          </w:tcPr>
          <w:p w:rsidR="00C24AD8" w:rsidRPr="00E13542" w:rsidRDefault="007466FD" w:rsidP="00DE0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сведений об объектах налогообложения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налоговых уведомлений об уплате налога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Налоговая отчетность</w:t>
            </w:r>
          </w:p>
        </w:tc>
        <w:tc>
          <w:tcPr>
            <w:tcW w:w="1134" w:type="dxa"/>
          </w:tcPr>
          <w:p w:rsidR="00C24AD8" w:rsidRPr="00C24AD8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0003.0008.0086.0556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надзор в налоговой сфере</w:t>
            </w:r>
          </w:p>
        </w:tc>
        <w:tc>
          <w:tcPr>
            <w:tcW w:w="1134" w:type="dxa"/>
          </w:tcPr>
          <w:p w:rsidR="00C24AD8" w:rsidRPr="00DA53EB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0003.0008.0086.0557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</w:tcPr>
          <w:p w:rsidR="00C24AD8" w:rsidRPr="00E13542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</w:tcPr>
          <w:p w:rsidR="00C24AD8" w:rsidRPr="00E13542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0003.0008.0086.0559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134" w:type="dxa"/>
          </w:tcPr>
          <w:p w:rsidR="00C24AD8" w:rsidRPr="00E13542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Уклонение от налогообложения</w:t>
            </w:r>
          </w:p>
        </w:tc>
        <w:tc>
          <w:tcPr>
            <w:tcW w:w="1134" w:type="dxa"/>
          </w:tcPr>
          <w:p w:rsidR="00C24AD8" w:rsidRPr="00E13542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</w:tcPr>
          <w:p w:rsidR="00C24AD8" w:rsidRPr="00E13542" w:rsidRDefault="007466FD" w:rsidP="00D2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21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Маркировка товаров контрольными (идентификационными) знаками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0003.0008.0086.0564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134" w:type="dxa"/>
          </w:tcPr>
          <w:p w:rsidR="00C24AD8" w:rsidRPr="00E13542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34" w:type="dxa"/>
          </w:tcPr>
          <w:p w:rsidR="00C24AD8" w:rsidRPr="00E13542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0003.0008.0086.0566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134" w:type="dxa"/>
          </w:tcPr>
          <w:p w:rsidR="00C24AD8" w:rsidRPr="00C24AD8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0003.0008.0086.0567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0003.0008.0086.0568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34" w:type="dxa"/>
          </w:tcPr>
          <w:p w:rsidR="00C24AD8" w:rsidRPr="00E13542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0003.0008.0086.1198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0003.0008.0087.0000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0003.0008.0087.0580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0003.0008.0088.0000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Ценные бумаги. Рынок ценных бумаг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0003.0008.0088.0603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Валютное регулирование и валютный контроль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0003.0008.0089.0621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Валютный рынок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Валютное регулирование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0003.0008.0089.0623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0003.0008.0089.0624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Валютный контроль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0003.0008.0092.0628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деятельности хозяйствующих субъектов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0003.0009.0094.0000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Геология. Геодезия и картография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0003.0009.0094.0668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0003.0009.0098.0723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содержание домашних животных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 утилизации старых автомобилей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регулирование деятельности в области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почтовой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оказания услуг связи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0003.0009.0102.0000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товаров. Защита прав потребителей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0003.0010.0112.0787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0003.0010.0116.0000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Таможенно-тарифное регулирование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0003.0010.0116.0791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Утилизационный сбор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0003.0010.0120.0000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0003.0010.0120.0801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0003.0010.0121.0000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0003.0010.0121.0802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Таможенное регулирование и таможенное дело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0003.0011.0122.0828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0003.0011.0123.0000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0003.0011.0123.0848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0003.0012.0132.0000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Общие положения в сфере информации и информатизации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0003.0012.0132.0877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в электронном виде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0003.0012.0133.0000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Управление в сфере информации и информатизации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0003.0012.0133.0879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правительство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0003.0012.0134.0000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Архивный фон. Архивы. Структура архивов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Запросы архивных данных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0004.0016.0162.000</w:t>
            </w: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999999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Безопасность общества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0004.0016.0162.0995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Недружественное поглощение и захват предприятий (</w:t>
            </w:r>
            <w:proofErr w:type="spellStart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рейдерство</w:t>
            </w:r>
            <w:proofErr w:type="spellEnd"/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0004.0016.0162.0996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0004.0016.0162.1003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коррупцией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0004.0016.0162.1005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законодательства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0004.0016.0162.1006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жилищного законодательства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0004.0016.0162.1010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0004.0016.0162.1015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в сфере ЖКХ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Паспортная система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0004.0016.0162.1022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0004.0018.0171.0000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Судоустройство. Судебная система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0004.0018.0171.1059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Обжалование судебных решений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0004.0018.0171.1070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F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0004.0018.0171.1075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0004.0018.0171.1081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Жилище</w:t>
            </w:r>
          </w:p>
        </w:tc>
        <w:tc>
          <w:tcPr>
            <w:tcW w:w="1134" w:type="dxa"/>
            <w:shd w:val="clear" w:color="auto" w:fill="9BBB59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Выделение жилья молодым семьям, специалистам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Служебные жилые помещения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0005.0005.0056.1149</w:t>
            </w:r>
          </w:p>
        </w:tc>
        <w:tc>
          <w:tcPr>
            <w:tcW w:w="6662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0005.0005.0057.0000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0005.0005.0057.1177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долевом строительстве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0005.0005.0057.1179</w:t>
            </w: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на жилье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38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вопросы</w:t>
            </w:r>
          </w:p>
        </w:tc>
        <w:tc>
          <w:tcPr>
            <w:tcW w:w="1134" w:type="dxa"/>
          </w:tcPr>
          <w:p w:rsidR="00C24AD8" w:rsidRPr="00C24AD8" w:rsidRDefault="00C24AD8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AD8" w:rsidRPr="00C24AD8" w:rsidTr="00E420B3">
        <w:trPr>
          <w:cantSplit/>
          <w:trHeight w:val="338"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другим вопросам</w:t>
            </w:r>
          </w:p>
        </w:tc>
        <w:tc>
          <w:tcPr>
            <w:tcW w:w="1134" w:type="dxa"/>
          </w:tcPr>
          <w:p w:rsidR="00C24AD8" w:rsidRPr="00E13542" w:rsidRDefault="007466FD" w:rsidP="00C2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C24AD8" w:rsidRPr="00C24AD8" w:rsidTr="00E420B3">
        <w:trPr>
          <w:cantSplit/>
        </w:trPr>
        <w:tc>
          <w:tcPr>
            <w:tcW w:w="2410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vAlign w:val="center"/>
          </w:tcPr>
          <w:p w:rsidR="00C24AD8" w:rsidRPr="00C24AD8" w:rsidRDefault="00C24AD8" w:rsidP="00C24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C24AD8" w:rsidRPr="00E13542" w:rsidRDefault="007466FD" w:rsidP="00F2146F">
            <w:pPr>
              <w:tabs>
                <w:tab w:val="left" w:pos="28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524</w:t>
            </w:r>
          </w:p>
        </w:tc>
      </w:tr>
    </w:tbl>
    <w:p w:rsidR="00C24AD8" w:rsidRPr="00C24AD8" w:rsidRDefault="00C24AD8" w:rsidP="00C24AD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24AD8" w:rsidRPr="00C24AD8" w:rsidRDefault="00C24AD8" w:rsidP="00C24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4AD8" w:rsidRPr="00C24AD8" w:rsidRDefault="00C24AD8" w:rsidP="00C24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4AD8" w:rsidRPr="00C24AD8" w:rsidRDefault="00C24AD8" w:rsidP="00C2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24AD8" w:rsidRPr="00C24AD8" w:rsidSect="00E420B3">
      <w:headerReference w:type="even" r:id="rId8"/>
      <w:headerReference w:type="default" r:id="rId9"/>
      <w:pgSz w:w="11906" w:h="16838"/>
      <w:pgMar w:top="284" w:right="624" w:bottom="851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4E" w:rsidRDefault="0002364E">
      <w:pPr>
        <w:spacing w:after="0" w:line="240" w:lineRule="auto"/>
      </w:pPr>
      <w:r>
        <w:separator/>
      </w:r>
    </w:p>
  </w:endnote>
  <w:endnote w:type="continuationSeparator" w:id="0">
    <w:p w:rsidR="0002364E" w:rsidRDefault="0002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4E" w:rsidRDefault="0002364E">
      <w:pPr>
        <w:spacing w:after="0" w:line="240" w:lineRule="auto"/>
      </w:pPr>
      <w:r>
        <w:separator/>
      </w:r>
    </w:p>
  </w:footnote>
  <w:footnote w:type="continuationSeparator" w:id="0">
    <w:p w:rsidR="0002364E" w:rsidRDefault="0002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FD" w:rsidRDefault="00746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466FD" w:rsidRDefault="007466F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FD" w:rsidRDefault="007466FD">
    <w:pPr>
      <w:pStyle w:val="a5"/>
      <w:framePr w:wrap="around" w:vAnchor="text" w:hAnchor="margin" w:xAlign="center" w:y="1"/>
      <w:rPr>
        <w:rStyle w:val="a7"/>
        <w:sz w:val="22"/>
        <w:szCs w:val="22"/>
      </w:rPr>
    </w:pPr>
    <w:r>
      <w:rPr>
        <w:rStyle w:val="a7"/>
        <w:sz w:val="22"/>
        <w:szCs w:val="22"/>
      </w:rPr>
      <w:fldChar w:fldCharType="begin"/>
    </w:r>
    <w:r>
      <w:rPr>
        <w:rStyle w:val="a7"/>
        <w:sz w:val="22"/>
        <w:szCs w:val="22"/>
      </w:rPr>
      <w:instrText xml:space="preserve">PAGE  </w:instrText>
    </w:r>
    <w:r>
      <w:rPr>
        <w:rStyle w:val="a7"/>
        <w:sz w:val="22"/>
        <w:szCs w:val="22"/>
      </w:rPr>
      <w:fldChar w:fldCharType="separate"/>
    </w:r>
    <w:r w:rsidR="00076212">
      <w:rPr>
        <w:rStyle w:val="a7"/>
        <w:noProof/>
        <w:sz w:val="22"/>
        <w:szCs w:val="22"/>
      </w:rPr>
      <w:t>2</w:t>
    </w:r>
    <w:r>
      <w:rPr>
        <w:rStyle w:val="a7"/>
        <w:sz w:val="22"/>
        <w:szCs w:val="22"/>
      </w:rPr>
      <w:fldChar w:fldCharType="end"/>
    </w:r>
  </w:p>
  <w:p w:rsidR="007466FD" w:rsidRDefault="007466F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9A116C"/>
    <w:multiLevelType w:val="hybridMultilevel"/>
    <w:tmpl w:val="C9EE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28"/>
    <w:rsid w:val="0002364E"/>
    <w:rsid w:val="00040EE9"/>
    <w:rsid w:val="000615CD"/>
    <w:rsid w:val="00065A97"/>
    <w:rsid w:val="00076212"/>
    <w:rsid w:val="000F0B66"/>
    <w:rsid w:val="00183D95"/>
    <w:rsid w:val="001A45A2"/>
    <w:rsid w:val="003252B7"/>
    <w:rsid w:val="003568DE"/>
    <w:rsid w:val="004127DB"/>
    <w:rsid w:val="00485328"/>
    <w:rsid w:val="004A387A"/>
    <w:rsid w:val="004D4D9E"/>
    <w:rsid w:val="00577087"/>
    <w:rsid w:val="00641204"/>
    <w:rsid w:val="0067393D"/>
    <w:rsid w:val="006B1539"/>
    <w:rsid w:val="006E3C72"/>
    <w:rsid w:val="007466FD"/>
    <w:rsid w:val="007A6DE5"/>
    <w:rsid w:val="00911D6F"/>
    <w:rsid w:val="009701C1"/>
    <w:rsid w:val="00982320"/>
    <w:rsid w:val="00A24384"/>
    <w:rsid w:val="00A3120F"/>
    <w:rsid w:val="00A40080"/>
    <w:rsid w:val="00B217A2"/>
    <w:rsid w:val="00BA7C84"/>
    <w:rsid w:val="00BB0833"/>
    <w:rsid w:val="00C24AD8"/>
    <w:rsid w:val="00C65C93"/>
    <w:rsid w:val="00CD55EC"/>
    <w:rsid w:val="00D13F0F"/>
    <w:rsid w:val="00D21D38"/>
    <w:rsid w:val="00DA53EB"/>
    <w:rsid w:val="00DD2268"/>
    <w:rsid w:val="00DE041E"/>
    <w:rsid w:val="00E13542"/>
    <w:rsid w:val="00E13975"/>
    <w:rsid w:val="00E32069"/>
    <w:rsid w:val="00E40383"/>
    <w:rsid w:val="00E420B3"/>
    <w:rsid w:val="00E876DE"/>
    <w:rsid w:val="00EB5EF1"/>
    <w:rsid w:val="00F2146F"/>
    <w:rsid w:val="00F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24AD8"/>
    <w:pPr>
      <w:keepNext/>
      <w:spacing w:after="0" w:line="240" w:lineRule="auto"/>
      <w:ind w:left="459"/>
      <w:outlineLvl w:val="4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C24A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24AD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4AD8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60">
    <w:name w:val="Заголовок 6 Знак"/>
    <w:basedOn w:val="a0"/>
    <w:link w:val="6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4AD8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C24AD8"/>
  </w:style>
  <w:style w:type="paragraph" w:styleId="a3">
    <w:name w:val="Body Text"/>
    <w:basedOn w:val="a"/>
    <w:link w:val="a4"/>
    <w:autoRedefine/>
    <w:rsid w:val="00C24AD8"/>
    <w:pPr>
      <w:spacing w:before="30" w:after="30" w:line="240" w:lineRule="auto"/>
      <w:ind w:left="7079" w:firstLine="709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C24AD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header"/>
    <w:basedOn w:val="a"/>
    <w:link w:val="a6"/>
    <w:rsid w:val="00C24A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C24A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24AD8"/>
  </w:style>
  <w:style w:type="paragraph" w:styleId="a8">
    <w:name w:val="Title"/>
    <w:basedOn w:val="a"/>
    <w:link w:val="a9"/>
    <w:qFormat/>
    <w:rsid w:val="00C24AD8"/>
    <w:pPr>
      <w:spacing w:after="0" w:line="240" w:lineRule="auto"/>
      <w:ind w:right="-908" w:hanging="1134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4A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 Indent"/>
    <w:basedOn w:val="a"/>
    <w:link w:val="ab"/>
    <w:rsid w:val="00C24A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24A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caption"/>
    <w:basedOn w:val="a"/>
    <w:next w:val="a"/>
    <w:qFormat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rsid w:val="00C24A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C24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">
    <w:name w:val="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1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character" w:styleId="af0">
    <w:name w:val="Hyperlink"/>
    <w:rsid w:val="00C24AD8"/>
    <w:rPr>
      <w:color w:val="0000FF"/>
      <w:u w:val="single"/>
    </w:rPr>
  </w:style>
  <w:style w:type="table" w:styleId="af1">
    <w:name w:val="Table Grid"/>
    <w:basedOn w:val="a1"/>
    <w:rsid w:val="00C2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3">
    <w:name w:val="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2">
    <w:name w:val="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styleId="af3">
    <w:name w:val="footer"/>
    <w:basedOn w:val="a"/>
    <w:link w:val="af4"/>
    <w:rsid w:val="00C24A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C24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 Знак Знак Знак Знак Знак Знак Знак Знак Знак1 Знак1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4">
    <w:name w:val="Знак Знак Знак Знак Знак Знак1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6">
    <w:name w:val="1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ConsPlusNonformat">
    <w:name w:val="ConsPlusNonformat"/>
    <w:rsid w:val="00C2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C24A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24AD8"/>
    <w:pPr>
      <w:keepNext/>
      <w:spacing w:after="0" w:line="240" w:lineRule="auto"/>
      <w:ind w:left="459"/>
      <w:outlineLvl w:val="4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C24A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24AD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4AD8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60">
    <w:name w:val="Заголовок 6 Знак"/>
    <w:basedOn w:val="a0"/>
    <w:link w:val="6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24AD8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C24AD8"/>
  </w:style>
  <w:style w:type="paragraph" w:styleId="a3">
    <w:name w:val="Body Text"/>
    <w:basedOn w:val="a"/>
    <w:link w:val="a4"/>
    <w:autoRedefine/>
    <w:rsid w:val="00C24AD8"/>
    <w:pPr>
      <w:spacing w:before="30" w:after="30" w:line="240" w:lineRule="auto"/>
      <w:ind w:left="7079" w:firstLine="709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C24AD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header"/>
    <w:basedOn w:val="a"/>
    <w:link w:val="a6"/>
    <w:rsid w:val="00C24A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C24A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24AD8"/>
  </w:style>
  <w:style w:type="paragraph" w:styleId="a8">
    <w:name w:val="Title"/>
    <w:basedOn w:val="a"/>
    <w:link w:val="a9"/>
    <w:qFormat/>
    <w:rsid w:val="00C24AD8"/>
    <w:pPr>
      <w:spacing w:after="0" w:line="240" w:lineRule="auto"/>
      <w:ind w:right="-908" w:hanging="1134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C24AD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 Indent"/>
    <w:basedOn w:val="a"/>
    <w:link w:val="ab"/>
    <w:rsid w:val="00C24A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24A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caption"/>
    <w:basedOn w:val="a"/>
    <w:next w:val="a"/>
    <w:qFormat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24A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24A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rsid w:val="00C24A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C24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1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">
    <w:name w:val="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1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character" w:styleId="af0">
    <w:name w:val="Hyperlink"/>
    <w:rsid w:val="00C24AD8"/>
    <w:rPr>
      <w:color w:val="0000FF"/>
      <w:u w:val="single"/>
    </w:rPr>
  </w:style>
  <w:style w:type="table" w:styleId="af1">
    <w:name w:val="Table Grid"/>
    <w:basedOn w:val="a1"/>
    <w:rsid w:val="00C24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 Знак Знак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3">
    <w:name w:val="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af2">
    <w:name w:val="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styleId="af3">
    <w:name w:val="footer"/>
    <w:basedOn w:val="a"/>
    <w:link w:val="af4"/>
    <w:rsid w:val="00C24A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C24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 Знак Знак Знак Знак Знак Знак Знак Знак Знак1 Знак1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14">
    <w:name w:val="Знак Знак Знак Знак Знак Знак1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6">
    <w:name w:val="1 Знак Знак Знак Знак Знак Знак"/>
    <w:basedOn w:val="a"/>
    <w:semiHidden/>
    <w:rsid w:val="00C24AD8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paragraph" w:customStyle="1" w:styleId="ConsPlusNonformat">
    <w:name w:val="ConsPlusNonformat"/>
    <w:rsid w:val="00C2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"/>
    <w:basedOn w:val="a"/>
    <w:autoRedefine/>
    <w:rsid w:val="00C24AD8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C24A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Холодилина Татьяна Владимировна</dc:creator>
  <cp:lastModifiedBy>Текешева Марина Алексеевна</cp:lastModifiedBy>
  <cp:revision>2</cp:revision>
  <dcterms:created xsi:type="dcterms:W3CDTF">2024-12-09T08:19:00Z</dcterms:created>
  <dcterms:modified xsi:type="dcterms:W3CDTF">2024-12-09T08:19:00Z</dcterms:modified>
</cp:coreProperties>
</file>