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3A" w:rsidRDefault="00276B3A">
      <w:pPr>
        <w:pStyle w:val="ConsPlusNormal"/>
        <w:jc w:val="both"/>
      </w:pPr>
    </w:p>
    <w:p w:rsidR="00276B3A" w:rsidRDefault="00276B3A">
      <w:pPr>
        <w:pStyle w:val="ConsPlusNormal"/>
        <w:jc w:val="right"/>
      </w:pPr>
      <w:r>
        <w:t>Приложение N 1</w:t>
      </w:r>
    </w:p>
    <w:p w:rsidR="00276B3A" w:rsidRDefault="00276B3A">
      <w:pPr>
        <w:pStyle w:val="ConsPlusNormal"/>
        <w:jc w:val="right"/>
      </w:pPr>
      <w:r>
        <w:t>к Решению</w:t>
      </w:r>
    </w:p>
    <w:p w:rsidR="00276B3A" w:rsidRDefault="00276B3A">
      <w:pPr>
        <w:pStyle w:val="ConsPlusNormal"/>
        <w:jc w:val="right"/>
      </w:pPr>
      <w:r>
        <w:t>Совета депутатов</w:t>
      </w:r>
    </w:p>
    <w:p w:rsidR="00276B3A" w:rsidRDefault="00276B3A">
      <w:pPr>
        <w:pStyle w:val="ConsPlusNormal"/>
        <w:jc w:val="right"/>
      </w:pPr>
      <w:r>
        <w:t>МО "Усть-Коксинский район"</w:t>
      </w:r>
    </w:p>
    <w:p w:rsidR="00276B3A" w:rsidRDefault="00276B3A">
      <w:pPr>
        <w:pStyle w:val="ConsPlusNormal"/>
        <w:jc w:val="right"/>
      </w:pPr>
      <w:r>
        <w:t>от 27 ноября 2015 г. N 20-3</w:t>
      </w:r>
    </w:p>
    <w:p w:rsidR="00276B3A" w:rsidRDefault="00276B3A">
      <w:pPr>
        <w:pStyle w:val="ConsPlusNormal"/>
        <w:jc w:val="both"/>
      </w:pPr>
    </w:p>
    <w:p w:rsidR="00276B3A" w:rsidRDefault="00276B3A">
      <w:pPr>
        <w:pStyle w:val="ConsPlusTitle"/>
        <w:jc w:val="center"/>
      </w:pPr>
      <w:bookmarkStart w:id="0" w:name="P54"/>
      <w:bookmarkEnd w:id="0"/>
      <w:r>
        <w:t>ЗНАЧЕНИЯ</w:t>
      </w:r>
    </w:p>
    <w:p w:rsidR="00276B3A" w:rsidRDefault="00276B3A">
      <w:pPr>
        <w:pStyle w:val="ConsPlusTitle"/>
        <w:jc w:val="center"/>
      </w:pPr>
      <w:r>
        <w:t>КОРРЕКТИРУЮЩЕГО КОЭФФИЦИЕНТА БАЗОВОЙ ДОХОДНОСТИ К-2</w:t>
      </w:r>
    </w:p>
    <w:p w:rsidR="00276B3A" w:rsidRDefault="00276B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293"/>
        <w:gridCol w:w="2438"/>
      </w:tblGrid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Значения коэффициента К-2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 xml:space="preserve">Оказание бытовых услуг, их групп, подгрупп, видов и (или) отдельных бытовых услуг, классифицируемых в соответствии с Общероссийским </w:t>
            </w:r>
            <w:hyperlink r:id="rId5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услуг населению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</w:pP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ремонт обуви и изделий из меха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0,496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t>1.2.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ремонт металлоизделий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0,229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t>1.3.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ремонт часов и ювелирных изделий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0,800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t>1.4.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ремонт и обслуживание бытовой техники, компьютеров и оргтехники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0,610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t>1.5.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услуги прачечных, химчисток и фотоателье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0,458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t>1.6.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оказание парикмахерских услуг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0,470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t>1.7.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ремонт и пошив швейных,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0,470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t>1.8.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услуги по прокату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0,419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t>1.9.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ритуальные услуги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0,458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t>1.10.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иные бытовые услуги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0,699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Оказание ветеринарных услуг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0,889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lastRenderedPageBreak/>
              <w:t>3.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0,445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1,00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Оказание автотранспортных услуг по перевозке грузов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1,0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0,6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 xml:space="preserve"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 </w:t>
            </w:r>
            <w:hyperlink w:anchor="P182" w:history="1">
              <w:r>
                <w:rPr>
                  <w:color w:val="0000FF"/>
                </w:rPr>
                <w:t>(приложение N 2)</w:t>
              </w:r>
            </w:hyperlink>
          </w:p>
        </w:tc>
        <w:tc>
          <w:tcPr>
            <w:tcW w:w="2438" w:type="dxa"/>
          </w:tcPr>
          <w:p w:rsidR="00276B3A" w:rsidRDefault="00276B3A">
            <w:pPr>
              <w:pStyle w:val="ConsPlusNormal"/>
            </w:pP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Площадь одного торгового места превышает 5 кв. м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</w:pP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Продовольственные товары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0,470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</w:pP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Пиво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0,598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</w:pP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Овощи, фрукты, цветы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0,635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</w:pP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Автомобили, запчасти и аксессуары для автомобилей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0,775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</w:pP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Головные уборы и одежда из кожи и меха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0,800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</w:pP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Канцелярские товары, ученические тетради, книга и печатная продукция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0,315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</w:pP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 xml:space="preserve">Лесоматериалы в </w:t>
            </w:r>
            <w:proofErr w:type="spellStart"/>
            <w:r>
              <w:t>т.ч</w:t>
            </w:r>
            <w:proofErr w:type="spellEnd"/>
            <w:r>
              <w:t>. дрова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0,775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</w:pP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Комиссионные товары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0,381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</w:pP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Спортивные и туристические товары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0,381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</w:pP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Товары детского ассортимента (одежда, обувь, игрушки и т.д.)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0,496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</w:pP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Ювелирные изделия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0,775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</w:pP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Прочие товары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0,445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 xml:space="preserve"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 </w:t>
            </w:r>
            <w:hyperlink w:anchor="P182" w:history="1">
              <w:r>
                <w:rPr>
                  <w:color w:val="0000FF"/>
                </w:rPr>
                <w:t>(приложение N 2)</w:t>
              </w:r>
            </w:hyperlink>
          </w:p>
        </w:tc>
        <w:tc>
          <w:tcPr>
            <w:tcW w:w="2438" w:type="dxa"/>
          </w:tcPr>
          <w:p w:rsidR="00276B3A" w:rsidRDefault="00276B3A">
            <w:pPr>
              <w:pStyle w:val="ConsPlusNormal"/>
            </w:pP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1,00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0,381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0,381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0,381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 xml:space="preserve">Оказание услуг по передаче во временное владение и (или) в пользование торговых мест, расположенных в объектах </w:t>
            </w:r>
            <w:r>
              <w:lastRenderedPageBreak/>
              <w:t>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lastRenderedPageBreak/>
              <w:t>0,127</w:t>
            </w:r>
          </w:p>
        </w:tc>
      </w:tr>
      <w:tr w:rsidR="00276B3A">
        <w:tc>
          <w:tcPr>
            <w:tcW w:w="850" w:type="dxa"/>
          </w:tcPr>
          <w:p w:rsidR="00276B3A" w:rsidRDefault="00276B3A">
            <w:pPr>
              <w:pStyle w:val="ConsPlusNormal"/>
              <w:jc w:val="both"/>
            </w:pPr>
            <w:r>
              <w:lastRenderedPageBreak/>
              <w:t>15.</w:t>
            </w:r>
          </w:p>
        </w:tc>
        <w:tc>
          <w:tcPr>
            <w:tcW w:w="6293" w:type="dxa"/>
          </w:tcPr>
          <w:p w:rsidR="00276B3A" w:rsidRDefault="00276B3A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438" w:type="dxa"/>
          </w:tcPr>
          <w:p w:rsidR="00276B3A" w:rsidRDefault="00276B3A">
            <w:pPr>
              <w:pStyle w:val="ConsPlusNormal"/>
              <w:jc w:val="center"/>
            </w:pPr>
            <w:r>
              <w:t>0,318</w:t>
            </w:r>
          </w:p>
        </w:tc>
      </w:tr>
    </w:tbl>
    <w:p w:rsidR="00276B3A" w:rsidRDefault="00276B3A">
      <w:pPr>
        <w:pStyle w:val="ConsPlusNormal"/>
        <w:jc w:val="both"/>
      </w:pPr>
    </w:p>
    <w:p w:rsidR="00276B3A" w:rsidRDefault="00276B3A">
      <w:pPr>
        <w:pStyle w:val="ConsPlusNormal"/>
        <w:jc w:val="both"/>
      </w:pPr>
    </w:p>
    <w:p w:rsidR="00276B3A" w:rsidRDefault="00276B3A">
      <w:pPr>
        <w:pStyle w:val="ConsPlusNormal"/>
        <w:jc w:val="both"/>
      </w:pPr>
    </w:p>
    <w:p w:rsidR="00276B3A" w:rsidRDefault="00276B3A">
      <w:pPr>
        <w:pStyle w:val="ConsPlusNormal"/>
        <w:jc w:val="both"/>
      </w:pPr>
    </w:p>
    <w:p w:rsidR="00276B3A" w:rsidRDefault="00276B3A">
      <w:pPr>
        <w:pStyle w:val="ConsPlusNormal"/>
        <w:jc w:val="both"/>
      </w:pPr>
      <w:bookmarkStart w:id="1" w:name="_GoBack"/>
      <w:bookmarkEnd w:id="1"/>
    </w:p>
    <w:sectPr w:rsidR="00276B3A" w:rsidSect="00434F19">
      <w:pgSz w:w="16838" w:h="11905"/>
      <w:pgMar w:top="426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3A"/>
    <w:rsid w:val="00276B3A"/>
    <w:rsid w:val="00434F19"/>
    <w:rsid w:val="00E9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B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6B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6B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B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6B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6B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21918BC80FE1CDA69613E87D57842899035C844EE673B108370CA0193z3Y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Гладышева Галина Павловна</cp:lastModifiedBy>
  <cp:revision>3</cp:revision>
  <dcterms:created xsi:type="dcterms:W3CDTF">2016-10-04T07:24:00Z</dcterms:created>
  <dcterms:modified xsi:type="dcterms:W3CDTF">2016-10-05T08:56:00Z</dcterms:modified>
</cp:coreProperties>
</file>