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4" w:rsidRDefault="00C32284">
      <w:pPr>
        <w:pStyle w:val="ConsPlusNormal"/>
        <w:jc w:val="right"/>
      </w:pPr>
      <w:r>
        <w:t>Приложение N 1</w:t>
      </w:r>
    </w:p>
    <w:p w:rsidR="00C32284" w:rsidRDefault="00C32284">
      <w:pPr>
        <w:pStyle w:val="ConsPlusNormal"/>
        <w:jc w:val="right"/>
      </w:pPr>
      <w:r>
        <w:t>к Решению</w:t>
      </w:r>
    </w:p>
    <w:p w:rsidR="00C32284" w:rsidRDefault="00C32284">
      <w:pPr>
        <w:pStyle w:val="ConsPlusNormal"/>
        <w:jc w:val="right"/>
      </w:pPr>
      <w:proofErr w:type="spellStart"/>
      <w:r>
        <w:t>Майминского</w:t>
      </w:r>
      <w:proofErr w:type="spellEnd"/>
      <w:r>
        <w:t xml:space="preserve"> районного</w:t>
      </w:r>
    </w:p>
    <w:p w:rsidR="00C32284" w:rsidRDefault="00C32284">
      <w:pPr>
        <w:pStyle w:val="ConsPlusNormal"/>
        <w:jc w:val="right"/>
      </w:pPr>
      <w:r>
        <w:t>Совета депутатов</w:t>
      </w:r>
    </w:p>
    <w:p w:rsidR="00C32284" w:rsidRDefault="00C32284">
      <w:pPr>
        <w:pStyle w:val="ConsPlusNormal"/>
        <w:jc w:val="right"/>
      </w:pPr>
      <w:r>
        <w:t>от 28 декабря 2015 г. N 16-10</w:t>
      </w:r>
    </w:p>
    <w:p w:rsidR="00C32284" w:rsidRDefault="00C32284">
      <w:pPr>
        <w:pStyle w:val="ConsPlusNormal"/>
        <w:jc w:val="right"/>
      </w:pPr>
      <w:r>
        <w:t>"О системе налогообложения в виде</w:t>
      </w:r>
    </w:p>
    <w:p w:rsidR="00C32284" w:rsidRDefault="00C32284">
      <w:pPr>
        <w:pStyle w:val="ConsPlusNormal"/>
        <w:jc w:val="right"/>
      </w:pPr>
      <w:r>
        <w:t>единого налога на вмененный доход</w:t>
      </w:r>
    </w:p>
    <w:p w:rsidR="00C32284" w:rsidRDefault="00C32284">
      <w:pPr>
        <w:pStyle w:val="ConsPlusNormal"/>
        <w:jc w:val="right"/>
      </w:pPr>
      <w:r>
        <w:t xml:space="preserve">для отдельных видов деятельности </w:t>
      </w:r>
      <w:proofErr w:type="gramStart"/>
      <w:r>
        <w:t>на</w:t>
      </w:r>
      <w:proofErr w:type="gramEnd"/>
    </w:p>
    <w:p w:rsidR="00C32284" w:rsidRDefault="00C32284">
      <w:pPr>
        <w:pStyle w:val="ConsPlusNormal"/>
        <w:jc w:val="right"/>
      </w:pPr>
      <w:r>
        <w:t xml:space="preserve">территории </w:t>
      </w:r>
      <w:proofErr w:type="gramStart"/>
      <w:r>
        <w:t>муниципального</w:t>
      </w:r>
      <w:proofErr w:type="gramEnd"/>
    </w:p>
    <w:p w:rsidR="00C32284" w:rsidRDefault="00C32284">
      <w:pPr>
        <w:pStyle w:val="ConsPlusNormal"/>
        <w:jc w:val="right"/>
      </w:pPr>
      <w:r>
        <w:t>образования "</w:t>
      </w:r>
      <w:proofErr w:type="spellStart"/>
      <w:r>
        <w:t>Майминский</w:t>
      </w:r>
      <w:proofErr w:type="spellEnd"/>
      <w:r>
        <w:t xml:space="preserve"> район"</w:t>
      </w:r>
    </w:p>
    <w:p w:rsidR="00C32284" w:rsidRDefault="00C32284">
      <w:pPr>
        <w:pStyle w:val="ConsPlusNormal"/>
        <w:jc w:val="both"/>
      </w:pPr>
    </w:p>
    <w:p w:rsidR="00C32284" w:rsidRDefault="00C32284">
      <w:pPr>
        <w:pStyle w:val="ConsPlusTitle"/>
        <w:jc w:val="center"/>
      </w:pPr>
      <w:bookmarkStart w:id="0" w:name="P57"/>
      <w:bookmarkEnd w:id="0"/>
      <w:r>
        <w:t>КОЭФФИЦИЕНТ "А",</w:t>
      </w:r>
    </w:p>
    <w:p w:rsidR="00C32284" w:rsidRDefault="00C32284">
      <w:pPr>
        <w:pStyle w:val="ConsPlusTitle"/>
        <w:jc w:val="center"/>
      </w:pPr>
      <w:r>
        <w:t>УЧИТЫВАЮЩИЙ ТИП НАСЕЛЕННОГО ПУНКТА, В КОТОРОМ</w:t>
      </w:r>
    </w:p>
    <w:p w:rsidR="00C32284" w:rsidRDefault="00C32284">
      <w:pPr>
        <w:pStyle w:val="ConsPlusTitle"/>
        <w:jc w:val="center"/>
      </w:pPr>
      <w:r>
        <w:t>ОСУЩЕСТВЛЯЕТСЯ ПРЕДПРИНИМАТЕЛЬСКАЯ ДЕЯТЕЛЬНОСТЬ</w:t>
      </w:r>
    </w:p>
    <w:p w:rsidR="00C32284" w:rsidRDefault="00C32284">
      <w:pPr>
        <w:pStyle w:val="ConsPlusTitle"/>
        <w:jc w:val="center"/>
      </w:pPr>
      <w:r>
        <w:t>В СФЕРЕ РОЗНИЧНОЙ ТОРГОВЛИ И ОКАЗАНИЯ УСЛУГ</w:t>
      </w:r>
    </w:p>
    <w:p w:rsidR="00C32284" w:rsidRDefault="00C32284">
      <w:pPr>
        <w:pStyle w:val="ConsPlusTitle"/>
        <w:jc w:val="center"/>
      </w:pPr>
      <w:r>
        <w:t>ПО ОБЩЕСТВЕННОМУ ПИТАНИЮ</w:t>
      </w:r>
    </w:p>
    <w:p w:rsidR="00C32284" w:rsidRDefault="00C32284">
      <w:pPr>
        <w:pStyle w:val="ConsPlusNormal"/>
        <w:jc w:val="both"/>
      </w:pPr>
    </w:p>
    <w:p w:rsidR="00C32284" w:rsidRDefault="00C32284">
      <w:pPr>
        <w:pStyle w:val="ConsPlusNormal"/>
        <w:ind w:firstLine="540"/>
        <w:jc w:val="both"/>
      </w:pPr>
      <w:r>
        <w:t>1. На территории муниципального образования "</w:t>
      </w:r>
      <w:proofErr w:type="spellStart"/>
      <w:r>
        <w:t>Майминский</w:t>
      </w:r>
      <w:proofErr w:type="spellEnd"/>
      <w:r>
        <w:t xml:space="preserve"> район" действует в зависимости от места осуществления предпринимательской деятельности корректирующий коэффициент "А" в границах от 0,7 до 1,0.</w:t>
      </w:r>
    </w:p>
    <w:p w:rsidR="00C32284" w:rsidRDefault="00C32284">
      <w:pPr>
        <w:pStyle w:val="ConsPlusNormal"/>
        <w:ind w:firstLine="540"/>
        <w:jc w:val="both"/>
      </w:pPr>
      <w:r>
        <w:t xml:space="preserve">2. </w:t>
      </w:r>
      <w:proofErr w:type="spellStart"/>
      <w:r>
        <w:t>Майминский</w:t>
      </w:r>
      <w:proofErr w:type="spellEnd"/>
      <w:r>
        <w:t xml:space="preserve"> район разбит на 4 зоны в зависимости от месторасположения предприятий:</w:t>
      </w:r>
    </w:p>
    <w:p w:rsidR="00C32284" w:rsidRDefault="00C32284">
      <w:pPr>
        <w:pStyle w:val="ConsPlusNormal"/>
        <w:ind w:firstLine="540"/>
        <w:jc w:val="both"/>
      </w:pPr>
      <w:r>
        <w:t>1 зона - 1,0;</w:t>
      </w:r>
    </w:p>
    <w:p w:rsidR="00C32284" w:rsidRDefault="00C32284">
      <w:pPr>
        <w:pStyle w:val="ConsPlusNormal"/>
        <w:ind w:firstLine="540"/>
        <w:jc w:val="both"/>
      </w:pPr>
      <w:r>
        <w:t>2 зона - 0,9;</w:t>
      </w:r>
    </w:p>
    <w:p w:rsidR="00C32284" w:rsidRDefault="00C32284">
      <w:pPr>
        <w:pStyle w:val="ConsPlusNormal"/>
        <w:ind w:firstLine="540"/>
        <w:jc w:val="both"/>
      </w:pPr>
      <w:r>
        <w:t>3 зона - 0,8;</w:t>
      </w:r>
    </w:p>
    <w:p w:rsidR="00C32284" w:rsidRDefault="00C32284">
      <w:pPr>
        <w:pStyle w:val="ConsPlusNormal"/>
        <w:ind w:firstLine="540"/>
        <w:jc w:val="both"/>
      </w:pPr>
      <w:r>
        <w:t>4 зона - 0,7.</w:t>
      </w:r>
      <w:bookmarkStart w:id="1" w:name="_GoBack"/>
      <w:bookmarkEnd w:id="1"/>
    </w:p>
    <w:p w:rsidR="00C32284" w:rsidRDefault="00C32284">
      <w:pPr>
        <w:pStyle w:val="ConsPlusNormal"/>
        <w:ind w:firstLine="540"/>
        <w:jc w:val="both"/>
      </w:pPr>
      <w:r>
        <w:t xml:space="preserve">Описание границ зон территории </w:t>
      </w:r>
      <w:proofErr w:type="spellStart"/>
      <w:r>
        <w:t>Майминского</w:t>
      </w:r>
      <w:proofErr w:type="spellEnd"/>
      <w:r>
        <w:t xml:space="preserve"> района:</w:t>
      </w:r>
    </w:p>
    <w:p w:rsidR="00C32284" w:rsidRDefault="00C32284">
      <w:pPr>
        <w:pStyle w:val="ConsPlusNormal"/>
        <w:ind w:firstLine="540"/>
        <w:jc w:val="both"/>
      </w:pPr>
      <w:proofErr w:type="gramStart"/>
      <w:r>
        <w:t xml:space="preserve">1 зона - с. </w:t>
      </w:r>
      <w:proofErr w:type="spellStart"/>
      <w:r>
        <w:t>Майма</w:t>
      </w:r>
      <w:proofErr w:type="spellEnd"/>
      <w:r>
        <w:t xml:space="preserve">, ул. Ленина, ул. Алтайская, с. </w:t>
      </w:r>
      <w:proofErr w:type="spellStart"/>
      <w:r>
        <w:t>Манжерок</w:t>
      </w:r>
      <w:proofErr w:type="spellEnd"/>
      <w:r>
        <w:t xml:space="preserve">, с. </w:t>
      </w:r>
      <w:proofErr w:type="spellStart"/>
      <w:r>
        <w:t>Барангол</w:t>
      </w:r>
      <w:proofErr w:type="spellEnd"/>
      <w:r>
        <w:t xml:space="preserve">, с. </w:t>
      </w:r>
      <w:proofErr w:type="spellStart"/>
      <w:r>
        <w:t>Соузга</w:t>
      </w:r>
      <w:proofErr w:type="spellEnd"/>
      <w:r>
        <w:t>, ул. Трактовая;</w:t>
      </w:r>
      <w:proofErr w:type="gramEnd"/>
    </w:p>
    <w:p w:rsidR="00C32284" w:rsidRDefault="00C32284">
      <w:pPr>
        <w:pStyle w:val="ConsPlusNormal"/>
        <w:ind w:firstLine="540"/>
        <w:jc w:val="both"/>
      </w:pPr>
      <w:proofErr w:type="gramStart"/>
      <w:r>
        <w:t xml:space="preserve">2 зона - с. </w:t>
      </w:r>
      <w:proofErr w:type="spellStart"/>
      <w:r>
        <w:t>Майма</w:t>
      </w:r>
      <w:proofErr w:type="spellEnd"/>
      <w:r>
        <w:t xml:space="preserve">, ул. Подгорная, ул. Советская, ул. Гидростроителей, оставшиеся улицы с. </w:t>
      </w:r>
      <w:proofErr w:type="spellStart"/>
      <w:r>
        <w:t>Соузга</w:t>
      </w:r>
      <w:proofErr w:type="spellEnd"/>
      <w:r>
        <w:t xml:space="preserve">, с. </w:t>
      </w:r>
      <w:proofErr w:type="spellStart"/>
      <w:r>
        <w:t>Усть</w:t>
      </w:r>
      <w:proofErr w:type="spellEnd"/>
      <w:r>
        <w:t xml:space="preserve">-Муны, с. </w:t>
      </w:r>
      <w:proofErr w:type="spellStart"/>
      <w:r>
        <w:t>Карым</w:t>
      </w:r>
      <w:proofErr w:type="spellEnd"/>
      <w:r>
        <w:t xml:space="preserve">, </w:t>
      </w:r>
      <w:proofErr w:type="spellStart"/>
      <w:r>
        <w:t>т.б</w:t>
      </w:r>
      <w:proofErr w:type="spellEnd"/>
      <w:r>
        <w:t>. Юность;</w:t>
      </w:r>
      <w:proofErr w:type="gramEnd"/>
    </w:p>
    <w:p w:rsidR="00C32284" w:rsidRDefault="00C32284">
      <w:pPr>
        <w:pStyle w:val="ConsPlusNormal"/>
        <w:ind w:firstLine="540"/>
        <w:jc w:val="both"/>
      </w:pPr>
      <w:proofErr w:type="gramStart"/>
      <w:r>
        <w:t xml:space="preserve">3 зона - все оставшиеся улицы с. </w:t>
      </w:r>
      <w:proofErr w:type="spellStart"/>
      <w:r>
        <w:t>Майма</w:t>
      </w:r>
      <w:proofErr w:type="spellEnd"/>
      <w:r>
        <w:t xml:space="preserve">, с. Кызыл-Озек, с. </w:t>
      </w:r>
      <w:proofErr w:type="spellStart"/>
      <w:r>
        <w:t>Карлушка</w:t>
      </w:r>
      <w:proofErr w:type="spellEnd"/>
      <w:r>
        <w:t>, с. Рыбалка, с. Дубровка, с. Черемшанка, с. Озерное;</w:t>
      </w:r>
      <w:proofErr w:type="gramEnd"/>
    </w:p>
    <w:p w:rsidR="00C32284" w:rsidRDefault="00C32284">
      <w:pPr>
        <w:pStyle w:val="ConsPlusNormal"/>
        <w:ind w:firstLine="540"/>
        <w:jc w:val="both"/>
      </w:pPr>
      <w:proofErr w:type="gramStart"/>
      <w:r>
        <w:t xml:space="preserve">4 зона - с. Подгорное, с. Карасук, с. </w:t>
      </w:r>
      <w:proofErr w:type="spellStart"/>
      <w:r>
        <w:t>Алферово</w:t>
      </w:r>
      <w:proofErr w:type="spellEnd"/>
      <w:r>
        <w:t xml:space="preserve">, с. </w:t>
      </w:r>
      <w:proofErr w:type="spellStart"/>
      <w:r>
        <w:t>Сайдыс</w:t>
      </w:r>
      <w:proofErr w:type="spellEnd"/>
      <w:r>
        <w:t xml:space="preserve">, с. </w:t>
      </w:r>
      <w:proofErr w:type="spellStart"/>
      <w:r>
        <w:t>Урлу-Аспак</w:t>
      </w:r>
      <w:proofErr w:type="spellEnd"/>
      <w:r>
        <w:t>, с. Александровка и остальные населенные пункты.</w:t>
      </w:r>
      <w:proofErr w:type="gramEnd"/>
    </w:p>
    <w:p w:rsidR="00C32284" w:rsidRDefault="00C32284">
      <w:pPr>
        <w:pStyle w:val="ConsPlusNormal"/>
        <w:ind w:firstLine="540"/>
        <w:jc w:val="both"/>
      </w:pPr>
      <w:r>
        <w:t>Для развозной (разносной)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корректирующий коэффициент "А" применяется в размере, равном 1,0.</w:t>
      </w:r>
    </w:p>
    <w:p w:rsidR="00C32284" w:rsidRDefault="00C32284">
      <w:pPr>
        <w:pStyle w:val="ConsPlusNormal"/>
        <w:jc w:val="both"/>
      </w:pPr>
    </w:p>
    <w:sectPr w:rsidR="00C32284" w:rsidSect="0080125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4"/>
    <w:rsid w:val="00BF0B65"/>
    <w:rsid w:val="00C32284"/>
    <w:rsid w:val="00E9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Гладышева Галина Павловна</cp:lastModifiedBy>
  <cp:revision>2</cp:revision>
  <dcterms:created xsi:type="dcterms:W3CDTF">2016-10-04T09:33:00Z</dcterms:created>
  <dcterms:modified xsi:type="dcterms:W3CDTF">2016-10-05T03:41:00Z</dcterms:modified>
</cp:coreProperties>
</file>