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к Решению</w:t>
      </w:r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C3AD8">
        <w:rPr>
          <w:rFonts w:ascii="Times New Roman" w:hAnsi="Times New Roman" w:cs="Times New Roman"/>
          <w:sz w:val="24"/>
          <w:szCs w:val="24"/>
        </w:rPr>
        <w:t>Майминского</w:t>
      </w:r>
      <w:proofErr w:type="spellEnd"/>
      <w:r w:rsidRPr="002C3AD8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от 28 декабря 2015 г. N 16-10</w:t>
      </w:r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"О системе налогообложения в виде</w:t>
      </w:r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единого налога на вмененный доход</w:t>
      </w:r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 xml:space="preserve">для отдельных видов деятельности </w:t>
      </w:r>
      <w:proofErr w:type="gramStart"/>
      <w:r w:rsidRPr="002C3AD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 xml:space="preserve">территории </w:t>
      </w:r>
      <w:proofErr w:type="gramStart"/>
      <w:r w:rsidRPr="002C3AD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образования "</w:t>
      </w:r>
      <w:proofErr w:type="spellStart"/>
      <w:r w:rsidRPr="002C3AD8"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 w:rsidRPr="002C3AD8">
        <w:rPr>
          <w:rFonts w:ascii="Times New Roman" w:hAnsi="Times New Roman" w:cs="Times New Roman"/>
          <w:sz w:val="24"/>
          <w:szCs w:val="24"/>
        </w:rPr>
        <w:t xml:space="preserve"> район"</w:t>
      </w:r>
    </w:p>
    <w:p w:rsidR="00C32284" w:rsidRPr="002C3AD8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2284" w:rsidRPr="002C3AD8" w:rsidRDefault="00C322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87"/>
      <w:bookmarkEnd w:id="0"/>
      <w:r w:rsidRPr="002C3AD8">
        <w:rPr>
          <w:rFonts w:ascii="Times New Roman" w:hAnsi="Times New Roman" w:cs="Times New Roman"/>
          <w:sz w:val="24"/>
          <w:szCs w:val="24"/>
        </w:rPr>
        <w:t>КОЭФФИЦИЕНТ "В",</w:t>
      </w:r>
    </w:p>
    <w:p w:rsidR="00C32284" w:rsidRPr="002C3AD8" w:rsidRDefault="00C322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C3AD8">
        <w:rPr>
          <w:rFonts w:ascii="Times New Roman" w:hAnsi="Times New Roman" w:cs="Times New Roman"/>
          <w:sz w:val="24"/>
          <w:szCs w:val="24"/>
        </w:rPr>
        <w:t>УЧИТЫВАЮЩИЙ АССОРТИМЕНТ РЕАЛИЗУЕМЫХ ТОВАРОВ (ПРИМЕНЯЕТСЯ</w:t>
      </w:r>
      <w:proofErr w:type="gramEnd"/>
    </w:p>
    <w:p w:rsidR="00C32284" w:rsidRPr="002C3AD8" w:rsidRDefault="00C322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ДЛЯ ВИДА ДЕЯТЕЛЬНОСТИ "РОЗНИЧНАЯ ТОРГОВЛЯ, ОСУЩЕСТВЛЯЕМАЯ</w:t>
      </w:r>
    </w:p>
    <w:p w:rsidR="00C32284" w:rsidRPr="002C3AD8" w:rsidRDefault="00C322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ЧЕРЕЗ МАГАЗИНЫ И ПАВИЛЬОНЫ, ПАЛАТКИ, ЛОТКИ И ДРУГИЕ ОБЪЕКТЫ</w:t>
      </w:r>
    </w:p>
    <w:p w:rsidR="00C32284" w:rsidRPr="002C3AD8" w:rsidRDefault="00C322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ОРГАНИЗАЦИИ ТОРГОВЛИ, В ТОМ ЧИСЛЕ НЕ ИМЕЮЩИЕ</w:t>
      </w:r>
    </w:p>
    <w:p w:rsidR="00C32284" w:rsidRPr="002C3AD8" w:rsidRDefault="00C322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C3AD8">
        <w:rPr>
          <w:rFonts w:ascii="Times New Roman" w:hAnsi="Times New Roman" w:cs="Times New Roman"/>
          <w:sz w:val="24"/>
          <w:szCs w:val="24"/>
        </w:rPr>
        <w:t>СТАЦИОНАРНОЙ ТОРГОВОЙ ПЛОЩАДИ)</w:t>
      </w:r>
      <w:proofErr w:type="gramEnd"/>
    </w:p>
    <w:p w:rsidR="00C32284" w:rsidRPr="002C3AD8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5"/>
        <w:gridCol w:w="7427"/>
        <w:gridCol w:w="1370"/>
      </w:tblGrid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Виды реализуемых товаров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Детское питание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Пиво и табачные изделия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Алкогольная продукция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Одежда и головные уборы из кожи и меха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Текстильные изделия, одежда и обувь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Промышленные товары детского ассортимента, обувь, игрушки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Ткани, пряжа, швейная фурнитура и сопутствующие товары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Строительные, отделочные материалы и оборудование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Бытовая техника, оргтехника, осветительные приборы, средства связи, видео-, фототехника, а также принадлежности к ним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Галантерейные товары, бельевой трикотаж, чулочно-носочные изделия и постельное белье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 xml:space="preserve">Бытовая химия, парфюмерия и </w:t>
            </w:r>
            <w:proofErr w:type="spellStart"/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посудно</w:t>
            </w:r>
            <w:proofErr w:type="spellEnd"/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-хозяйственные товары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Ковровые изделия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Автомобили, запасные части и аксессуары для автомобилей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Аудио и видео продукция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Канцелярские товары, ученические тетради, книги и печатная продукция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Предметы ухода за животными, птицами и рыбами, включая корма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Товары для отдыха, туризма и спорта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Живые цветы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Семена, саженцы и сопутствующие товары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Овощи и фрукты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Комиссионные товары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Ювелирные изделия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Газеты, журналы, прочая печатная продукция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Лесоматериалы, в том числе дрова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Аптечные товары, лекарства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C32284" w:rsidRPr="002C3AD8">
        <w:tblPrEx>
          <w:tblBorders>
            <w:insideH w:val="nil"/>
          </w:tblBorders>
        </w:tblPrEx>
        <w:tc>
          <w:tcPr>
            <w:tcW w:w="9612" w:type="dxa"/>
            <w:gridSpan w:val="3"/>
            <w:tcBorders>
              <w:bottom w:val="nil"/>
            </w:tcBorders>
          </w:tcPr>
          <w:p w:rsidR="00C32284" w:rsidRPr="002C3AD8" w:rsidRDefault="00C32284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84" w:rsidRPr="002C3AD8" w:rsidRDefault="00C322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AD8">
              <w:rPr>
                <w:rFonts w:ascii="Times New Roman" w:hAnsi="Times New Roman" w:cs="Times New Roman"/>
                <w:color w:val="0A2666"/>
                <w:sz w:val="24"/>
                <w:szCs w:val="24"/>
              </w:rPr>
              <w:t>КонсультантПлюс</w:t>
            </w:r>
            <w:proofErr w:type="spellEnd"/>
            <w:r w:rsidRPr="002C3AD8">
              <w:rPr>
                <w:rFonts w:ascii="Times New Roman" w:hAnsi="Times New Roman" w:cs="Times New Roman"/>
                <w:color w:val="0A2666"/>
                <w:sz w:val="24"/>
                <w:szCs w:val="24"/>
              </w:rPr>
              <w:t>: примечание.</w:t>
            </w:r>
          </w:p>
          <w:p w:rsidR="00C32284" w:rsidRPr="002C3AD8" w:rsidRDefault="00C3228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color w:val="0A2666"/>
                <w:sz w:val="24"/>
                <w:szCs w:val="24"/>
              </w:rPr>
              <w:t>Нумерация пунктов дана в соответствии с официальным текстом документа.</w:t>
            </w:r>
          </w:p>
          <w:p w:rsidR="00C32284" w:rsidRPr="002C3AD8" w:rsidRDefault="00C32284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84" w:rsidRPr="002C3AD8">
        <w:tblPrEx>
          <w:tblBorders>
            <w:insideH w:val="nil"/>
          </w:tblBorders>
        </w:tblPrEx>
        <w:tc>
          <w:tcPr>
            <w:tcW w:w="815" w:type="dxa"/>
            <w:tcBorders>
              <w:top w:val="nil"/>
            </w:tcBorders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427" w:type="dxa"/>
            <w:tcBorders>
              <w:top w:val="nil"/>
            </w:tcBorders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Прочие промышленные товары</w:t>
            </w:r>
          </w:p>
        </w:tc>
        <w:tc>
          <w:tcPr>
            <w:tcW w:w="1370" w:type="dxa"/>
            <w:tcBorders>
              <w:top w:val="nil"/>
            </w:tcBorders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</w:tbl>
    <w:p w:rsidR="00C32284" w:rsidRPr="002C3AD8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2284" w:rsidRPr="002C3AD8" w:rsidRDefault="00C322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При реализации нескольких видов товара используется максимальное значение коэффициента.</w:t>
      </w:r>
    </w:p>
    <w:p w:rsidR="00C32284" w:rsidRPr="002C3AD8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2284" w:rsidRPr="002C3AD8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2284" w:rsidRPr="002C3AD8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2284" w:rsidRPr="002C3AD8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2284" w:rsidRPr="002C3AD8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C32284" w:rsidRPr="002C3AD8" w:rsidSect="009C6A7D">
      <w:pgSz w:w="16838" w:h="11905"/>
      <w:pgMar w:top="426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84"/>
    <w:rsid w:val="002C3AD8"/>
    <w:rsid w:val="003C3D0A"/>
    <w:rsid w:val="009C6A7D"/>
    <w:rsid w:val="00C32284"/>
    <w:rsid w:val="00E9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Гладышева Галина Павловна</cp:lastModifiedBy>
  <cp:revision>4</cp:revision>
  <dcterms:created xsi:type="dcterms:W3CDTF">2016-10-04T09:33:00Z</dcterms:created>
  <dcterms:modified xsi:type="dcterms:W3CDTF">2016-10-05T04:30:00Z</dcterms:modified>
</cp:coreProperties>
</file>