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51D0" w:rsidRPr="004C75EA" w:rsidTr="002222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29 сентября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51D0" w:rsidRPr="004C75EA" w:rsidRDefault="00F851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N 43-РЗ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ЗАКОН</w:t>
      </w: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</w:t>
      </w:r>
    </w:p>
    <w:p w:rsidR="00F851D0" w:rsidRPr="004C75EA" w:rsidRDefault="00F851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C75E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851D0" w:rsidRPr="004C75EA" w:rsidRDefault="00F851D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F851D0" w:rsidRPr="004C75EA" w:rsidRDefault="00F851D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F851D0" w:rsidRPr="004C75EA" w:rsidRDefault="00F851D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22 сентября 2017 года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Статья 1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4C75E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Республики Алтай от 27 ноября 2002 года N 7-12 "О транспортном налоге на территории Республики Алтай" (Сборник законодательства Республики Алтай, 2002, N 6(12); 2003, N 13(19); 2005, N 29(35); 2006, N 37(43); 2007, N 40(46), N 45(51); 2009, N 62(68); 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2011, N 77(83); 2014, N 118(124); 2016, N 133(139), N 140(146)) следующие изменения:</w:t>
      </w:r>
      <w:proofErr w:type="gramEnd"/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Пункт 1 статьи 1 вступает в силу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</w:t>
      </w:r>
      <w:hyperlink w:anchor="P175" w:history="1">
        <w:r w:rsidRPr="004C75E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4C75E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4C75EA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>: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а) строки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7" w:history="1">
              <w:r w:rsidRPr="004C75EA">
                <w:rPr>
                  <w:rFonts w:ascii="Times New Roman" w:hAnsi="Times New Roman" w:cs="Times New Roman"/>
                  <w:sz w:val="24"/>
                  <w:szCs w:val="24"/>
                </w:rPr>
                <w:t>Мотоциклы</w:t>
              </w:r>
            </w:hyperlink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и мотороллеры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До 20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(до 14,7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Свыше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. до 35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(свыше 14,7 кВт до 25,74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Свыше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(свыше 25,74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"Мотоциклы и мотороллеры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(до 14,7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20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. до 35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14,7 кВт до 25,74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35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25,74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19,5";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б)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hyperlink r:id="rId11" w:history="1">
              <w:r w:rsidRPr="004C75EA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</w:hyperlink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в том числе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Снегоходы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, мотосани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до 50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(до 36,77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Свыше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(свыше 36,77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10"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"Другие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(до 36,77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36,77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30";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в) строки</w:t>
      </w:r>
    </w:p>
    <w:p w:rsidR="00222212" w:rsidRPr="004C75EA" w:rsidRDefault="00222212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6" w:history="1">
              <w:r w:rsidRPr="004C75EA">
                <w:rPr>
                  <w:rFonts w:ascii="Times New Roman" w:hAnsi="Times New Roman" w:cs="Times New Roman"/>
                  <w:sz w:val="24"/>
                  <w:szCs w:val="24"/>
                </w:rPr>
                <w:t>Гидроциклы</w:t>
              </w:r>
            </w:hyperlink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До 100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Свыше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. (свыше 73,55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Несамоходные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Самолеты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, вертолеты и иные воздушные суда, имеющие двигатели (с каждой лошадиной силы)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Самолеты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>, имеющие реактивные двигатели (с каждого килограмма силы тяги)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222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51D0" w:rsidRPr="004C75EA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</w:hyperlink>
            <w:r w:rsidR="00F851D0"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200"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22212" w:rsidRPr="004C75EA" w:rsidRDefault="00222212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"Гидроциклы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73,55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545";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4C75EA">
          <w:rPr>
            <w:rFonts w:ascii="Times New Roman" w:hAnsi="Times New Roman" w:cs="Times New Roman"/>
            <w:sz w:val="24"/>
            <w:szCs w:val="24"/>
          </w:rPr>
          <w:t>пункте 1 статьи 3</w:t>
        </w:r>
      </w:hyperlink>
      <w:r w:rsidRPr="004C75EA">
        <w:rPr>
          <w:rFonts w:ascii="Times New Roman" w:hAnsi="Times New Roman" w:cs="Times New Roman"/>
          <w:sz w:val="24"/>
          <w:szCs w:val="24"/>
        </w:rPr>
        <w:t>:</w:t>
      </w:r>
    </w:p>
    <w:p w:rsidR="00F851D0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"а" пункта 2 статьи 1 вступает в силу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</w:t>
      </w:r>
      <w:hyperlink w:anchor="P175" w:history="1">
        <w:r w:rsidRPr="004C75E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222212" w:rsidRPr="004C75EA" w:rsidRDefault="00222212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4C75E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4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"г"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"б" пункта 2 статьи 1 вступает в силу с 1 января 2019 года (</w:t>
      </w:r>
      <w:hyperlink w:anchor="P176" w:history="1">
        <w:r w:rsidRPr="004C75EA">
          <w:rPr>
            <w:rFonts w:ascii="Times New Roman" w:hAnsi="Times New Roman" w:cs="Times New Roman"/>
            <w:sz w:val="24"/>
            <w:szCs w:val="24"/>
          </w:rPr>
          <w:t>часть 3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4C75E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5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"д"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51D0" w:rsidRPr="004C75EA" w:rsidRDefault="00F851D0" w:rsidP="00222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"д) для социальных инвесторов, определенных в соответствии с </w:t>
      </w:r>
      <w:hyperlink r:id="rId26" w:history="1">
        <w:r w:rsidRPr="004C75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Республики Алтай от 5 июня 2002 года N 5-31 "Об инвестиционной деятельности в Республике Алтай":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Налоговая ставка (в рублях)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Автобусы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до 200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(до 147,1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200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147,1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(до 73,55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100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. до 150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73,55 кВт до 110,33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150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. до 200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110,33 кВт до 147,1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C75EA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200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. до 250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147,1 кВт до 183,9 кВт) включительно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1D0" w:rsidRPr="004C75EA">
        <w:tc>
          <w:tcPr>
            <w:tcW w:w="7824" w:type="dxa"/>
          </w:tcPr>
          <w:p w:rsidR="00F851D0" w:rsidRPr="004C75EA" w:rsidRDefault="00F8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 xml:space="preserve">свыше 250 </w:t>
            </w:r>
            <w:proofErr w:type="spellStart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. (свыше 183,9 кВт)</w:t>
            </w:r>
          </w:p>
        </w:tc>
        <w:tc>
          <w:tcPr>
            <w:tcW w:w="1247" w:type="dxa"/>
          </w:tcPr>
          <w:p w:rsidR="00F851D0" w:rsidRPr="004C75EA" w:rsidRDefault="00F85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9,2".</w:t>
            </w:r>
          </w:p>
        </w:tc>
      </w:tr>
    </w:tbl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lastRenderedPageBreak/>
        <w:t>Статья 2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212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E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7" w:history="1">
        <w:r w:rsidRPr="004C75E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Республики Алтай от 21 ноября 2003 года N 16-1 "О налоге на имущество организаций на территории Республики Алтай" (Сборник законодательства Республики Алтай, 2003, N 13(19); 2004, N 16(22); 2005, N 29(35); 2007, N 39(45); 2008, N 52(58), N 56(62); 2009, N 58(64), N 61(67);</w:t>
      </w:r>
      <w:proofErr w:type="gramEnd"/>
      <w:r w:rsidRPr="004C7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2011, N 81(87); 2012, N 88(94); 2013, N 99(105); 2014, N 118(124); 2016, N 137(143), N 140(146)) следующие изменения:</w:t>
      </w:r>
      <w:proofErr w:type="gramEnd"/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8" w:history="1">
        <w:r w:rsidRPr="004C75EA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>: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"а" пункта 1 статьи 2 вступает в силу с 1 января 2019 года (</w:t>
      </w:r>
      <w:hyperlink w:anchor="P176" w:history="1">
        <w:r w:rsidRPr="004C75EA">
          <w:rPr>
            <w:rFonts w:ascii="Times New Roman" w:hAnsi="Times New Roman" w:cs="Times New Roman"/>
            <w:sz w:val="24"/>
            <w:szCs w:val="24"/>
          </w:rPr>
          <w:t>часть 3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4C75E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9" w:history="1">
        <w:r w:rsidRPr="004C75EA">
          <w:rPr>
            <w:rFonts w:ascii="Times New Roman" w:hAnsi="Times New Roman" w:cs="Times New Roman"/>
            <w:sz w:val="24"/>
            <w:szCs w:val="24"/>
          </w:rPr>
          <w:t>пункт 2 части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"б" пункта 1 статьи 2 вступает в силу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</w:t>
      </w:r>
      <w:hyperlink w:anchor="P175" w:history="1">
        <w:r w:rsidRPr="004C75E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4C75E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" w:history="1">
        <w:r w:rsidRPr="004C75EA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4C75EA">
        <w:rPr>
          <w:rFonts w:ascii="Times New Roman" w:hAnsi="Times New Roman" w:cs="Times New Roman"/>
          <w:sz w:val="24"/>
          <w:szCs w:val="24"/>
        </w:rPr>
        <w:t>:</w:t>
      </w:r>
    </w:p>
    <w:p w:rsidR="00F851D0" w:rsidRPr="004C75EA" w:rsidRDefault="00222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851D0" w:rsidRPr="004C75EA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F851D0" w:rsidRPr="004C75EA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51D0" w:rsidRPr="004C75EA" w:rsidRDefault="00222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851D0" w:rsidRPr="004C75EA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="00F851D0" w:rsidRPr="004C75EA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3" w:history="1">
        <w:r w:rsidRPr="004C75EA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слова "железнодорожных путей общего пользования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C75E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4" w:history="1">
        <w:r w:rsidRPr="004C75E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частью 5-1 следующего содержания: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"5-1. В отношении железнодорожных путей общего пользования и сооружений, являющихся их неотъемлемой технологической частью, налоговая ставка устанавливается от налоговой базы в размере 1 процента в 2017 году, 1,3 процента в 2018 году, 1,3 процента в 2019 году, 1,6 процента в 2020 году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5" w:history="1">
        <w:r w:rsidRPr="004C75EA">
          <w:rPr>
            <w:rFonts w:ascii="Times New Roman" w:hAnsi="Times New Roman" w:cs="Times New Roman"/>
            <w:sz w:val="24"/>
            <w:szCs w:val="24"/>
          </w:rPr>
          <w:t>части 1 статьи 1-1</w:t>
        </w:r>
      </w:hyperlink>
      <w:r w:rsidRPr="004C75EA">
        <w:rPr>
          <w:rFonts w:ascii="Times New Roman" w:hAnsi="Times New Roman" w:cs="Times New Roman"/>
          <w:sz w:val="24"/>
          <w:szCs w:val="24"/>
        </w:rPr>
        <w:t>:</w:t>
      </w:r>
    </w:p>
    <w:p w:rsidR="00F851D0" w:rsidRPr="004C75EA" w:rsidRDefault="00F851D0" w:rsidP="00222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6" w:history="1">
        <w:r w:rsidRPr="004C75EA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слова ", утвержденная в установленном порядке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C75E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"б" пункта 2 статьи 2 вступает в силу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</w:t>
      </w:r>
      <w:hyperlink w:anchor="P175" w:history="1">
        <w:r w:rsidRPr="004C75E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4C75E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7" w:history="1">
        <w:r w:rsidRPr="004C75E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слова "площадью свыше 100 квадратных метров" исключить;</w:t>
      </w:r>
    </w:p>
    <w:p w:rsidR="00F851D0" w:rsidRPr="004C75EA" w:rsidRDefault="00F851D0" w:rsidP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Подпункт "в" пункта 2 статьи 2 вступает в силу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</w:t>
      </w:r>
      <w:hyperlink w:anchor="P175" w:history="1">
        <w:r w:rsidRPr="004C75EA">
          <w:rPr>
            <w:rFonts w:ascii="Times New Roman" w:hAnsi="Times New Roman" w:cs="Times New Roman"/>
            <w:sz w:val="24"/>
            <w:szCs w:val="24"/>
          </w:rPr>
          <w:t>часть 2 статьи 4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3"/>
      <w:bookmarkEnd w:id="7"/>
      <w:r w:rsidRPr="004C75EA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8" w:history="1">
        <w:r w:rsidRPr="004C75EA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EA">
        <w:rPr>
          <w:rFonts w:ascii="Times New Roman" w:hAnsi="Times New Roman" w:cs="Times New Roman"/>
          <w:sz w:val="24"/>
          <w:szCs w:val="24"/>
        </w:rPr>
        <w:t>"2)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обслуживания;".</w:t>
      </w:r>
      <w:proofErr w:type="gramEnd"/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Статья 3</w:t>
      </w:r>
    </w:p>
    <w:p w:rsidR="00222212" w:rsidRDefault="00222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5E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39" w:history="1">
        <w:r w:rsidRPr="004C75EA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Закона Республики Алтай от 18 октября 2005 года N 79-РЗ "Об установлении единых нормативов отчислений в местные бюджеты Республики Алтай" (Сборник законодательства Республики Алтай, 2005, N 28(34); 2006, N 32(38); 2010, N </w:t>
      </w:r>
      <w:r w:rsidRPr="004C75EA">
        <w:rPr>
          <w:rFonts w:ascii="Times New Roman" w:hAnsi="Times New Roman" w:cs="Times New Roman"/>
          <w:sz w:val="24"/>
          <w:szCs w:val="24"/>
        </w:rPr>
        <w:lastRenderedPageBreak/>
        <w:t>70(76); 2011, N 81(87); 2012, N 88(94), N 94(100);</w:t>
      </w:r>
      <w:proofErr w:type="gramEnd"/>
      <w:r w:rsidRPr="004C7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2013, N 104(110)) следующие изменения:</w:t>
      </w:r>
      <w:proofErr w:type="gramEnd"/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0" w:history="1">
        <w:r w:rsidRPr="004C75E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после слова "налогообложения</w:t>
      </w:r>
      <w:proofErr w:type="gramStart"/>
      <w:r w:rsidRPr="004C75E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C75EA"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минимального налога,";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2) </w:t>
      </w:r>
      <w:hyperlink r:id="rId41" w:history="1">
        <w:r w:rsidRPr="004C75EA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Статья 4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1D0" w:rsidRPr="004C75EA" w:rsidRDefault="00F85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5"/>
      <w:bookmarkEnd w:id="8"/>
      <w:r w:rsidRPr="004C75E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2" w:history="1">
        <w:r w:rsidRPr="004C75EA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"а" пункта 2 статьи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"б" пункта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4C75EA">
          <w:rPr>
            <w:rFonts w:ascii="Times New Roman" w:hAnsi="Times New Roman" w:cs="Times New Roman"/>
            <w:sz w:val="24"/>
            <w:szCs w:val="24"/>
          </w:rPr>
          <w:t>"в" пункта 2 статьи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6"/>
      <w:bookmarkEnd w:id="9"/>
      <w:r w:rsidRPr="004C75E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13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"б" пункта 2 статьи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4C75EA">
          <w:rPr>
            <w:rFonts w:ascii="Times New Roman" w:hAnsi="Times New Roman" w:cs="Times New Roman"/>
            <w:sz w:val="24"/>
            <w:szCs w:val="24"/>
          </w:rPr>
          <w:t>подпункт "а" пункта 1 статьи 2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с 1 января 2019 года.</w:t>
      </w:r>
    </w:p>
    <w:p w:rsidR="00F851D0" w:rsidRPr="004C75EA" w:rsidRDefault="00F851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 xml:space="preserve">4. Действие положений </w:t>
      </w:r>
      <w:hyperlink r:id="rId42" w:history="1">
        <w:r w:rsidRPr="004C75EA">
          <w:rPr>
            <w:rFonts w:ascii="Times New Roman" w:hAnsi="Times New Roman" w:cs="Times New Roman"/>
            <w:sz w:val="24"/>
            <w:szCs w:val="24"/>
          </w:rPr>
          <w:t>частей 5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C75EA">
          <w:rPr>
            <w:rFonts w:ascii="Times New Roman" w:hAnsi="Times New Roman" w:cs="Times New Roman"/>
            <w:sz w:val="24"/>
            <w:szCs w:val="24"/>
          </w:rPr>
          <w:t>5-1 статьи 1</w:t>
        </w:r>
      </w:hyperlink>
      <w:r w:rsidRPr="004C75EA">
        <w:rPr>
          <w:rFonts w:ascii="Times New Roman" w:hAnsi="Times New Roman" w:cs="Times New Roman"/>
          <w:sz w:val="24"/>
          <w:szCs w:val="24"/>
        </w:rPr>
        <w:t xml:space="preserve"> Закона Республики Алтай от 21 ноября 2003 года N 16-1 "О налоге на имущество организаций на территории Республики Алтай" (в редакции настоящего Закона) распространяется на правоотношения, возникшие с 1 января 2017 года.</w:t>
      </w:r>
    </w:p>
    <w:p w:rsidR="00F851D0" w:rsidRPr="004C75EA" w:rsidRDefault="00F85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75EA" w:rsidRPr="004C75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Государственного Собрания -</w:t>
            </w:r>
          </w:p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Эл Курултай Республики Алтай</w:t>
            </w:r>
          </w:p>
          <w:p w:rsidR="00F851D0" w:rsidRPr="004C75EA" w:rsidRDefault="00F8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1D0" w:rsidRPr="004C75EA" w:rsidRDefault="00F851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Глава Республики Алтай,</w:t>
            </w:r>
          </w:p>
          <w:p w:rsidR="00F851D0" w:rsidRPr="004C75EA" w:rsidRDefault="00F851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Председатель Правительства</w:t>
            </w:r>
          </w:p>
          <w:p w:rsidR="00F851D0" w:rsidRPr="004C75EA" w:rsidRDefault="00F851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Республики Алтай</w:t>
            </w:r>
          </w:p>
          <w:p w:rsidR="00F851D0" w:rsidRPr="004C75EA" w:rsidRDefault="00F851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5EA">
              <w:rPr>
                <w:rFonts w:ascii="Times New Roman" w:hAnsi="Times New Roman" w:cs="Times New Roman"/>
                <w:sz w:val="24"/>
                <w:szCs w:val="24"/>
              </w:rPr>
              <w:t>А.В.БЕРДНИКОВ</w:t>
            </w:r>
          </w:p>
        </w:tc>
      </w:tr>
    </w:tbl>
    <w:p w:rsidR="00F851D0" w:rsidRPr="004C75EA" w:rsidRDefault="00F851D0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F851D0" w:rsidRPr="004C75EA" w:rsidRDefault="00F85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29 сентября 2017 года</w:t>
      </w:r>
    </w:p>
    <w:p w:rsidR="00F851D0" w:rsidRPr="004C75EA" w:rsidRDefault="00F851D0" w:rsidP="00222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5EA">
        <w:rPr>
          <w:rFonts w:ascii="Times New Roman" w:hAnsi="Times New Roman" w:cs="Times New Roman"/>
          <w:sz w:val="24"/>
          <w:szCs w:val="24"/>
        </w:rPr>
        <w:t>N 43-РЗ</w:t>
      </w:r>
    </w:p>
    <w:p w:rsidR="003F7F8B" w:rsidRPr="004C75EA" w:rsidRDefault="003F7F8B">
      <w:pPr>
        <w:rPr>
          <w:rFonts w:ascii="Times New Roman" w:hAnsi="Times New Roman" w:cs="Times New Roman"/>
          <w:sz w:val="24"/>
          <w:szCs w:val="24"/>
        </w:rPr>
      </w:pPr>
    </w:p>
    <w:sectPr w:rsidR="003F7F8B" w:rsidRPr="004C75EA" w:rsidSect="001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0"/>
    <w:rsid w:val="00222212"/>
    <w:rsid w:val="003F7F8B"/>
    <w:rsid w:val="004A41B7"/>
    <w:rsid w:val="004C75EA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24AF59BBAFAB650293B3844BB442CBB0C1398345380B53BAE78C6DE7C42E76A81B99239E766BE1CC6C0NDW0K" TargetMode="External"/><Relationship Id="rId13" Type="http://schemas.openxmlformats.org/officeDocument/2006/relationships/hyperlink" Target="consultantplus://offline/ref=A7424AF59BBAFAB650293B3844BB442CBB0C1398345380B53BAE78C6DE7C42E76A81B99239E766BE1CC7C4NDW2K" TargetMode="External"/><Relationship Id="rId18" Type="http://schemas.openxmlformats.org/officeDocument/2006/relationships/hyperlink" Target="consultantplus://offline/ref=A7424AF59BBAFAB650293B3844BB442CBB0C1398345380B53BAE78C6DE7C42E76A81B99239E766BE1CC2C3NDW1K" TargetMode="External"/><Relationship Id="rId26" Type="http://schemas.openxmlformats.org/officeDocument/2006/relationships/hyperlink" Target="consultantplus://offline/ref=A7424AF59BBAFAB650293B3844BB442CBB0C1398345F81B036AE78C6DE7C42E7N6WAK" TargetMode="External"/><Relationship Id="rId39" Type="http://schemas.openxmlformats.org/officeDocument/2006/relationships/hyperlink" Target="consultantplus://offline/ref=A7424AF59BBAFAB650293B3844BB442CBB0C1398375C84B53EAE78C6DE7C42E76A81B99239E7N6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24AF59BBAFAB650293B3844BB442CBB0C1398345380B53BAE78C6DE7C42E76A81B99239E766BE1CC2C0NDW3K" TargetMode="External"/><Relationship Id="rId34" Type="http://schemas.openxmlformats.org/officeDocument/2006/relationships/hyperlink" Target="consultantplus://offline/ref=A7424AF59BBAFAB650293B3844BB442CBB0C1398345C87B436AE78C6DE7C42E76A81B99239E766BE1CC6C7NDW7K" TargetMode="External"/><Relationship Id="rId42" Type="http://schemas.openxmlformats.org/officeDocument/2006/relationships/hyperlink" Target="consultantplus://offline/ref=A7424AF59BBAFAB650293B3844BB442CBB0C1398345C87B436AE78C6DE7C42E76A81B99239E766BE1CC6C1NDW9K" TargetMode="External"/><Relationship Id="rId7" Type="http://schemas.openxmlformats.org/officeDocument/2006/relationships/hyperlink" Target="consultantplus://offline/ref=A7424AF59BBAFAB650293B3844BB442CBB0C1398345380B53BAE78C6DE7C42E76A81B99239E766BE1CC6C7NDW9K" TargetMode="External"/><Relationship Id="rId12" Type="http://schemas.openxmlformats.org/officeDocument/2006/relationships/hyperlink" Target="consultantplus://offline/ref=A7424AF59BBAFAB650293B3844BB442CBB0C1398345380B53BAE78C6DE7C42E76A81B99239E766BE1CC2C6NDW4K" TargetMode="External"/><Relationship Id="rId17" Type="http://schemas.openxmlformats.org/officeDocument/2006/relationships/hyperlink" Target="consultantplus://offline/ref=A7424AF59BBAFAB650293B3844BB442CBB0C1398345380B53BAE78C6DE7C42E76A81B99239E766BE1CC2C2NDW8K" TargetMode="External"/><Relationship Id="rId25" Type="http://schemas.openxmlformats.org/officeDocument/2006/relationships/hyperlink" Target="consultantplus://offline/ref=A7424AF59BBAFAB650293B3844BB442CBB0C1398355A85B03AAE78C6DE7C42E76A81B99239E766NBWFK" TargetMode="External"/><Relationship Id="rId33" Type="http://schemas.openxmlformats.org/officeDocument/2006/relationships/hyperlink" Target="consultantplus://offline/ref=A7424AF59BBAFAB650293B3844BB442CBB0C1398345C87B436AE78C6DE7C42E76A81B99239E766BE1CC6C1NDW9K" TargetMode="External"/><Relationship Id="rId38" Type="http://schemas.openxmlformats.org/officeDocument/2006/relationships/hyperlink" Target="consultantplus://offline/ref=A7424AF59BBAFAB650293B3844BB442CBB0C1398355A85B036AE78C6DE7C42E76A81B99239E7N6W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24AF59BBAFAB650293B3844BB442CBB0C1398345380B53BAE78C6DE7C42E76A81B99239E766BE1CC7C6NDW4K" TargetMode="External"/><Relationship Id="rId20" Type="http://schemas.openxmlformats.org/officeDocument/2006/relationships/hyperlink" Target="consultantplus://offline/ref=A7424AF59BBAFAB650293B3844BB442CBB0C1398345380B53BAE78C6DE7C42E76A81B99239E766BE1CC7C7NDW7K" TargetMode="External"/><Relationship Id="rId29" Type="http://schemas.openxmlformats.org/officeDocument/2006/relationships/hyperlink" Target="consultantplus://offline/ref=A7424AF59BBAFAB650293B3844BB442CBB0C1398355A85B036AE78C6DE7C42E76A81B99239E766BE1CC6C1NDW1K" TargetMode="External"/><Relationship Id="rId41" Type="http://schemas.openxmlformats.org/officeDocument/2006/relationships/hyperlink" Target="consultantplus://offline/ref=A7424AF59BBAFAB650293B3844BB442CBB0C1398375C84B53EAE78C6DE7C42E76A81B99239E766NBW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24AF59BBAFAB650293B3844BB442CBB0C1398345380B53BAE78C6DE7C42E76A81B99239E766BE1CC6C5NDW1K" TargetMode="External"/><Relationship Id="rId11" Type="http://schemas.openxmlformats.org/officeDocument/2006/relationships/hyperlink" Target="consultantplus://offline/ref=A7424AF59BBAFAB650293B3844BB442CBB0C1398345380B53BAE78C6DE7C42E76A81B99239E766BE1CC6CDNDW8K" TargetMode="External"/><Relationship Id="rId24" Type="http://schemas.openxmlformats.org/officeDocument/2006/relationships/hyperlink" Target="consultantplus://offline/ref=A7424AF59BBAFAB650293B3844BB442CBB0C1398345380B53BAE78C6DE7C42E76A81B99239E766BE1CC2C1NDW0K" TargetMode="External"/><Relationship Id="rId32" Type="http://schemas.openxmlformats.org/officeDocument/2006/relationships/hyperlink" Target="consultantplus://offline/ref=A7424AF59BBAFAB650293B3844BB442CBB0C1398355A85B036AE78C6DE7C42E76A81B99239E766BE1CC6C0NDW9K" TargetMode="External"/><Relationship Id="rId37" Type="http://schemas.openxmlformats.org/officeDocument/2006/relationships/hyperlink" Target="consultantplus://offline/ref=A7424AF59BBAFAB650293B3844BB442CBB0C1398355A85B036AE78C6DE7C42E76A81B99239E7N6W1K" TargetMode="External"/><Relationship Id="rId40" Type="http://schemas.openxmlformats.org/officeDocument/2006/relationships/hyperlink" Target="consultantplus://offline/ref=A7424AF59BBAFAB650293B3844BB442CBB0C1398375C84B53EAE78C6DE7C42E76A81B99239E766NBWF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7424AF59BBAFAB650293B3844BB442CBB0C1398345380B53BAE78C6DE7C42E7N6WAK" TargetMode="External"/><Relationship Id="rId15" Type="http://schemas.openxmlformats.org/officeDocument/2006/relationships/hyperlink" Target="consultantplus://offline/ref=A7424AF59BBAFAB650293B3844BB442CBB0C1398345380B53BAE78C6DE7C42E76A81B99239E766BE1CC7C4NDW9K" TargetMode="External"/><Relationship Id="rId23" Type="http://schemas.openxmlformats.org/officeDocument/2006/relationships/hyperlink" Target="consultantplus://offline/ref=A7424AF59BBAFAB650293B3844BB442CBB0C1398345380B53BAE78C6DE7C42E76A81B99239E7N6W1K" TargetMode="External"/><Relationship Id="rId28" Type="http://schemas.openxmlformats.org/officeDocument/2006/relationships/hyperlink" Target="consultantplus://offline/ref=A7424AF59BBAFAB650293B3844BB442CBB0C1398345C87B436AE78C6DE7C42E76A81B99239E766BE1CC6C7NDW7K" TargetMode="External"/><Relationship Id="rId36" Type="http://schemas.openxmlformats.org/officeDocument/2006/relationships/hyperlink" Target="consultantplus://offline/ref=A7424AF59BBAFAB650293B3844BB442CBB0C1398345C87B436AE78C6DE7C42E76A81B99239E7N6W2K" TargetMode="External"/><Relationship Id="rId10" Type="http://schemas.openxmlformats.org/officeDocument/2006/relationships/hyperlink" Target="consultantplus://offline/ref=A7424AF59BBAFAB650293B3844BB442CBB0C1398345380B53BAE78C6DE7C42E76A81B99239E766BE1CC6C0NDW7K" TargetMode="External"/><Relationship Id="rId19" Type="http://schemas.openxmlformats.org/officeDocument/2006/relationships/hyperlink" Target="consultantplus://offline/ref=A7424AF59BBAFAB650293B3844BB442CBB0C1398345380B53BAE78C6DE7C42E76A81B99239E766BE1CC7C7NDW3K" TargetMode="External"/><Relationship Id="rId31" Type="http://schemas.openxmlformats.org/officeDocument/2006/relationships/hyperlink" Target="consultantplus://offline/ref=A7424AF59BBAFAB650293B3844BB442CBB0C1398355A85B036AE78C6DE7C42E76A81B99239E766BE1CC6C0NDW2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24AF59BBAFAB650293B3844BB442CBB0C1398345380B53BAE78C6DE7C42E76A81B99239E766BE1CC6C0NDW2K" TargetMode="External"/><Relationship Id="rId14" Type="http://schemas.openxmlformats.org/officeDocument/2006/relationships/hyperlink" Target="consultantplus://offline/ref=A7424AF59BBAFAB650293B3844BB442CBB0C1398345380B53BAE78C6DE7C42E76A81B99239E766BE1CC7C4NDW7K" TargetMode="External"/><Relationship Id="rId22" Type="http://schemas.openxmlformats.org/officeDocument/2006/relationships/hyperlink" Target="consultantplus://offline/ref=A7424AF59BBAFAB650293B3844BB442CBB0C1398345380B53BAE78C6DE7C42E76A81B99239E766BE1CC7C7NDW8K" TargetMode="External"/><Relationship Id="rId27" Type="http://schemas.openxmlformats.org/officeDocument/2006/relationships/hyperlink" Target="consultantplus://offline/ref=A7424AF59BBAFAB650293B3844BB442CBB0C1398345C87B436AE78C6DE7C42E7N6WAK" TargetMode="External"/><Relationship Id="rId30" Type="http://schemas.openxmlformats.org/officeDocument/2006/relationships/hyperlink" Target="consultantplus://offline/ref=A7424AF59BBAFAB650293B3844BB442CBB0C1398355A85B036AE78C6DE7C42E76A81B99239E766BE1CC6C7NDW8K" TargetMode="External"/><Relationship Id="rId35" Type="http://schemas.openxmlformats.org/officeDocument/2006/relationships/hyperlink" Target="consultantplus://offline/ref=A7424AF59BBAFAB650293B3844BB442CBB0C1398345C87B436AE78C6DE7C42E76A81B99239E7N6W2K" TargetMode="External"/><Relationship Id="rId43" Type="http://schemas.openxmlformats.org/officeDocument/2006/relationships/hyperlink" Target="consultantplus://offline/ref=A7424AF59BBAFAB650293B3844BB442CBB0C1398345C87B436AE78C6DE7C42E76A81B99239E766BE1CC6C7ND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Суразакова Мария Олеговна</dc:creator>
  <cp:lastModifiedBy>Гладышева Галина Павловна</cp:lastModifiedBy>
  <cp:revision>3</cp:revision>
  <dcterms:created xsi:type="dcterms:W3CDTF">2017-11-20T01:47:00Z</dcterms:created>
  <dcterms:modified xsi:type="dcterms:W3CDTF">2017-11-20T01:50:00Z</dcterms:modified>
</cp:coreProperties>
</file>