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B514EA">
        <w:rPr>
          <w:rFonts w:ascii="Calibri" w:hAnsi="Calibri" w:cs="Calibri"/>
          <w:b/>
          <w:bCs/>
        </w:rPr>
        <w:t>РАЙОННЫЙ СОВЕТ ДЕПУТАТОВ МУНИЦИПАЛЬНОГО ОБРАЗОВАНИЯ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514EA">
        <w:rPr>
          <w:rFonts w:ascii="Calibri" w:hAnsi="Calibri" w:cs="Calibri"/>
          <w:b/>
          <w:bCs/>
        </w:rPr>
        <w:t>"КОШ-АГАЧСКИЙ РАЙОН"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514EA">
        <w:rPr>
          <w:rFonts w:ascii="Calibri" w:hAnsi="Calibri" w:cs="Calibri"/>
          <w:b/>
          <w:bCs/>
        </w:rPr>
        <w:t>РЕШЕНИЕ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514EA">
        <w:rPr>
          <w:rFonts w:ascii="Calibri" w:hAnsi="Calibri" w:cs="Calibri"/>
          <w:b/>
          <w:bCs/>
        </w:rPr>
        <w:t>от 22 ноября 2013 г. N 3-6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514EA">
        <w:rPr>
          <w:rFonts w:ascii="Calibri" w:hAnsi="Calibri" w:cs="Calibri"/>
          <w:b/>
          <w:bCs/>
        </w:rPr>
        <w:t xml:space="preserve">О СИСТЕМЕ НАЛОГООБЛОЖЕНИЯ В ВИДЕ ЕДИНОГО НАЛОГА НА </w:t>
      </w:r>
      <w:proofErr w:type="gramStart"/>
      <w:r w:rsidRPr="00B514EA">
        <w:rPr>
          <w:rFonts w:ascii="Calibri" w:hAnsi="Calibri" w:cs="Calibri"/>
          <w:b/>
          <w:bCs/>
        </w:rPr>
        <w:t>ВМЕНЕННЫЙ</w:t>
      </w:r>
      <w:proofErr w:type="gramEnd"/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514EA">
        <w:rPr>
          <w:rFonts w:ascii="Calibri" w:hAnsi="Calibri" w:cs="Calibri"/>
          <w:b/>
          <w:bCs/>
        </w:rPr>
        <w:t>ДОХОД ДЛЯ ОТДЕЛЬНЫХ ВИДОВ ДЕЯТЕЛЬНОСТИ НА ТЕРРИТОРИИ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514EA">
        <w:rPr>
          <w:rFonts w:ascii="Calibri" w:hAnsi="Calibri" w:cs="Calibri"/>
          <w:b/>
          <w:bCs/>
        </w:rPr>
        <w:t>МУНИЦИПАЛЬНОГО ОБРАЗОВАНИЯ "КОШ-АГАЧСКИЙ РАЙОН"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 xml:space="preserve">В соответствии с </w:t>
      </w:r>
      <w:hyperlink r:id="rId5" w:history="1">
        <w:r w:rsidRPr="00B514EA">
          <w:rPr>
            <w:rFonts w:ascii="Calibri" w:hAnsi="Calibri" w:cs="Calibri"/>
          </w:rPr>
          <w:t>главой 26.3</w:t>
        </w:r>
      </w:hyperlink>
      <w:r w:rsidRPr="00B514EA">
        <w:rPr>
          <w:rFonts w:ascii="Calibri" w:hAnsi="Calibri" w:cs="Calibri"/>
        </w:rPr>
        <w:t xml:space="preserve"> Налогового кодекса Российской Федерации система налогообложения в виде единого налога на вмененный доход для отдельных видов деятельности в части, отнесенной Налоговым </w:t>
      </w:r>
      <w:hyperlink r:id="rId6" w:history="1">
        <w:r w:rsidRPr="00B514EA">
          <w:rPr>
            <w:rFonts w:ascii="Calibri" w:hAnsi="Calibri" w:cs="Calibri"/>
          </w:rPr>
          <w:t>кодексом</w:t>
        </w:r>
      </w:hyperlink>
      <w:r w:rsidRPr="00B514EA">
        <w:rPr>
          <w:rFonts w:ascii="Calibri" w:hAnsi="Calibri" w:cs="Calibri"/>
        </w:rPr>
        <w:t xml:space="preserve"> Российской Федерации к ведению представительных органов муниципальных районов, Районный Совет депутатов решил: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 xml:space="preserve">1. Установить и ввести </w:t>
      </w:r>
      <w:proofErr w:type="gramStart"/>
      <w:r w:rsidRPr="00B514EA">
        <w:rPr>
          <w:rFonts w:ascii="Calibri" w:hAnsi="Calibri" w:cs="Calibri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B514EA">
        <w:rPr>
          <w:rFonts w:ascii="Calibri" w:hAnsi="Calibri" w:cs="Calibri"/>
        </w:rPr>
        <w:t xml:space="preserve"> муниципального образования "Кош-</w:t>
      </w:r>
      <w:proofErr w:type="spellStart"/>
      <w:r w:rsidRPr="00B514EA">
        <w:rPr>
          <w:rFonts w:ascii="Calibri" w:hAnsi="Calibri" w:cs="Calibri"/>
        </w:rPr>
        <w:t>Агачский</w:t>
      </w:r>
      <w:proofErr w:type="spellEnd"/>
      <w:r w:rsidRPr="00B514EA">
        <w:rPr>
          <w:rFonts w:ascii="Calibri" w:hAnsi="Calibri" w:cs="Calibri"/>
        </w:rPr>
        <w:t xml:space="preserve"> район".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бытовых услуг;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ветеринарных услуг;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услуг по ремонту, техническому обслуживанию и мойке автомототранспортных средств;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распространения наружной рекламы с использованием рекламных конструкций;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размещения рекламы с использованием внешних и внутренних поверхностей транспортных средств;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-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lastRenderedPageBreak/>
        <w:t>3. Принять корректирующий коэффициент базовой доходности К</w:t>
      </w:r>
      <w:proofErr w:type="gramStart"/>
      <w:r w:rsidRPr="00B514EA">
        <w:rPr>
          <w:rFonts w:ascii="Calibri" w:hAnsi="Calibri" w:cs="Calibri"/>
        </w:rPr>
        <w:t>2</w:t>
      </w:r>
      <w:proofErr w:type="gramEnd"/>
      <w:r w:rsidRPr="00B514EA">
        <w:rPr>
          <w:rFonts w:ascii="Calibri" w:hAnsi="Calibri" w:cs="Calibri"/>
        </w:rPr>
        <w:t xml:space="preserve">, учитывающий совокупность особенностей ведения предпринимательской деятельности, согласно </w:t>
      </w:r>
      <w:hyperlink w:anchor="Par49" w:history="1">
        <w:r w:rsidRPr="00B514EA">
          <w:rPr>
            <w:rFonts w:ascii="Calibri" w:hAnsi="Calibri" w:cs="Calibri"/>
          </w:rPr>
          <w:t>приложению N 1</w:t>
        </w:r>
      </w:hyperlink>
      <w:r w:rsidRPr="00B514EA">
        <w:rPr>
          <w:rFonts w:ascii="Calibri" w:hAnsi="Calibri" w:cs="Calibri"/>
        </w:rPr>
        <w:t xml:space="preserve"> к настоящему Решению.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 xml:space="preserve">4. При торговле смешанными товарами, на которые установлены разные значения коэффициента, в качестве коэффициента ассортимента применяется </w:t>
      </w:r>
      <w:proofErr w:type="gramStart"/>
      <w:r w:rsidRPr="00B514EA">
        <w:rPr>
          <w:rFonts w:ascii="Calibri" w:hAnsi="Calibri" w:cs="Calibri"/>
        </w:rPr>
        <w:t>максимальный</w:t>
      </w:r>
      <w:proofErr w:type="gramEnd"/>
      <w:r w:rsidRPr="00B514EA">
        <w:rPr>
          <w:rFonts w:ascii="Calibri" w:hAnsi="Calibri" w:cs="Calibri"/>
        </w:rPr>
        <w:t xml:space="preserve"> из установленных значений коэффициента.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5. Настоящее Решение вступает в силу по истечении одного месяца со дня его опубликования, но не ранее первого числа очередного налогового периода по единому налогу на вмененный доход для отдельных видов деятельности и распространяет свое действие на отношения, возникающие с 1 января 2014 г.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 xml:space="preserve">6. С момента вступления настоящего Решения </w:t>
      </w:r>
      <w:hyperlink r:id="rId7" w:history="1">
        <w:r w:rsidRPr="00B514EA">
          <w:rPr>
            <w:rFonts w:ascii="Calibri" w:hAnsi="Calibri" w:cs="Calibri"/>
          </w:rPr>
          <w:t>решение</w:t>
        </w:r>
      </w:hyperlink>
      <w:r w:rsidRPr="00B514EA">
        <w:rPr>
          <w:rFonts w:ascii="Calibri" w:hAnsi="Calibri" w:cs="Calibri"/>
        </w:rPr>
        <w:t xml:space="preserve"> Районного Совета депутатов муниципального образования "Кош-</w:t>
      </w:r>
      <w:proofErr w:type="spellStart"/>
      <w:r w:rsidRPr="00B514EA">
        <w:rPr>
          <w:rFonts w:ascii="Calibri" w:hAnsi="Calibri" w:cs="Calibri"/>
        </w:rPr>
        <w:t>Агачский</w:t>
      </w:r>
      <w:proofErr w:type="spellEnd"/>
      <w:r w:rsidRPr="00B514EA">
        <w:rPr>
          <w:rFonts w:ascii="Calibri" w:hAnsi="Calibri" w:cs="Calibri"/>
        </w:rPr>
        <w:t xml:space="preserve"> район" от 24.11.2008 N 5-2 "О системе налогообложения в виде единого налога на вмененный доход для отдельных видов деятельности на территории муниципального образования "Кош-</w:t>
      </w:r>
      <w:proofErr w:type="spellStart"/>
      <w:r w:rsidRPr="00B514EA">
        <w:rPr>
          <w:rFonts w:ascii="Calibri" w:hAnsi="Calibri" w:cs="Calibri"/>
        </w:rPr>
        <w:t>Агачский</w:t>
      </w:r>
      <w:proofErr w:type="spellEnd"/>
      <w:r w:rsidRPr="00B514EA">
        <w:rPr>
          <w:rFonts w:ascii="Calibri" w:hAnsi="Calibri" w:cs="Calibri"/>
        </w:rPr>
        <w:t xml:space="preserve"> район" на 2009 год" считать утратившим силу.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>7. Опубликовать настоящее решение в газете "Чуйские зори" и разместить на официальном сайте муниципального образования "Кош-</w:t>
      </w:r>
      <w:proofErr w:type="spellStart"/>
      <w:r w:rsidRPr="00B514EA">
        <w:rPr>
          <w:rFonts w:ascii="Calibri" w:hAnsi="Calibri" w:cs="Calibri"/>
        </w:rPr>
        <w:t>Агачский</w:t>
      </w:r>
      <w:proofErr w:type="spellEnd"/>
      <w:r w:rsidRPr="00B514EA">
        <w:rPr>
          <w:rFonts w:ascii="Calibri" w:hAnsi="Calibri" w:cs="Calibri"/>
        </w:rPr>
        <w:t xml:space="preserve"> район".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14EA">
        <w:rPr>
          <w:rFonts w:ascii="Calibri" w:hAnsi="Calibri" w:cs="Calibri"/>
        </w:rPr>
        <w:t xml:space="preserve">8. </w:t>
      </w:r>
      <w:proofErr w:type="gramStart"/>
      <w:r w:rsidRPr="00B514EA">
        <w:rPr>
          <w:rFonts w:ascii="Calibri" w:hAnsi="Calibri" w:cs="Calibri"/>
        </w:rPr>
        <w:t>Контроль за</w:t>
      </w:r>
      <w:proofErr w:type="gramEnd"/>
      <w:r w:rsidRPr="00B514EA">
        <w:rPr>
          <w:rFonts w:ascii="Calibri" w:hAnsi="Calibri" w:cs="Calibri"/>
        </w:rPr>
        <w:t xml:space="preserve"> исполнением настоящего решения возложить на постоянную комиссию Совета депутатов по вопросам экономической политики, финансам, бюджету и предпринимательству.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514EA">
        <w:rPr>
          <w:rFonts w:ascii="Calibri" w:hAnsi="Calibri" w:cs="Calibri"/>
        </w:rPr>
        <w:t xml:space="preserve">Председатель </w:t>
      </w:r>
      <w:proofErr w:type="gramStart"/>
      <w:r w:rsidRPr="00B514EA">
        <w:rPr>
          <w:rFonts w:ascii="Calibri" w:hAnsi="Calibri" w:cs="Calibri"/>
        </w:rPr>
        <w:t>районного</w:t>
      </w:r>
      <w:proofErr w:type="gramEnd"/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514EA">
        <w:rPr>
          <w:rFonts w:ascii="Calibri" w:hAnsi="Calibri" w:cs="Calibri"/>
        </w:rPr>
        <w:t>Совета депутатов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514EA">
        <w:rPr>
          <w:rFonts w:ascii="Calibri" w:hAnsi="Calibri" w:cs="Calibri"/>
        </w:rPr>
        <w:t>МО "Кош-</w:t>
      </w:r>
      <w:proofErr w:type="spellStart"/>
      <w:r w:rsidRPr="00B514EA">
        <w:rPr>
          <w:rFonts w:ascii="Calibri" w:hAnsi="Calibri" w:cs="Calibri"/>
        </w:rPr>
        <w:t>Агачский</w:t>
      </w:r>
      <w:proofErr w:type="spellEnd"/>
      <w:r w:rsidRPr="00B514EA">
        <w:rPr>
          <w:rFonts w:ascii="Calibri" w:hAnsi="Calibri" w:cs="Calibri"/>
        </w:rPr>
        <w:t xml:space="preserve"> район"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514EA">
        <w:rPr>
          <w:rFonts w:ascii="Calibri" w:hAnsi="Calibri" w:cs="Calibri"/>
        </w:rPr>
        <w:t>С.Т.МАЙХИЕВ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B514EA">
        <w:rPr>
          <w:rFonts w:ascii="Calibri" w:hAnsi="Calibri" w:cs="Calibri"/>
        </w:rPr>
        <w:t>Приложение N 1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514EA">
        <w:rPr>
          <w:rFonts w:ascii="Calibri" w:hAnsi="Calibri" w:cs="Calibri"/>
        </w:rPr>
        <w:t>к Решению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514EA">
        <w:rPr>
          <w:rFonts w:ascii="Calibri" w:hAnsi="Calibri" w:cs="Calibri"/>
        </w:rPr>
        <w:t>районного Совета депутатов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514EA">
        <w:rPr>
          <w:rFonts w:ascii="Calibri" w:hAnsi="Calibri" w:cs="Calibri"/>
        </w:rPr>
        <w:t>от 22 ноября 2013 г. N 3-6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7D204E" w:rsidRPr="00B514EA" w:rsidSect="00B81E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49"/>
      <w:bookmarkEnd w:id="1"/>
      <w:r w:rsidRPr="00B514EA">
        <w:rPr>
          <w:rFonts w:ascii="Calibri" w:hAnsi="Calibri" w:cs="Calibri"/>
          <w:b/>
          <w:bCs/>
        </w:rPr>
        <w:t>ЗНАЧЕНИЯ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514EA">
        <w:rPr>
          <w:rFonts w:ascii="Calibri" w:hAnsi="Calibri" w:cs="Calibri"/>
          <w:b/>
          <w:bCs/>
        </w:rPr>
        <w:t xml:space="preserve">КОРРЕКТИРУЮЩЕГО КОЭФФИЦИЕНТА </w:t>
      </w:r>
      <w:proofErr w:type="gramStart"/>
      <w:r w:rsidRPr="00B514EA">
        <w:rPr>
          <w:rFonts w:ascii="Calibri" w:hAnsi="Calibri" w:cs="Calibri"/>
          <w:b/>
          <w:bCs/>
        </w:rPr>
        <w:t>БАЗОВОЙ</w:t>
      </w:r>
      <w:proofErr w:type="gramEnd"/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514EA">
        <w:rPr>
          <w:rFonts w:ascii="Calibri" w:hAnsi="Calibri" w:cs="Calibri"/>
          <w:b/>
          <w:bCs/>
        </w:rPr>
        <w:t>ДОХОДНОСТИ К</w:t>
      </w:r>
      <w:proofErr w:type="gramStart"/>
      <w:r w:rsidRPr="00B514EA">
        <w:rPr>
          <w:rFonts w:ascii="Calibri" w:hAnsi="Calibri" w:cs="Calibri"/>
          <w:b/>
          <w:bCs/>
        </w:rPr>
        <w:t>2</w:t>
      </w:r>
      <w:proofErr w:type="gramEnd"/>
      <w:r w:rsidRPr="00B514EA">
        <w:rPr>
          <w:rFonts w:ascii="Calibri" w:hAnsi="Calibri" w:cs="Calibri"/>
          <w:b/>
          <w:bCs/>
        </w:rPr>
        <w:t xml:space="preserve"> НА 2014 ГОД</w:t>
      </w: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5329"/>
        <w:gridCol w:w="779"/>
        <w:gridCol w:w="928"/>
        <w:gridCol w:w="779"/>
        <w:gridCol w:w="910"/>
      </w:tblGrid>
      <w:tr w:rsidR="00B514EA" w:rsidRPr="00B514E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N </w:t>
            </w:r>
            <w:proofErr w:type="gramStart"/>
            <w:r w:rsidRPr="00B514EA">
              <w:rPr>
                <w:rFonts w:ascii="Calibri" w:hAnsi="Calibri" w:cs="Calibri"/>
              </w:rPr>
              <w:t>п</w:t>
            </w:r>
            <w:proofErr w:type="gramEnd"/>
            <w:r w:rsidRPr="00B514EA">
              <w:rPr>
                <w:rFonts w:ascii="Calibri" w:hAnsi="Calibri" w:cs="Calibri"/>
              </w:rPr>
              <w:t>/п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Значение коэффициента в населенных пунктах с численностью</w:t>
            </w:r>
          </w:p>
        </w:tc>
      </w:tr>
      <w:tr w:rsidR="00B514EA" w:rsidRPr="00B514E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бытовых услуг, в т.ч.: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ремонт обуви и изделий из меха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ремонт, изготовление, установка металлоизделий: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ремонт часов и ювелирных изделий: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1.3.1.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ремонт часов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1.3.2.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ремонт ювелирных изделий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0,64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0,61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0,54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ремонт и обслуживание бытовой техники, компьютеров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0,48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1.5.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услуги прачечных, химчисток и фотоателье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0,35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1.6.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услуги парикмахерских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1.7.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ремонт и пошив швейных, кожаных изделий, головных уборов и изделий текстильной галантереи, ремонт, пошив и вязание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1.8.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услуги по прокату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1.9.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иные бытовые услуги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3.1.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ремонт и техническое обслуживание автотранспортных средств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3.2.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мойка, полирование, чистка автотранспортных средств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3.3.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ремонт, замена и установка шин, балансировка колес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услуг по хранению автотранспортных средств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5.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предприятиями,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5.1.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автотранспортных услуг, осуществляющих индивидуальными предпринимателями по перевозке пассажиров и грузов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</w:tr>
      <w:tr w:rsidR="007D204E" w:rsidRPr="00B514E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5.2.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автотранспортных услуг, осуществляющих организациями и индивидуальными предпринимателями по перевозке грузов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1,00</w:t>
            </w:r>
          </w:p>
        </w:tc>
      </w:tr>
    </w:tbl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2835"/>
        <w:gridCol w:w="850"/>
        <w:gridCol w:w="737"/>
        <w:gridCol w:w="737"/>
        <w:gridCol w:w="850"/>
        <w:gridCol w:w="794"/>
        <w:gridCol w:w="794"/>
        <w:gridCol w:w="794"/>
        <w:gridCol w:w="794"/>
        <w:gridCol w:w="737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37"/>
        <w:gridCol w:w="737"/>
        <w:gridCol w:w="737"/>
        <w:gridCol w:w="737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B514EA" w:rsidRPr="00B514E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N </w:t>
            </w:r>
            <w:proofErr w:type="gramStart"/>
            <w:r w:rsidRPr="00B514EA">
              <w:rPr>
                <w:rFonts w:ascii="Calibri" w:hAnsi="Calibri" w:cs="Calibri"/>
              </w:rPr>
              <w:t>п</w:t>
            </w:r>
            <w:proofErr w:type="gramEnd"/>
            <w:r w:rsidRPr="00B514EA">
              <w:rPr>
                <w:rFonts w:ascii="Calibri" w:hAnsi="Calibri" w:cs="Calibri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Виды предпринимательской </w:t>
            </w:r>
            <w:r w:rsidRPr="00B514EA">
              <w:rPr>
                <w:rFonts w:ascii="Calibri" w:hAnsi="Calibri" w:cs="Calibri"/>
              </w:rPr>
              <w:lastRenderedPageBreak/>
              <w:t>деятельности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Значение коэффициента в населенных пунктах с </w:t>
            </w:r>
            <w:r w:rsidRPr="00B514EA">
              <w:rPr>
                <w:rFonts w:ascii="Calibri" w:hAnsi="Calibri" w:cs="Calibri"/>
              </w:rPr>
              <w:lastRenderedPageBreak/>
              <w:t>численностью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Значение коэффициента в населенных пунктах с </w:t>
            </w:r>
            <w:r w:rsidRPr="00B514EA">
              <w:rPr>
                <w:rFonts w:ascii="Calibri" w:hAnsi="Calibri" w:cs="Calibri"/>
              </w:rPr>
              <w:lastRenderedPageBreak/>
              <w:t>численностью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Значение коэффициента в населенных пунктах с </w:t>
            </w:r>
            <w:r w:rsidRPr="00B514EA">
              <w:rPr>
                <w:rFonts w:ascii="Calibri" w:hAnsi="Calibri" w:cs="Calibri"/>
              </w:rPr>
              <w:lastRenderedPageBreak/>
              <w:t>численностью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Значение коэффициента в населенных пунктах с </w:t>
            </w:r>
            <w:r w:rsidRPr="00B514EA">
              <w:rPr>
                <w:rFonts w:ascii="Calibri" w:hAnsi="Calibri" w:cs="Calibri"/>
              </w:rPr>
              <w:lastRenderedPageBreak/>
              <w:t>численностью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Значение коэффициента в населенных пунктах с </w:t>
            </w:r>
            <w:r w:rsidRPr="00B514EA">
              <w:rPr>
                <w:rFonts w:ascii="Calibri" w:hAnsi="Calibri" w:cs="Calibri"/>
              </w:rPr>
              <w:lastRenderedPageBreak/>
              <w:t>численностью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Значение коэффициента в населенных пунктах с </w:t>
            </w:r>
            <w:r w:rsidRPr="00B514EA">
              <w:rPr>
                <w:rFonts w:ascii="Calibri" w:hAnsi="Calibri" w:cs="Calibri"/>
              </w:rPr>
              <w:lastRenderedPageBreak/>
              <w:t>численностью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Значение коэффициента в населенных пунктах с </w:t>
            </w:r>
            <w:r w:rsidRPr="00B514EA">
              <w:rPr>
                <w:rFonts w:ascii="Calibri" w:hAnsi="Calibri" w:cs="Calibri"/>
              </w:rPr>
              <w:lastRenderedPageBreak/>
              <w:t>численностью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Значение коэффициента в населенных пунктах с </w:t>
            </w:r>
            <w:r w:rsidRPr="00B514EA">
              <w:rPr>
                <w:rFonts w:ascii="Calibri" w:hAnsi="Calibri" w:cs="Calibri"/>
              </w:rPr>
              <w:lastRenderedPageBreak/>
              <w:t>численностью</w:t>
            </w:r>
          </w:p>
        </w:tc>
      </w:tr>
      <w:tr w:rsidR="00B514EA" w:rsidRPr="00B514E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до 6 кв. м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6,1 до 10 кв. м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10,1 до 20 кв. м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20,1 до 35 кв. м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35,1 до 55 кв. м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55,1 до 85 кв. м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85,1 до 105 кв. м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105,1 до 150 кв. м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Продовольственные 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0,03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Пиво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Алкогольная продукция и табачные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Овощи, фрукты, цветы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Автомобили, запчасти и аксессуары для автомобилей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Головные уборы и одежда из кожи и меха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Канцелярские товары, ученические тетради, книги и печатная продукция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Лесоматериалы, в том числе дрова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6.9.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Комиссионные 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0,02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Спортивные и туристические 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Товары детского ассортимента (одежда, обувь, игрушки)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Ювелирные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Мебель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Строительные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6.15.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Прочие 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4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Продовольственные 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Пиво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0,52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Овощи, фрукты, цветы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Автомобили, запчасти и аксессуары для автомобилей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0,58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Головные уборы и одежда из кожи и меха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0,71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Канцелярские товары, ученические тетради, книги </w:t>
            </w:r>
            <w:r w:rsidRPr="00B514EA">
              <w:rPr>
                <w:rFonts w:ascii="Calibri" w:hAnsi="Calibri" w:cs="Calibri"/>
              </w:rPr>
              <w:lastRenderedPageBreak/>
              <w:t>и печатная продукция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0,29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7.7.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Лесоматериалы, в том числе дрова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0,45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Комиссионные 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0,06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Спортивные и туристические 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Товары детского ассортимента (одежда, обувь, игрушки)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Ювелирные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0,92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0,85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7.12.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Прочие 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0,53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D204E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0,92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0,89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0,79</w:t>
            </w:r>
          </w:p>
        </w:tc>
        <w:tc>
          <w:tcPr>
            <w:tcW w:w="21947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2154"/>
        <w:gridCol w:w="779"/>
        <w:gridCol w:w="1020"/>
        <w:gridCol w:w="850"/>
        <w:gridCol w:w="964"/>
        <w:gridCol w:w="907"/>
        <w:gridCol w:w="964"/>
        <w:gridCol w:w="907"/>
        <w:gridCol w:w="850"/>
        <w:gridCol w:w="850"/>
        <w:gridCol w:w="850"/>
        <w:gridCol w:w="794"/>
        <w:gridCol w:w="737"/>
        <w:gridCol w:w="850"/>
        <w:gridCol w:w="907"/>
        <w:gridCol w:w="794"/>
        <w:gridCol w:w="794"/>
        <w:gridCol w:w="964"/>
        <w:gridCol w:w="964"/>
        <w:gridCol w:w="850"/>
        <w:gridCol w:w="794"/>
        <w:gridCol w:w="964"/>
        <w:gridCol w:w="907"/>
        <w:gridCol w:w="850"/>
        <w:gridCol w:w="794"/>
        <w:gridCol w:w="850"/>
        <w:gridCol w:w="850"/>
        <w:gridCol w:w="850"/>
        <w:gridCol w:w="850"/>
        <w:gridCol w:w="907"/>
        <w:gridCol w:w="850"/>
        <w:gridCol w:w="850"/>
        <w:gridCol w:w="737"/>
      </w:tblGrid>
      <w:tr w:rsidR="00B514EA" w:rsidRPr="00B514E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N </w:t>
            </w:r>
            <w:proofErr w:type="gramStart"/>
            <w:r w:rsidRPr="00B514EA">
              <w:rPr>
                <w:rFonts w:ascii="Calibri" w:hAnsi="Calibri" w:cs="Calibri"/>
              </w:rPr>
              <w:t>п</w:t>
            </w:r>
            <w:proofErr w:type="gramEnd"/>
            <w:r w:rsidRPr="00B514EA">
              <w:rPr>
                <w:rFonts w:ascii="Calibri" w:hAnsi="Calibri" w:cs="Calibri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36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Значение коэффициента в населенных пунктах с численностью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Значение коэффициента в населенных пунктах с численностью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Значение коэффициента в населенных пунктах с численностью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Значение коэффициента в населенных пунктах с численностью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Значение коэффициента в населенных пунктах с численностью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Значение коэффициента в населенных пунктах с численностью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Значение коэффициента в населенных пунктах с численностью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Значение коэффициента в населенных пунктах с численностью</w:t>
            </w:r>
          </w:p>
        </w:tc>
      </w:tr>
      <w:tr w:rsidR="00B514EA" w:rsidRPr="00B514EA">
        <w:trPr>
          <w:trHeight w:val="269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от 2000 </w:t>
            </w:r>
            <w:r w:rsidRPr="00B514EA">
              <w:rPr>
                <w:rFonts w:ascii="Calibri" w:hAnsi="Calibri" w:cs="Calibri"/>
              </w:rPr>
              <w:lastRenderedPageBreak/>
              <w:t>до 1001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от 1000 </w:t>
            </w:r>
            <w:r w:rsidRPr="00B514EA">
              <w:rPr>
                <w:rFonts w:ascii="Calibri" w:hAnsi="Calibri" w:cs="Calibri"/>
              </w:rPr>
              <w:lastRenderedPageBreak/>
              <w:t>до 601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менее 600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от 2000 </w:t>
            </w:r>
            <w:r w:rsidRPr="00B514EA">
              <w:rPr>
                <w:rFonts w:ascii="Calibri" w:hAnsi="Calibri" w:cs="Calibri"/>
              </w:rPr>
              <w:lastRenderedPageBreak/>
              <w:t>до 1001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от 1000 до 601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от 2000 </w:t>
            </w:r>
            <w:r w:rsidRPr="00B514EA">
              <w:rPr>
                <w:rFonts w:ascii="Calibri" w:hAnsi="Calibri" w:cs="Calibri"/>
              </w:rPr>
              <w:lastRenderedPageBreak/>
              <w:t>до 1001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 xml:space="preserve">от 1000 </w:t>
            </w:r>
            <w:r w:rsidRPr="00B514EA">
              <w:rPr>
                <w:rFonts w:ascii="Calibri" w:hAnsi="Calibri" w:cs="Calibri"/>
              </w:rPr>
              <w:lastRenderedPageBreak/>
              <w:t>до 601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менее 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от 1000 </w:t>
            </w:r>
            <w:r w:rsidRPr="00B514EA">
              <w:rPr>
                <w:rFonts w:ascii="Calibri" w:hAnsi="Calibri" w:cs="Calibri"/>
              </w:rPr>
              <w:lastRenderedPageBreak/>
              <w:t>до 601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менее 600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</w:tr>
      <w:tr w:rsidR="00B514EA" w:rsidRPr="00B514E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более 2000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2000 до 1001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1000 до 601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менее 600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до 6 кв. м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6,1 до 10 кв. м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10,1 до 20 кв. м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20,1 до 35 кв. м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35,1 до 55 кв. м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55,1 до 85 кв. м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от 85,1 до 105 кв. м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105,1 до 150 кв. м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9.1.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Услуги питания ресторана, кафе, бара, закусочной: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9.1.1.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B514EA">
              <w:rPr>
                <w:rFonts w:ascii="Calibri" w:hAnsi="Calibri" w:cs="Calibri"/>
              </w:rPr>
              <w:t>Реализующие</w:t>
            </w:r>
            <w:proofErr w:type="gramEnd"/>
            <w:r w:rsidRPr="00B514EA">
              <w:rPr>
                <w:rFonts w:ascii="Calibri" w:hAnsi="Calibri" w:cs="Calibri"/>
              </w:rPr>
              <w:t xml:space="preserve"> пиво и (или) алкогольную продукцию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9.1.2.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Не </w:t>
            </w:r>
            <w:proofErr w:type="gramStart"/>
            <w:r w:rsidRPr="00B514EA">
              <w:rPr>
                <w:rFonts w:ascii="Calibri" w:hAnsi="Calibri" w:cs="Calibri"/>
              </w:rPr>
              <w:t>реализующие</w:t>
            </w:r>
            <w:proofErr w:type="gramEnd"/>
            <w:r w:rsidRPr="00B514EA">
              <w:rPr>
                <w:rFonts w:ascii="Calibri" w:hAnsi="Calibri" w:cs="Calibri"/>
              </w:rPr>
              <w:t xml:space="preserve"> пиво и (или) алкогольную продукцию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9.2.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услуги питания столовой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Оказание услуг </w:t>
            </w:r>
            <w:r w:rsidRPr="00B514EA">
              <w:rPr>
                <w:rFonts w:ascii="Calibri" w:hAnsi="Calibri" w:cs="Calibri"/>
              </w:rPr>
              <w:lastRenderedPageBreak/>
              <w:t>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3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10.1.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B514EA">
              <w:rPr>
                <w:rFonts w:ascii="Calibri" w:hAnsi="Calibri" w:cs="Calibri"/>
              </w:rPr>
              <w:t>Реализующие</w:t>
            </w:r>
            <w:proofErr w:type="gramEnd"/>
            <w:r w:rsidRPr="00B514EA">
              <w:rPr>
                <w:rFonts w:ascii="Calibri" w:hAnsi="Calibri" w:cs="Calibri"/>
              </w:rPr>
              <w:t xml:space="preserve"> пиво и (или) алкогольную продукцию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0,44</w:t>
            </w: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10.2.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Не </w:t>
            </w:r>
            <w:proofErr w:type="gramStart"/>
            <w:r w:rsidRPr="00B514EA">
              <w:rPr>
                <w:rFonts w:ascii="Calibri" w:hAnsi="Calibri" w:cs="Calibri"/>
              </w:rPr>
              <w:t>реализующие</w:t>
            </w:r>
            <w:proofErr w:type="gramEnd"/>
            <w:r w:rsidRPr="00B514EA">
              <w:rPr>
                <w:rFonts w:ascii="Calibri" w:hAnsi="Calibri" w:cs="Calibri"/>
              </w:rPr>
              <w:t xml:space="preserve"> пиво и (или) алкогольную продукцию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0,39</w:t>
            </w: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Реализующие пиво и (или) размещение наружной рекламы с любым способом нанесения изображения, за исключением наружной рекламы </w:t>
            </w:r>
            <w:proofErr w:type="gramStart"/>
            <w:r w:rsidRPr="00B514EA">
              <w:rPr>
                <w:rFonts w:ascii="Calibri" w:hAnsi="Calibri" w:cs="Calibri"/>
              </w:rPr>
              <w:t>в</w:t>
            </w:r>
            <w:proofErr w:type="gramEnd"/>
            <w:r w:rsidRPr="00B514EA">
              <w:rPr>
                <w:rFonts w:ascii="Calibri" w:hAnsi="Calibri" w:cs="Calibri"/>
              </w:rPr>
              <w:t xml:space="preserve"> </w:t>
            </w:r>
            <w:proofErr w:type="gramStart"/>
            <w:r w:rsidRPr="00B514EA">
              <w:rPr>
                <w:rFonts w:ascii="Calibri" w:hAnsi="Calibri" w:cs="Calibri"/>
              </w:rPr>
              <w:t>автоматической</w:t>
            </w:r>
            <w:proofErr w:type="gramEnd"/>
            <w:r w:rsidRPr="00B514EA">
              <w:rPr>
                <w:rFonts w:ascii="Calibri" w:hAnsi="Calibri" w:cs="Calibri"/>
              </w:rPr>
              <w:t xml:space="preserve"> сменой изображения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0,07</w:t>
            </w: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Распространение и (или) размещение наружной рекламы посредством </w:t>
            </w:r>
            <w:r w:rsidRPr="00B514EA">
              <w:rPr>
                <w:rFonts w:ascii="Calibri" w:hAnsi="Calibri" w:cs="Calibri"/>
              </w:rPr>
              <w:lastRenderedPageBreak/>
              <w:t>электронных табло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0,10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0,07</w:t>
            </w: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услуг по временному размещению и проживанию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услуг по передаче во временное владение и (или) пользование: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14.1.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0,12</w:t>
            </w: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14.2.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объектов нестационарной торговой сети (прилавков, палаток, ларьков, боксов, контейнеров и других объектов)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0,06</w:t>
            </w: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514EA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14.3.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 xml:space="preserve">объектов организации общественного питания, не имеющих зала </w:t>
            </w:r>
            <w:r w:rsidRPr="00B514EA">
              <w:rPr>
                <w:rFonts w:ascii="Calibri" w:hAnsi="Calibri" w:cs="Calibri"/>
              </w:rPr>
              <w:lastRenderedPageBreak/>
              <w:t>обслуживания посетителей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0,09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0,06</w:t>
            </w: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D204E" w:rsidRPr="00B514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lastRenderedPageBreak/>
              <w:t>15.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Оказание услуг по передаче во временное владение и (или) пользование земельных участков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14EA">
              <w:rPr>
                <w:rFonts w:ascii="Calibri" w:hAnsi="Calibri" w:cs="Calibri"/>
              </w:rPr>
              <w:t>0,03</w:t>
            </w:r>
          </w:p>
        </w:tc>
        <w:tc>
          <w:tcPr>
            <w:tcW w:w="24035" w:type="dxa"/>
            <w:gridSpan w:val="28"/>
            <w:vMerge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204E" w:rsidRPr="00B514EA" w:rsidRDefault="007D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204E" w:rsidRPr="00B514EA" w:rsidRDefault="007D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1272" w:rsidRPr="00B514EA" w:rsidRDefault="00301272"/>
    <w:sectPr w:rsidR="00301272" w:rsidRPr="00B514E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04E"/>
    <w:rsid w:val="000074F7"/>
    <w:rsid w:val="001B292A"/>
    <w:rsid w:val="0025541F"/>
    <w:rsid w:val="00301272"/>
    <w:rsid w:val="0065553B"/>
    <w:rsid w:val="007D204E"/>
    <w:rsid w:val="00915FE4"/>
    <w:rsid w:val="00B01338"/>
    <w:rsid w:val="00B514EA"/>
    <w:rsid w:val="00F4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8973147DCBC0AC5064737179C98DE67242585091A7146EA9BC0C6BF166E7287CJ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8973147DCBC0AC50646D7C6FA5DAEA754E015B94AD1830F2E35736A676JFL" TargetMode="External"/><Relationship Id="rId5" Type="http://schemas.openxmlformats.org/officeDocument/2006/relationships/hyperlink" Target="consultantplus://offline/ref=038973147DCBC0AC50646D7C6FA5DAEA754E015B94AD1830F2E35736A66FED7F825EB96130A570J6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2325</Words>
  <Characters>13257</Characters>
  <Application>Microsoft Office Word</Application>
  <DocSecurity>0</DocSecurity>
  <Lines>110</Lines>
  <Paragraphs>31</Paragraphs>
  <ScaleCrop>false</ScaleCrop>
  <Company>Microsoft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4</cp:revision>
  <dcterms:created xsi:type="dcterms:W3CDTF">2015-04-27T11:09:00Z</dcterms:created>
  <dcterms:modified xsi:type="dcterms:W3CDTF">2015-04-29T08:27:00Z</dcterms:modified>
</cp:coreProperties>
</file>